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FE" w:rsidRDefault="002147B5">
      <w:pPr>
        <w:pStyle w:val="Standard"/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Voltaire – Candide</w:t>
      </w:r>
    </w:p>
    <w:p w:rsidR="002131FE" w:rsidRDefault="002147B5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(1759, překlad Radovana Krátkého 1949)</w:t>
      </w:r>
    </w:p>
    <w:p w:rsidR="002131FE" w:rsidRDefault="002131FE">
      <w:pPr>
        <w:pStyle w:val="Standard"/>
        <w:jc w:val="center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Hlavní téze: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Náš svět rozhodně není tím nejlepším ze všech možných světů a trvat si na tom je buď dokladem strnulosti názorů a myšlení, nebo nadějeplného naivního optimismu. Nicméně, lze pracovat na snesitelnosti světa.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Úplnou dokonalost šťastného světa beze zla možno zachovat pouze na omezeném prostoru a v ustrnulé formě bytí, tedy v utopii.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>Zlo je nevyhnutelným důsledkem pohybu (myslí, lidí, zemských desek...) – ale bez pohybu není pořádný život a člověku není vlastní spokojeně existovat v ustrnutí.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Svět se nejprve jeví být dokonalým, neboť byl zatím nedokonale prozkoumán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Ohraničený prostor může budit zdání dokonalosti, což ale skončí v moment, kdy přísně daný řád cokoli naruší. Jakmile Candide na konci první kapitoly políbí Kunhutiny ruce, což je akt od něj nečekaný, je vyvržen z bezpečí „pozemského ráje“ (ostatně, staroperské </w:t>
      </w:r>
      <w:r>
        <w:rPr>
          <w:rFonts w:ascii="Palatino Linotype" w:hAnsi="Palatino Linotype"/>
          <w:i/>
        </w:rPr>
        <w:t>paridayda</w:t>
      </w:r>
      <w:r>
        <w:rPr>
          <w:rFonts w:ascii="Palatino Linotype" w:hAnsi="Palatino Linotype"/>
        </w:rPr>
        <w:t xml:space="preserve"> znamená </w:t>
      </w:r>
      <w:r>
        <w:rPr>
          <w:rFonts w:ascii="Palatino Linotype" w:hAnsi="Palatino Linotype"/>
          <w:i/>
          <w:iCs/>
        </w:rPr>
        <w:t>ohraničený prostor</w:t>
      </w:r>
      <w:r>
        <w:rPr>
          <w:rFonts w:ascii="Palatino Linotype" w:hAnsi="Palatino Linotype"/>
        </w:rPr>
        <w:t>) zámku do světa za plotem, kde dojde mnoha poznání.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Bolest (setkání se zlem) jako trest za prvotní hřích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 poznáním je spojena trýzeň (fyzická i duševní), kterou možno vidět jako trest za „prvotní hřích“ - </w:t>
      </w:r>
      <w:r>
        <w:rPr>
          <w:rFonts w:ascii="Palatino Linotype" w:hAnsi="Palatino Linotype"/>
          <w:i/>
          <w:iCs/>
        </w:rPr>
        <w:t xml:space="preserve">pád člověka a trest byl nutný v nejlepším z možných světů </w:t>
      </w:r>
      <w:r>
        <w:rPr>
          <w:rFonts w:ascii="Palatino Linotype" w:hAnsi="Palatino Linotype"/>
        </w:rPr>
        <w:t>(str. 31)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Na jednotlivci (už zase) nezáleží; tvrzení o nejlepším ze všech možných světů dovedeno ad absurdum zdánlivě logickými, avšak ve své podstatě silně nelogickými tvrzeními.</w:t>
      </w:r>
    </w:p>
    <w:p w:rsidR="002131FE" w:rsidRDefault="002147B5">
      <w:pPr>
        <w:pStyle w:val="Standard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Neštěstí jednotlivců tvoří neštěstí celku, takže čím více je nešťastníků, tím více je obecného blaha </w:t>
      </w:r>
      <w:r>
        <w:rPr>
          <w:rFonts w:ascii="Palatino Linotype" w:hAnsi="Palatino Linotype"/>
        </w:rPr>
        <w:t>(str. 25)</w:t>
      </w:r>
    </w:p>
    <w:p w:rsidR="002131FE" w:rsidRDefault="002147B5">
      <w:pPr>
        <w:pStyle w:val="Standard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Když je tato sopka v Lisaboně, nemůže být jinde, neboť není možné, aby věci byly jinde, než jsou, je tedy všechno v nejlepším pořádku.</w:t>
      </w:r>
      <w:r>
        <w:rPr>
          <w:rFonts w:ascii="Palatino Linotype" w:hAnsi="Palatino Linotype"/>
        </w:rPr>
        <w:t xml:space="preserve"> (str. 30)</w:t>
      </w:r>
    </w:p>
    <w:p w:rsidR="002131FE" w:rsidRDefault="002131FE">
      <w:pPr>
        <w:pStyle w:val="Standard"/>
        <w:rPr>
          <w:rFonts w:ascii="Palatino Linotype" w:hAnsi="Palatino Linotype"/>
          <w:i/>
          <w:iCs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</w:rPr>
        <w:t>Ráj skutečně možný pouze v ohraničeném prostoru, kde je omezen počet možností</w:t>
      </w:r>
    </w:p>
    <w:p w:rsidR="002131FE" w:rsidRDefault="002147B5">
      <w:pPr>
        <w:pStyle w:val="Standard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Se souhlasem celého národa nařídili, že žádný obyvatel nesmí nikdy opustit naše malé království a to nám zachovalo nevinnost a štěstí. </w:t>
      </w:r>
      <w:r>
        <w:rPr>
          <w:rFonts w:ascii="Palatino Linotype" w:hAnsi="Palatino Linotype"/>
        </w:rPr>
        <w:t>(str. 104)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Bůh stvořil svět a od toho okamžiku do něj příliš nezasahuje (není aktivní), naopak ďábel je aktivní (hybatel) zřejmě více než dost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Na světě už všechno tak skrze ďábla promíchané, že by ďábel mohl být v mém těle jako všude jinde. Když se tak podívám na tu naši kuličku, myslím si, že ji Bůh svěřil nějaké lotrovské bytosti. </w:t>
      </w:r>
      <w:r>
        <w:rPr>
          <w:rFonts w:ascii="Palatino Linotype" w:hAnsi="Palatino Linotype"/>
        </w:rPr>
        <w:t>(str. 124)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Člověku je ovšem také vlastní neklid, puzení k aktivitě a průzkumu a tím pádem zřejmě i zlo (či chaos nebo ďábel), nevyhnutelně pocházející z jeho zvídavé až </w:t>
      </w:r>
      <w:r>
        <w:rPr>
          <w:rFonts w:ascii="Palatino Linotype" w:hAnsi="Palatino Linotype"/>
          <w:b/>
          <w:bCs/>
        </w:rPr>
        <w:lastRenderedPageBreak/>
        <w:t>neposedné letory. Ale byl-li tak stvořen, není to, přísně vzato, jeho chyba (řečeno moderně, není to bug ale feature).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Když se nezměnila povaha jestřábů, proč by se měla měnit povaha lidí? </w:t>
      </w:r>
      <w:r>
        <w:rPr>
          <w:rFonts w:ascii="Palatino Linotype" w:hAnsi="Palatino Linotype"/>
        </w:rPr>
        <w:t>(str. 131)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Nikdo neví, kde je jeho místo, jaká je jeho úloha, co dělá a co má dělat. </w:t>
      </w:r>
      <w:r>
        <w:rPr>
          <w:rFonts w:ascii="Palatino Linotype" w:hAnsi="Palatino Linotype"/>
        </w:rPr>
        <w:t>(str. 142)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Všecko tohle je obdivuhodné a že jsou to jen stíny na krásném obraze. - Vaše stíny jsou přece děsné kaňky. - Ty kaňky ale dělají lidé, nemohou bez nich být. - Pak to tedy ovšem není jejich chyba.</w:t>
      </w:r>
      <w:r>
        <w:rPr>
          <w:rFonts w:ascii="Palatino Linotype" w:hAnsi="Palatino Linotype"/>
        </w:rPr>
        <w:t xml:space="preserve"> (str. 143)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Člověk se narodil buď proto, aby žil buď v křečovitém neklidu nebo ospalé nudě.</w:t>
      </w:r>
      <w:r>
        <w:rPr>
          <w:rFonts w:ascii="Palatino Linotype" w:hAnsi="Palatino Linotype"/>
        </w:rPr>
        <w:t xml:space="preserve"> (str. 199)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Ustrnulost názoru o nejlepším možném světě jako obrana před zmatkem a zlem a rozpadem osobní integrity; přece to tak musí být, aby všechno dávalo smysl, je-li Bůh dobrý, nemůže být zlý a není-li zlý, musí všechno zlo sloužit nějakému vyššímu účelu.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Myslím si stále totéž, co jsem si myslel předtím, jsem koneckonců filosof a nebylo by vhodné, abych popíral sám sebe. Leibnitz nemohl přece nemít pravdu. A soulad věcí, který byl ustanoven jakožto první věc, je to nejkrásnější na světě. Právě tak jako dokonalost a jádro podstaty.</w:t>
      </w:r>
      <w:r>
        <w:rPr>
          <w:rFonts w:ascii="Palatino Linotype" w:hAnsi="Palatino Linotype"/>
        </w:rPr>
        <w:t xml:space="preserve"> (str. 193)</w:t>
      </w:r>
    </w:p>
    <w:p w:rsidR="002131FE" w:rsidRDefault="002131FE">
      <w:pPr>
        <w:pStyle w:val="Standard"/>
        <w:rPr>
          <w:rFonts w:ascii="Palatino Linotype" w:hAnsi="Palatino Linotype"/>
          <w:b/>
          <w:bCs/>
        </w:rPr>
      </w:pPr>
    </w:p>
    <w:p w:rsidR="002131FE" w:rsidRDefault="002147B5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Člověk není zrozen k tomu, aby plně pochopil úradek božské bytosti. Člověk má jednak a konat, „obdělávat svou zahradu,“ tj. napnout síly k tomu, aby si v tomto rozhodně-ne-nejlepším světě vytvořil svůj vlastní prostor, který sice nebude dokonalý, ale dojde v něm přece jen nějakého naplnění svého lidského údělu.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Mistře, přišli jsme vás poprosit, abyste nám řekl, proč byl vlastně stvořen tak zvláštní tvor, jako je člověk? - Do čeho se to pleteš? Co je ti do toho? - Ale ctihodný otče, na světě je strašně mnoho zla. - Stará se Jeho Výsost, když pošle loď do Egypta, zda myším na lodi se vede dobře nebo zle? - Tak co máme dělat? - Mlčet.</w:t>
      </w:r>
      <w:r>
        <w:rPr>
          <w:rFonts w:ascii="Palatino Linotype" w:hAnsi="Palatino Linotype"/>
        </w:rPr>
        <w:t xml:space="preserve"> (str. 201)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Nestarám se nikdy o to, co se děje v Cařihradě, a spokojuji se s tím, že tam posílám plody své zahrady.</w:t>
      </w:r>
      <w:r>
        <w:rPr>
          <w:rFonts w:ascii="Palatino Linotype" w:hAnsi="Palatino Linotype"/>
        </w:rPr>
        <w:t xml:space="preserve"> (str. 202)</w:t>
      </w:r>
    </w:p>
    <w:p w:rsidR="002131FE" w:rsidRDefault="002147B5">
      <w:pPr>
        <w:pStyle w:val="Standard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Jestliže byl člověk postaven do rajského sadu, stalo se tak proto, aby na něm pracoval, což dokazuje, že člověk se nenarodil jen pro odpočívání. - Pracujme a nechme mudrování, to je jediný způsob, jak učinit život trochu snesitelný.</w:t>
      </w:r>
      <w:r>
        <w:rPr>
          <w:rFonts w:ascii="Palatino Linotype" w:hAnsi="Palatino Linotype"/>
        </w:rPr>
        <w:t xml:space="preserve"> (str. 203)</w:t>
      </w: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31FE">
      <w:pPr>
        <w:pStyle w:val="Standard"/>
        <w:rPr>
          <w:rFonts w:ascii="Palatino Linotype" w:hAnsi="Palatino Linotype"/>
        </w:rPr>
      </w:pPr>
    </w:p>
    <w:p w:rsidR="002131FE" w:rsidRDefault="002131FE">
      <w:pPr>
        <w:pStyle w:val="Standard"/>
        <w:rPr>
          <w:rFonts w:ascii="Palatino Linotype" w:hAnsi="Palatino Linotype"/>
        </w:rPr>
      </w:pPr>
    </w:p>
    <w:sectPr w:rsidR="002131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C1" w:rsidRDefault="005358C1">
      <w:pPr>
        <w:rPr>
          <w:rFonts w:hint="eastAsia"/>
        </w:rPr>
      </w:pPr>
      <w:r>
        <w:separator/>
      </w:r>
    </w:p>
  </w:endnote>
  <w:endnote w:type="continuationSeparator" w:id="0">
    <w:p w:rsidR="005358C1" w:rsidRDefault="005358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C1" w:rsidRDefault="005358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58C1" w:rsidRDefault="005358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E"/>
    <w:rsid w:val="00205840"/>
    <w:rsid w:val="002131FE"/>
    <w:rsid w:val="002147B5"/>
    <w:rsid w:val="00511954"/>
    <w:rsid w:val="005358C1"/>
    <w:rsid w:val="008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A2CD-5893-49B1-AAD3-8C739B4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Matějčková, Tereza</cp:lastModifiedBy>
  <cp:revision>2</cp:revision>
  <dcterms:created xsi:type="dcterms:W3CDTF">2018-10-22T12:40:00Z</dcterms:created>
  <dcterms:modified xsi:type="dcterms:W3CDTF">2018-10-22T12:40:00Z</dcterms:modified>
</cp:coreProperties>
</file>