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42DB" w14:textId="77777777" w:rsidR="00E206C7" w:rsidRPr="004E0A7C" w:rsidRDefault="004E0A7C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test Nitro a</w:t>
      </w:r>
      <w:r w:rsidR="00E206C7" w:rsidRPr="004E0A7C">
        <w:rPr>
          <w:rFonts w:ascii="Times New Roman" w:hAnsi="Times New Roman" w:cs="Times New Roman"/>
          <w:sz w:val="24"/>
          <w:szCs w:val="24"/>
        </w:rPr>
        <w:t xml:space="preserve"> vnějšek</w:t>
      </w:r>
    </w:p>
    <w:p w14:paraId="667CB847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338780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E1F897" w14:textId="77777777" w:rsidR="00E206C7" w:rsidRPr="004E0A7C" w:rsidRDefault="004E0A7C" w:rsidP="00240826">
      <w:pPr>
        <w:ind w:firstLine="0"/>
        <w:jc w:val="both"/>
        <w:rPr>
          <w:rFonts w:ascii="Times New Roman" w:hAnsi="Times New Roman" w:cs="Times New Roman"/>
        </w:rPr>
      </w:pPr>
      <w:r w:rsidRPr="004367C1">
        <w:rPr>
          <w:rFonts w:ascii="Times New Roman" w:hAnsi="Times New Roman" w:cs="Times New Roman"/>
        </w:rPr>
        <w:t xml:space="preserve">Vyberte si </w:t>
      </w:r>
      <w:r w:rsidRPr="004367C1">
        <w:rPr>
          <w:rFonts w:ascii="Times New Roman" w:hAnsi="Times New Roman" w:cs="Times New Roman"/>
          <w:b/>
        </w:rPr>
        <w:t xml:space="preserve">tři ze zadaných otázek </w:t>
      </w:r>
      <w:r w:rsidRPr="004367C1">
        <w:rPr>
          <w:rFonts w:ascii="Times New Roman" w:hAnsi="Times New Roman" w:cs="Times New Roman"/>
        </w:rPr>
        <w:t xml:space="preserve">a na </w:t>
      </w:r>
      <w:r w:rsidRPr="004367C1">
        <w:rPr>
          <w:rFonts w:ascii="Times New Roman" w:hAnsi="Times New Roman" w:cs="Times New Roman"/>
          <w:b/>
        </w:rPr>
        <w:t>každou</w:t>
      </w:r>
      <w:r w:rsidRPr="004367C1">
        <w:rPr>
          <w:rFonts w:ascii="Times New Roman" w:hAnsi="Times New Roman" w:cs="Times New Roman"/>
        </w:rPr>
        <w:t xml:space="preserve"> z nich odpovězte </w:t>
      </w:r>
      <w:r w:rsidRPr="004367C1">
        <w:rPr>
          <w:rFonts w:ascii="Times New Roman" w:hAnsi="Times New Roman" w:cs="Times New Roman"/>
          <w:b/>
        </w:rPr>
        <w:t>v rozsahu asi dvou normostran</w:t>
      </w:r>
      <w:r w:rsidRPr="004367C1">
        <w:rPr>
          <w:rFonts w:ascii="Times New Roman" w:hAnsi="Times New Roman" w:cs="Times New Roman"/>
        </w:rPr>
        <w:t xml:space="preserve"> (= 1800 znaků včetně mezer), tj. dohromady odevzdáte text asi </w:t>
      </w:r>
      <w:r w:rsidRPr="004367C1">
        <w:rPr>
          <w:rFonts w:ascii="Times New Roman" w:hAnsi="Times New Roman" w:cs="Times New Roman"/>
          <w:b/>
        </w:rPr>
        <w:t>o šesti normostranách</w:t>
      </w:r>
      <w:r w:rsidRPr="004367C1">
        <w:rPr>
          <w:rFonts w:ascii="Times New Roman" w:hAnsi="Times New Roman" w:cs="Times New Roman"/>
        </w:rPr>
        <w:t xml:space="preserve">. Pošlete Vaše texty </w:t>
      </w:r>
      <w:r>
        <w:rPr>
          <w:rFonts w:ascii="Times New Roman" w:hAnsi="Times New Roman" w:cs="Times New Roman"/>
          <w:b/>
        </w:rPr>
        <w:t>do 27</w:t>
      </w:r>
      <w:r w:rsidRPr="004367C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května</w:t>
      </w:r>
      <w:r w:rsidRPr="004367C1">
        <w:rPr>
          <w:rFonts w:ascii="Times New Roman" w:hAnsi="Times New Roman" w:cs="Times New Roman"/>
        </w:rPr>
        <w:t xml:space="preserve"> na adresy obou vyučujících (ondrejsvec@hotmail.com</w:t>
      </w:r>
      <w:r w:rsidRPr="004367C1">
        <w:rPr>
          <w:rStyle w:val="st"/>
          <w:rFonts w:ascii="Times New Roman" w:hAnsi="Times New Roman" w:cs="Times New Roman"/>
        </w:rPr>
        <w:t xml:space="preserve">, tereza.matejckova@ff.cuni.cz). Dbejte, prosím, na to, abyste zvolili jednotnou </w:t>
      </w:r>
      <w:r w:rsidRPr="004367C1">
        <w:rPr>
          <w:rStyle w:val="st"/>
          <w:rFonts w:ascii="Times New Roman" w:hAnsi="Times New Roman" w:cs="Times New Roman"/>
          <w:b/>
        </w:rPr>
        <w:t>citační normu</w:t>
      </w:r>
      <w:r w:rsidRPr="004367C1">
        <w:rPr>
          <w:rStyle w:val="st"/>
          <w:rFonts w:ascii="Times New Roman" w:hAnsi="Times New Roman" w:cs="Times New Roman"/>
        </w:rPr>
        <w:t xml:space="preserve"> v případě, že budete citovat. Při vypracovávání vycházejte z primárních textů na </w:t>
      </w:r>
      <w:proofErr w:type="spellStart"/>
      <w:r w:rsidRPr="004367C1">
        <w:rPr>
          <w:rStyle w:val="st"/>
          <w:rFonts w:ascii="Times New Roman" w:hAnsi="Times New Roman" w:cs="Times New Roman"/>
        </w:rPr>
        <w:t>moodlu</w:t>
      </w:r>
      <w:proofErr w:type="spellEnd"/>
      <w:r w:rsidRPr="004367C1">
        <w:rPr>
          <w:rStyle w:val="st"/>
          <w:rFonts w:ascii="Times New Roman" w:hAnsi="Times New Roman" w:cs="Times New Roman"/>
        </w:rPr>
        <w:t xml:space="preserve"> (tj. sekundární literatura není požadována).</w:t>
      </w:r>
    </w:p>
    <w:p w14:paraId="7A544C36" w14:textId="601380D9" w:rsidR="004E0A7C" w:rsidRDefault="004E0A7C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5C8FBE" w14:textId="77777777" w:rsidR="009E1843" w:rsidRPr="004E0A7C" w:rsidRDefault="009E1843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FCBBEA" w14:textId="77777777" w:rsidR="003E4B4D" w:rsidRPr="004E0A7C" w:rsidRDefault="001847DF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A7C">
        <w:rPr>
          <w:rFonts w:ascii="Times New Roman" w:hAnsi="Times New Roman" w:cs="Times New Roman"/>
          <w:sz w:val="24"/>
          <w:szCs w:val="24"/>
        </w:rPr>
        <w:t xml:space="preserve">1. </w:t>
      </w:r>
      <w:r w:rsidR="000A2050" w:rsidRPr="004E0A7C">
        <w:rPr>
          <w:rFonts w:ascii="Times New Roman" w:hAnsi="Times New Roman" w:cs="Times New Roman"/>
          <w:sz w:val="24"/>
          <w:szCs w:val="24"/>
        </w:rPr>
        <w:t>Osvětlete na pozadí pojmů</w:t>
      </w:r>
      <w:r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ipse</w:t>
      </w:r>
      <w:proofErr w:type="spellEnd"/>
      <w:r w:rsidRPr="004E0A7C">
        <w:rPr>
          <w:rFonts w:ascii="Times New Roman" w:hAnsi="Times New Roman" w:cs="Times New Roman"/>
          <w:sz w:val="24"/>
          <w:szCs w:val="24"/>
        </w:rPr>
        <w:t xml:space="preserve"> a </w:t>
      </w:r>
      <w:r w:rsidRPr="004E0A7C">
        <w:rPr>
          <w:rFonts w:ascii="Times New Roman" w:hAnsi="Times New Roman" w:cs="Times New Roman"/>
          <w:i/>
          <w:sz w:val="24"/>
          <w:szCs w:val="24"/>
        </w:rPr>
        <w:t>idem</w:t>
      </w:r>
      <w:r w:rsidRPr="004E0A7C">
        <w:rPr>
          <w:rFonts w:ascii="Times New Roman" w:hAnsi="Times New Roman" w:cs="Times New Roman"/>
          <w:sz w:val="24"/>
          <w:szCs w:val="24"/>
        </w:rPr>
        <w:t xml:space="preserve">, proč pro </w:t>
      </w:r>
      <w:proofErr w:type="spellStart"/>
      <w:r w:rsidRPr="004E0A7C">
        <w:rPr>
          <w:rFonts w:ascii="Times New Roman" w:hAnsi="Times New Roman" w:cs="Times New Roman"/>
          <w:sz w:val="24"/>
          <w:szCs w:val="24"/>
        </w:rPr>
        <w:t>R</w:t>
      </w:r>
      <w:r w:rsidR="000A2050" w:rsidRPr="004E0A7C">
        <w:rPr>
          <w:rFonts w:ascii="Times New Roman" w:hAnsi="Times New Roman" w:cs="Times New Roman"/>
          <w:sz w:val="24"/>
          <w:szCs w:val="24"/>
        </w:rPr>
        <w:t>icoeura</w:t>
      </w:r>
      <w:proofErr w:type="spellEnd"/>
      <w:r w:rsidR="000A2050" w:rsidRPr="004E0A7C">
        <w:rPr>
          <w:rFonts w:ascii="Times New Roman" w:hAnsi="Times New Roman" w:cs="Times New Roman"/>
          <w:sz w:val="24"/>
          <w:szCs w:val="24"/>
        </w:rPr>
        <w:t xml:space="preserve"> hraje tak výraznou roli slib.</w:t>
      </w:r>
      <w:r w:rsidRPr="004E0A7C">
        <w:rPr>
          <w:rFonts w:ascii="Times New Roman" w:hAnsi="Times New Roman" w:cs="Times New Roman"/>
          <w:sz w:val="24"/>
          <w:szCs w:val="24"/>
        </w:rPr>
        <w:t xml:space="preserve"> Jak se slib pojí s konceptem narativní identity? Co je sla</w:t>
      </w:r>
      <w:r w:rsidR="000A2050" w:rsidRPr="004E0A7C">
        <w:rPr>
          <w:rFonts w:ascii="Times New Roman" w:hAnsi="Times New Roman" w:cs="Times New Roman"/>
          <w:sz w:val="24"/>
          <w:szCs w:val="24"/>
        </w:rPr>
        <w:t>binou,</w:t>
      </w:r>
      <w:r w:rsidRPr="004E0A7C">
        <w:rPr>
          <w:rFonts w:ascii="Times New Roman" w:hAnsi="Times New Roman" w:cs="Times New Roman"/>
          <w:sz w:val="24"/>
          <w:szCs w:val="24"/>
        </w:rPr>
        <w:t xml:space="preserve"> co naopak silnou stránkou pojetí identity jako narativní?</w:t>
      </w:r>
    </w:p>
    <w:p w14:paraId="10C1C312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6552D1" w14:textId="77777777" w:rsidR="00E206C7" w:rsidRPr="004E0A7C" w:rsidRDefault="00E206C7" w:rsidP="00E206C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E0A7C">
        <w:rPr>
          <w:rFonts w:ascii="Times New Roman" w:hAnsi="Times New Roman" w:cs="Times New Roman"/>
          <w:sz w:val="24"/>
          <w:szCs w:val="24"/>
        </w:rPr>
        <w:t>Výchozí text: Ricœur, P. </w:t>
      </w:r>
      <w:r w:rsidRPr="004E0A7C">
        <w:rPr>
          <w:rFonts w:ascii="Times New Roman" w:hAnsi="Times New Roman" w:cs="Times New Roman"/>
          <w:i/>
          <w:iCs/>
          <w:sz w:val="24"/>
          <w:szCs w:val="24"/>
        </w:rPr>
        <w:t>O sobě samém jako o jiném</w:t>
      </w:r>
      <w:r w:rsidRPr="004E0A7C"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 w:rsidRPr="004E0A7C">
        <w:rPr>
          <w:rFonts w:ascii="Times New Roman" w:hAnsi="Times New Roman" w:cs="Times New Roman"/>
          <w:sz w:val="24"/>
          <w:szCs w:val="24"/>
        </w:rPr>
        <w:t>Oikúmené</w:t>
      </w:r>
      <w:proofErr w:type="spellEnd"/>
      <w:r w:rsidRPr="004E0A7C">
        <w:rPr>
          <w:rFonts w:ascii="Times New Roman" w:hAnsi="Times New Roman" w:cs="Times New Roman"/>
          <w:sz w:val="24"/>
          <w:szCs w:val="24"/>
        </w:rPr>
        <w:t xml:space="preserve"> 2016, (5. studie „Osobní a narativní identita“) str. 128‒155.</w:t>
      </w:r>
    </w:p>
    <w:p w14:paraId="6E270E7D" w14:textId="64F4D8FD" w:rsidR="00E206C7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354E7C" w14:textId="3E0CAA9A" w:rsidR="00EF60E1" w:rsidRDefault="00EF60E1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Proč je podl</w:t>
      </w:r>
      <w:r w:rsidR="002F7AFE">
        <w:rPr>
          <w:rFonts w:ascii="Times New Roman" w:hAnsi="Times New Roman" w:cs="Times New Roman"/>
          <w:sz w:val="24"/>
          <w:szCs w:val="24"/>
        </w:rPr>
        <w:t xml:space="preserve">e Patočky nitro nepostihnutelné </w:t>
      </w:r>
      <w:r>
        <w:rPr>
          <w:rFonts w:ascii="Times New Roman" w:hAnsi="Times New Roman" w:cs="Times New Roman"/>
          <w:sz w:val="24"/>
          <w:szCs w:val="24"/>
        </w:rPr>
        <w:t>zpředmětňujícími metodami empirické psychologie? S jakými metodologickými problémy se podle něj psychologie nevyhnutelně potýká, snaží-li se zachytit vnitřní život „já“? Platí podle vás Patočkova kritika i pro současné přístupy v</w:t>
      </w:r>
      <w:r w:rsidR="002F7AFE">
        <w:rPr>
          <w:rFonts w:ascii="Times New Roman" w:hAnsi="Times New Roman" w:cs="Times New Roman"/>
          <w:sz w:val="24"/>
          <w:szCs w:val="24"/>
        </w:rPr>
        <w:t xml:space="preserve"> psychologii a </w:t>
      </w:r>
      <w:r>
        <w:rPr>
          <w:rFonts w:ascii="Times New Roman" w:hAnsi="Times New Roman" w:cs="Times New Roman"/>
          <w:sz w:val="24"/>
          <w:szCs w:val="24"/>
        </w:rPr>
        <w:t>kognitivní vědě, n</w:t>
      </w:r>
      <w:r w:rsidR="002F7AFE">
        <w:rPr>
          <w:rFonts w:ascii="Times New Roman" w:hAnsi="Times New Roman" w:cs="Times New Roman"/>
          <w:sz w:val="24"/>
          <w:szCs w:val="24"/>
        </w:rPr>
        <w:t xml:space="preserve">ebo je podle vás poplatná </w:t>
      </w:r>
      <w:r>
        <w:rPr>
          <w:rFonts w:ascii="Times New Roman" w:hAnsi="Times New Roman" w:cs="Times New Roman"/>
          <w:sz w:val="24"/>
          <w:szCs w:val="24"/>
        </w:rPr>
        <w:t xml:space="preserve">jistému dobovému a </w:t>
      </w:r>
      <w:r w:rsidR="002F7AFE">
        <w:rPr>
          <w:rFonts w:ascii="Times New Roman" w:hAnsi="Times New Roman" w:cs="Times New Roman"/>
          <w:sz w:val="24"/>
          <w:szCs w:val="24"/>
        </w:rPr>
        <w:t xml:space="preserve">značně </w:t>
      </w:r>
      <w:r>
        <w:rPr>
          <w:rFonts w:ascii="Times New Roman" w:hAnsi="Times New Roman" w:cs="Times New Roman"/>
          <w:sz w:val="24"/>
          <w:szCs w:val="24"/>
        </w:rPr>
        <w:t>omezenému v</w:t>
      </w:r>
      <w:r w:rsidR="002F7AFE">
        <w:rPr>
          <w:rFonts w:ascii="Times New Roman" w:hAnsi="Times New Roman" w:cs="Times New Roman"/>
          <w:sz w:val="24"/>
          <w:szCs w:val="24"/>
        </w:rPr>
        <w:t xml:space="preserve">ymezení psychologie, jejím možností a metod? </w:t>
      </w:r>
    </w:p>
    <w:p w14:paraId="21ACF5F7" w14:textId="77777777" w:rsidR="002F7AFE" w:rsidRDefault="002F7AFE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503C59" w14:textId="0A49F0F6" w:rsidR="002F7AFE" w:rsidRPr="004E0A7C" w:rsidRDefault="002F7AFE" w:rsidP="002F7A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Výchozí text: </w:t>
      </w:r>
      <w:r w:rsidRPr="004E0A7C">
        <w:rPr>
          <w:rFonts w:ascii="Times New Roman" w:hAnsi="Times New Roman" w:cs="Times New Roman"/>
          <w:sz w:val="24"/>
          <w:szCs w:val="24"/>
        </w:rPr>
        <w:t>Patočka, J. </w:t>
      </w:r>
      <w:r w:rsidRPr="004E0A7C">
        <w:rPr>
          <w:rFonts w:ascii="Times New Roman" w:hAnsi="Times New Roman" w:cs="Times New Roman"/>
          <w:i/>
          <w:iCs/>
          <w:sz w:val="24"/>
          <w:szCs w:val="24"/>
        </w:rPr>
        <w:t>Nepředmětné a </w:t>
      </w:r>
      <w:proofErr w:type="spellStart"/>
      <w:r w:rsidRPr="004E0A7C">
        <w:rPr>
          <w:rFonts w:ascii="Times New Roman" w:hAnsi="Times New Roman" w:cs="Times New Roman"/>
          <w:i/>
          <w:iCs/>
          <w:sz w:val="24"/>
          <w:szCs w:val="24"/>
        </w:rPr>
        <w:t>zpředmětnělé</w:t>
      </w:r>
      <w:proofErr w:type="spellEnd"/>
      <w:r w:rsidRPr="004E0A7C">
        <w:rPr>
          <w:rFonts w:ascii="Times New Roman" w:hAnsi="Times New Roman" w:cs="Times New Roman"/>
          <w:i/>
          <w:iCs/>
          <w:sz w:val="24"/>
          <w:szCs w:val="24"/>
        </w:rPr>
        <w:t xml:space="preserve"> nitro</w:t>
      </w:r>
      <w:r w:rsidRPr="004E0A7C">
        <w:rPr>
          <w:rFonts w:ascii="Times New Roman" w:hAnsi="Times New Roman" w:cs="Times New Roman"/>
          <w:sz w:val="24"/>
          <w:szCs w:val="24"/>
        </w:rPr>
        <w:t xml:space="preserve">, in: </w:t>
      </w:r>
      <w:r w:rsidRPr="004E0A7C">
        <w:rPr>
          <w:rFonts w:ascii="Times New Roman" w:hAnsi="Times New Roman" w:cs="Times New Roman"/>
          <w:i/>
          <w:sz w:val="24"/>
          <w:szCs w:val="24"/>
        </w:rPr>
        <w:t>Fenomenologické spisy III/1</w:t>
      </w:r>
      <w:r w:rsidRPr="004E0A7C"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 w:rsidRPr="004E0A7C">
        <w:rPr>
          <w:rFonts w:ascii="Times New Roman" w:hAnsi="Times New Roman" w:cs="Times New Roman"/>
          <w:sz w:val="24"/>
          <w:szCs w:val="24"/>
        </w:rPr>
        <w:t>Oikúmené</w:t>
      </w:r>
      <w:proofErr w:type="spellEnd"/>
      <w:r w:rsidRPr="004E0A7C">
        <w:rPr>
          <w:rFonts w:ascii="Times New Roman" w:hAnsi="Times New Roman" w:cs="Times New Roman"/>
          <w:sz w:val="24"/>
          <w:szCs w:val="24"/>
        </w:rPr>
        <w:t xml:space="preserve"> 2014, str. 32-50.</w:t>
      </w:r>
    </w:p>
    <w:p w14:paraId="6B87FCA3" w14:textId="77777777" w:rsidR="00EF60E1" w:rsidRDefault="00EF60E1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2E3543" w14:textId="27E6A8D9" w:rsidR="009E1843" w:rsidRPr="004E0A7C" w:rsidRDefault="00EF60E1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843">
        <w:rPr>
          <w:rFonts w:ascii="Times New Roman" w:hAnsi="Times New Roman" w:cs="Times New Roman"/>
          <w:sz w:val="24"/>
          <w:szCs w:val="24"/>
        </w:rPr>
        <w:t xml:space="preserve">. Jaký je rozdíl mezi </w:t>
      </w:r>
      <w:proofErr w:type="spellStart"/>
      <w:r w:rsidR="009E1843">
        <w:rPr>
          <w:rFonts w:ascii="Times New Roman" w:hAnsi="Times New Roman" w:cs="Times New Roman"/>
          <w:sz w:val="24"/>
          <w:szCs w:val="24"/>
        </w:rPr>
        <w:t>Foucaultovým</w:t>
      </w:r>
      <w:proofErr w:type="spellEnd"/>
      <w:r w:rsidR="009E1843">
        <w:rPr>
          <w:rFonts w:ascii="Times New Roman" w:hAnsi="Times New Roman" w:cs="Times New Roman"/>
          <w:sz w:val="24"/>
          <w:szCs w:val="24"/>
        </w:rPr>
        <w:t xml:space="preserve"> a karteziánským či </w:t>
      </w:r>
      <w:proofErr w:type="spellStart"/>
      <w:r w:rsidR="009E1843">
        <w:rPr>
          <w:rFonts w:ascii="Times New Roman" w:hAnsi="Times New Roman" w:cs="Times New Roman"/>
          <w:sz w:val="24"/>
          <w:szCs w:val="24"/>
        </w:rPr>
        <w:t>husserlovským</w:t>
      </w:r>
      <w:proofErr w:type="spellEnd"/>
      <w:r w:rsidR="009E1843">
        <w:rPr>
          <w:rFonts w:ascii="Times New Roman" w:hAnsi="Times New Roman" w:cs="Times New Roman"/>
          <w:sz w:val="24"/>
          <w:szCs w:val="24"/>
        </w:rPr>
        <w:t xml:space="preserve"> pojetím subjektu? Na základě jakých historických analýz </w:t>
      </w:r>
      <w:r>
        <w:rPr>
          <w:rFonts w:ascii="Times New Roman" w:hAnsi="Times New Roman" w:cs="Times New Roman"/>
          <w:sz w:val="24"/>
          <w:szCs w:val="24"/>
        </w:rPr>
        <w:t xml:space="preserve">a argumentů </w:t>
      </w:r>
      <w:proofErr w:type="spellStart"/>
      <w:r w:rsidR="009E1843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="009E1843">
        <w:rPr>
          <w:rFonts w:ascii="Times New Roman" w:hAnsi="Times New Roman" w:cs="Times New Roman"/>
          <w:sz w:val="24"/>
          <w:szCs w:val="24"/>
        </w:rPr>
        <w:t xml:space="preserve"> v </w:t>
      </w:r>
      <w:r w:rsidR="009E1843">
        <w:rPr>
          <w:rFonts w:ascii="Times New Roman" w:hAnsi="Times New Roman" w:cs="Times New Roman"/>
          <w:i/>
          <w:sz w:val="24"/>
          <w:szCs w:val="24"/>
        </w:rPr>
        <w:t xml:space="preserve">Úvodu </w:t>
      </w:r>
      <w:r w:rsidR="009E1843" w:rsidRPr="00EF60E1">
        <w:rPr>
          <w:rFonts w:ascii="Times New Roman" w:hAnsi="Times New Roman" w:cs="Times New Roman"/>
          <w:sz w:val="24"/>
          <w:szCs w:val="24"/>
        </w:rPr>
        <w:t>do</w:t>
      </w:r>
      <w:r w:rsidR="009E1843">
        <w:rPr>
          <w:rFonts w:ascii="Times New Roman" w:hAnsi="Times New Roman" w:cs="Times New Roman"/>
          <w:i/>
          <w:sz w:val="24"/>
          <w:szCs w:val="24"/>
        </w:rPr>
        <w:t xml:space="preserve"> Užívání slastí </w:t>
      </w:r>
      <w:r>
        <w:rPr>
          <w:rFonts w:ascii="Times New Roman" w:hAnsi="Times New Roman" w:cs="Times New Roman"/>
          <w:sz w:val="24"/>
          <w:szCs w:val="24"/>
        </w:rPr>
        <w:t>odmítá chápat sub</w:t>
      </w:r>
      <w:r w:rsidR="009E1843">
        <w:rPr>
          <w:rFonts w:ascii="Times New Roman" w:hAnsi="Times New Roman" w:cs="Times New Roman"/>
          <w:sz w:val="24"/>
          <w:szCs w:val="24"/>
        </w:rPr>
        <w:t xml:space="preserve">jekt jednostranně jako výsledek neosobních, vnějších sil? </w:t>
      </w:r>
      <w:r>
        <w:rPr>
          <w:rFonts w:ascii="Times New Roman" w:hAnsi="Times New Roman" w:cs="Times New Roman"/>
          <w:sz w:val="24"/>
          <w:szCs w:val="24"/>
        </w:rPr>
        <w:t>Jaký „etický základ“, „způsob podřízení“,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sebeformující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praxe“ a „morální teleologie“ odpovídají </w:t>
      </w:r>
      <w:r w:rsidRPr="002F7AFE">
        <w:rPr>
          <w:rFonts w:ascii="Times New Roman" w:hAnsi="Times New Roman" w:cs="Times New Roman"/>
          <w:i/>
          <w:sz w:val="24"/>
          <w:szCs w:val="24"/>
        </w:rPr>
        <w:t>estetice existence</w:t>
      </w:r>
      <w:r>
        <w:rPr>
          <w:rFonts w:ascii="Times New Roman" w:hAnsi="Times New Roman" w:cs="Times New Roman"/>
          <w:sz w:val="24"/>
          <w:szCs w:val="24"/>
        </w:rPr>
        <w:t xml:space="preserve">, která se rozvinula jako svébytná podoba péče o sebe v helenismu a v době Římského císařství? </w:t>
      </w:r>
    </w:p>
    <w:p w14:paraId="6B63C745" w14:textId="0FDD8663" w:rsidR="001847DF" w:rsidRDefault="001847DF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913E7D" w14:textId="6E3AB95D" w:rsidR="002F7AFE" w:rsidRPr="004E0A7C" w:rsidRDefault="002F7AFE" w:rsidP="002F7AF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Výchozí text: </w:t>
      </w:r>
      <w:proofErr w:type="spellStart"/>
      <w:r w:rsidRPr="004E0A7C">
        <w:rPr>
          <w:rFonts w:ascii="Times New Roman" w:hAnsi="Times New Roman" w:cs="Times New Roman"/>
          <w:sz w:val="24"/>
          <w:szCs w:val="24"/>
        </w:rPr>
        <w:t>Foucault</w:t>
      </w:r>
      <w:proofErr w:type="spellEnd"/>
      <w:r w:rsidRPr="004E0A7C">
        <w:rPr>
          <w:rFonts w:ascii="Times New Roman" w:hAnsi="Times New Roman" w:cs="Times New Roman"/>
          <w:sz w:val="24"/>
          <w:szCs w:val="24"/>
        </w:rPr>
        <w:t xml:space="preserve">, M. </w:t>
      </w:r>
      <w:r w:rsidRPr="004E0A7C">
        <w:rPr>
          <w:rFonts w:ascii="Times New Roman" w:hAnsi="Times New Roman" w:cs="Times New Roman"/>
          <w:i/>
          <w:sz w:val="24"/>
          <w:szCs w:val="24"/>
        </w:rPr>
        <w:t>Dějiny sexuality II. Užívání slastí</w:t>
      </w:r>
      <w:r>
        <w:rPr>
          <w:rFonts w:ascii="Times New Roman" w:hAnsi="Times New Roman" w:cs="Times New Roman"/>
          <w:sz w:val="24"/>
          <w:szCs w:val="24"/>
        </w:rPr>
        <w:t xml:space="preserve">,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synové 2003, str. </w:t>
      </w:r>
      <w:r w:rsidRPr="002F7AFE">
        <w:rPr>
          <w:rFonts w:ascii="Times New Roman" w:hAnsi="Times New Roman" w:cs="Times New Roman"/>
          <w:sz w:val="24"/>
          <w:szCs w:val="24"/>
        </w:rPr>
        <w:t>9-45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794946" w14:textId="4D185567" w:rsidR="002F7AFE" w:rsidRPr="004E0A7C" w:rsidRDefault="002F7AFE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E097A0" w14:textId="6C760D43" w:rsidR="001847DF" w:rsidRPr="004E0A7C" w:rsidRDefault="002F7AFE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47DF" w:rsidRPr="004E0A7C">
        <w:rPr>
          <w:rFonts w:ascii="Times New Roman" w:hAnsi="Times New Roman" w:cs="Times New Roman"/>
          <w:sz w:val="24"/>
          <w:szCs w:val="24"/>
        </w:rPr>
        <w:t xml:space="preserve">. V jakém smyslu hovoří Adorno o </w:t>
      </w:r>
      <w:r w:rsidR="001847DF" w:rsidRPr="004E0A7C">
        <w:rPr>
          <w:rFonts w:ascii="Times New Roman" w:hAnsi="Times New Roman" w:cs="Times New Roman"/>
          <w:i/>
          <w:sz w:val="24"/>
          <w:szCs w:val="24"/>
        </w:rPr>
        <w:t>dialektice</w:t>
      </w:r>
      <w:r w:rsidR="001847DF" w:rsidRPr="004E0A7C">
        <w:rPr>
          <w:rFonts w:ascii="Times New Roman" w:hAnsi="Times New Roman" w:cs="Times New Roman"/>
          <w:sz w:val="24"/>
          <w:szCs w:val="24"/>
        </w:rPr>
        <w:t xml:space="preserve"> osvícenství? Co je </w:t>
      </w:r>
      <w:r w:rsidR="000A2050" w:rsidRPr="004E0A7C">
        <w:rPr>
          <w:rFonts w:ascii="Times New Roman" w:hAnsi="Times New Roman" w:cs="Times New Roman"/>
          <w:sz w:val="24"/>
          <w:szCs w:val="24"/>
        </w:rPr>
        <w:t>charakteristické pro osvícenecký</w:t>
      </w:r>
      <w:r w:rsidR="001847DF" w:rsidRPr="004E0A7C">
        <w:rPr>
          <w:rFonts w:ascii="Times New Roman" w:hAnsi="Times New Roman" w:cs="Times New Roman"/>
          <w:sz w:val="24"/>
          <w:szCs w:val="24"/>
        </w:rPr>
        <w:t xml:space="preserve"> </w:t>
      </w:r>
      <w:r w:rsidR="000A2050" w:rsidRPr="004E0A7C">
        <w:rPr>
          <w:rFonts w:ascii="Times New Roman" w:hAnsi="Times New Roman" w:cs="Times New Roman"/>
          <w:sz w:val="24"/>
          <w:szCs w:val="24"/>
        </w:rPr>
        <w:t>pojem já, který</w:t>
      </w:r>
      <w:r w:rsidR="001847DF" w:rsidRPr="004E0A7C">
        <w:rPr>
          <w:rFonts w:ascii="Times New Roman" w:hAnsi="Times New Roman" w:cs="Times New Roman"/>
          <w:sz w:val="24"/>
          <w:szCs w:val="24"/>
        </w:rPr>
        <w:t xml:space="preserve"> Adorno s </w:t>
      </w:r>
      <w:proofErr w:type="spellStart"/>
      <w:r w:rsidR="001847DF" w:rsidRPr="004E0A7C">
        <w:rPr>
          <w:rFonts w:ascii="Times New Roman" w:hAnsi="Times New Roman" w:cs="Times New Roman"/>
          <w:sz w:val="24"/>
          <w:szCs w:val="24"/>
        </w:rPr>
        <w:t>Horkheimerem</w:t>
      </w:r>
      <w:proofErr w:type="spellEnd"/>
      <w:r w:rsidR="001847DF" w:rsidRPr="004E0A7C">
        <w:rPr>
          <w:rFonts w:ascii="Times New Roman" w:hAnsi="Times New Roman" w:cs="Times New Roman"/>
          <w:sz w:val="24"/>
          <w:szCs w:val="24"/>
        </w:rPr>
        <w:t xml:space="preserve"> v </w:t>
      </w:r>
      <w:r w:rsidR="001847DF" w:rsidRPr="004E0A7C">
        <w:rPr>
          <w:rFonts w:ascii="Times New Roman" w:hAnsi="Times New Roman" w:cs="Times New Roman"/>
          <w:i/>
          <w:sz w:val="24"/>
          <w:szCs w:val="24"/>
        </w:rPr>
        <w:t>Dialektice osvícenství</w:t>
      </w:r>
      <w:r w:rsidR="001847DF" w:rsidRPr="004E0A7C">
        <w:rPr>
          <w:rFonts w:ascii="Times New Roman" w:hAnsi="Times New Roman" w:cs="Times New Roman"/>
          <w:sz w:val="24"/>
          <w:szCs w:val="24"/>
        </w:rPr>
        <w:t xml:space="preserve"> kritizují? Pokuste se tuto koncepci já vztáhnout k problematice </w:t>
      </w:r>
      <w:r w:rsidR="00CA2831">
        <w:rPr>
          <w:rFonts w:ascii="Times New Roman" w:hAnsi="Times New Roman" w:cs="Times New Roman"/>
          <w:sz w:val="24"/>
          <w:szCs w:val="24"/>
        </w:rPr>
        <w:t>nitra a vnějšku.</w:t>
      </w:r>
    </w:p>
    <w:p w14:paraId="5C25D52D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700986" w14:textId="77777777" w:rsidR="00E206C7" w:rsidRPr="004E0A7C" w:rsidRDefault="00E206C7" w:rsidP="00E206C7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4E0A7C">
        <w:rPr>
          <w:rFonts w:ascii="Times New Roman" w:hAnsi="Times New Roman" w:cs="Times New Roman"/>
          <w:sz w:val="24"/>
          <w:szCs w:val="24"/>
        </w:rPr>
        <w:t xml:space="preserve">Výchozí text: </w:t>
      </w:r>
      <w:r w:rsidRPr="004E0A7C">
        <w:rPr>
          <w:rFonts w:ascii="Times New Roman" w:hAnsi="Times New Roman" w:cs="Times New Roman"/>
          <w:bCs/>
          <w:sz w:val="24"/>
          <w:szCs w:val="24"/>
        </w:rPr>
        <w:t xml:space="preserve">Adorno, T., </w:t>
      </w:r>
      <w:proofErr w:type="spellStart"/>
      <w:r w:rsidRPr="004E0A7C">
        <w:rPr>
          <w:rFonts w:ascii="Times New Roman" w:hAnsi="Times New Roman" w:cs="Times New Roman"/>
          <w:bCs/>
          <w:sz w:val="24"/>
          <w:szCs w:val="24"/>
        </w:rPr>
        <w:t>Horkheimer</w:t>
      </w:r>
      <w:proofErr w:type="spellEnd"/>
      <w:r w:rsidRPr="004E0A7C">
        <w:rPr>
          <w:rFonts w:ascii="Times New Roman" w:hAnsi="Times New Roman" w:cs="Times New Roman"/>
          <w:bCs/>
          <w:sz w:val="24"/>
          <w:szCs w:val="24"/>
        </w:rPr>
        <w:t xml:space="preserve">, M. </w:t>
      </w:r>
      <w:r w:rsidRPr="004E0A7C">
        <w:rPr>
          <w:rFonts w:ascii="Times New Roman" w:hAnsi="Times New Roman" w:cs="Times New Roman"/>
          <w:bCs/>
          <w:i/>
          <w:sz w:val="24"/>
          <w:szCs w:val="24"/>
        </w:rPr>
        <w:t>Dialektika osvícenství,</w:t>
      </w:r>
      <w:r w:rsidRPr="004E0A7C">
        <w:rPr>
          <w:rFonts w:ascii="Times New Roman" w:hAnsi="Times New Roman" w:cs="Times New Roman"/>
          <w:bCs/>
          <w:sz w:val="24"/>
          <w:szCs w:val="24"/>
        </w:rPr>
        <w:t xml:space="preserve"> Praha 2009, </w:t>
      </w:r>
      <w:r w:rsidR="004E0A7C" w:rsidRPr="004E0A7C">
        <w:rPr>
          <w:rFonts w:ascii="Times New Roman" w:hAnsi="Times New Roman" w:cs="Times New Roman"/>
          <w:bCs/>
          <w:sz w:val="24"/>
          <w:szCs w:val="24"/>
        </w:rPr>
        <w:t>str. 17‒29.</w:t>
      </w:r>
    </w:p>
    <w:p w14:paraId="0F2A1BEB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7DCFB9" w14:textId="77777777" w:rsidR="001847DF" w:rsidRPr="004E0A7C" w:rsidRDefault="001847DF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96E5BE" w14:textId="2E220E65" w:rsidR="001847DF" w:rsidRDefault="001847DF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A7C">
        <w:rPr>
          <w:rFonts w:ascii="Times New Roman" w:hAnsi="Times New Roman" w:cs="Times New Roman"/>
          <w:sz w:val="24"/>
          <w:szCs w:val="24"/>
        </w:rPr>
        <w:t xml:space="preserve">3. </w:t>
      </w:r>
      <w:r w:rsidR="00240826" w:rsidRPr="004E0A7C">
        <w:rPr>
          <w:rFonts w:ascii="Times New Roman" w:hAnsi="Times New Roman" w:cs="Times New Roman"/>
          <w:sz w:val="24"/>
          <w:szCs w:val="24"/>
        </w:rPr>
        <w:t xml:space="preserve">Judith Butler ve svém pojednání </w:t>
      </w:r>
      <w:proofErr w:type="spellStart"/>
      <w:r w:rsidR="00240826" w:rsidRPr="004E0A7C">
        <w:rPr>
          <w:rFonts w:ascii="Times New Roman" w:hAnsi="Times New Roman" w:cs="Times New Roman"/>
          <w:i/>
          <w:sz w:val="24"/>
          <w:szCs w:val="24"/>
        </w:rPr>
        <w:t>Giving</w:t>
      </w:r>
      <w:proofErr w:type="spellEnd"/>
      <w:r w:rsidR="00240826"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240826"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i/>
          <w:sz w:val="24"/>
          <w:szCs w:val="24"/>
        </w:rPr>
        <w:t>Account</w:t>
      </w:r>
      <w:proofErr w:type="spellEnd"/>
      <w:r w:rsidR="00240826"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240826"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A2831">
        <w:rPr>
          <w:rFonts w:ascii="Times New Roman" w:hAnsi="Times New Roman" w:cs="Times New Roman"/>
          <w:i/>
          <w:sz w:val="24"/>
          <w:szCs w:val="24"/>
        </w:rPr>
        <w:t>Oneself</w:t>
      </w:r>
      <w:proofErr w:type="spellEnd"/>
      <w:r w:rsidR="00CA2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0826" w:rsidRPr="004E0A7C">
        <w:rPr>
          <w:rFonts w:ascii="Times New Roman" w:hAnsi="Times New Roman" w:cs="Times New Roman"/>
          <w:sz w:val="24"/>
          <w:szCs w:val="24"/>
        </w:rPr>
        <w:t>poznamenává: „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authority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temporality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a set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contest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singularity 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826" w:rsidRPr="004E0A7C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="00240826" w:rsidRPr="004E0A7C">
        <w:rPr>
          <w:rFonts w:ascii="Times New Roman" w:hAnsi="Times New Roman" w:cs="Times New Roman"/>
          <w:sz w:val="24"/>
          <w:szCs w:val="24"/>
        </w:rPr>
        <w:t xml:space="preserve"> story“ (37). Jak této větě rozumíte? V jakém ohledu kritizuje</w:t>
      </w:r>
      <w:r w:rsidR="000A2050" w:rsidRPr="004E0A7C">
        <w:rPr>
          <w:rFonts w:ascii="Times New Roman" w:hAnsi="Times New Roman" w:cs="Times New Roman"/>
          <w:sz w:val="24"/>
          <w:szCs w:val="24"/>
        </w:rPr>
        <w:t xml:space="preserve"> Butler</w:t>
      </w:r>
      <w:r w:rsidR="00240826" w:rsidRPr="004E0A7C">
        <w:rPr>
          <w:rFonts w:ascii="Times New Roman" w:hAnsi="Times New Roman" w:cs="Times New Roman"/>
          <w:sz w:val="24"/>
          <w:szCs w:val="24"/>
        </w:rPr>
        <w:t xml:space="preserve"> narativní koncepci identity? Podle Judith Butler je základem </w:t>
      </w:r>
      <w:r w:rsidR="000A2050" w:rsidRPr="004E0A7C">
        <w:rPr>
          <w:rFonts w:ascii="Times New Roman" w:hAnsi="Times New Roman" w:cs="Times New Roman"/>
          <w:sz w:val="24"/>
          <w:szCs w:val="24"/>
        </w:rPr>
        <w:t>reflexivního</w:t>
      </w:r>
      <w:r w:rsidR="00240826" w:rsidRPr="004E0A7C">
        <w:rPr>
          <w:rFonts w:ascii="Times New Roman" w:hAnsi="Times New Roman" w:cs="Times New Roman"/>
          <w:sz w:val="24"/>
          <w:szCs w:val="24"/>
        </w:rPr>
        <w:t xml:space="preserve"> Já </w:t>
      </w:r>
      <w:r w:rsidR="000A2050" w:rsidRPr="004E0A7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40826" w:rsidRPr="004E0A7C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="000A2050" w:rsidRPr="004E0A7C">
        <w:rPr>
          <w:rFonts w:ascii="Times New Roman" w:hAnsi="Times New Roman" w:cs="Times New Roman"/>
          <w:sz w:val="24"/>
          <w:szCs w:val="24"/>
        </w:rPr>
        <w:t>“</w:t>
      </w:r>
      <w:r w:rsidR="00240826" w:rsidRPr="004E0A7C">
        <w:rPr>
          <w:rFonts w:ascii="Times New Roman" w:hAnsi="Times New Roman" w:cs="Times New Roman"/>
          <w:sz w:val="24"/>
          <w:szCs w:val="24"/>
        </w:rPr>
        <w:t xml:space="preserve">, tj. jistý typ odhalení, dokonce vyzrazení. </w:t>
      </w:r>
      <w:r w:rsidR="000A2050" w:rsidRPr="004E0A7C">
        <w:rPr>
          <w:rFonts w:ascii="Times New Roman" w:hAnsi="Times New Roman" w:cs="Times New Roman"/>
          <w:sz w:val="24"/>
          <w:szCs w:val="24"/>
        </w:rPr>
        <w:t>Co míní tímto „odhalením“ a v jakém smyslu je může činit základem reflexivního Já?</w:t>
      </w:r>
    </w:p>
    <w:p w14:paraId="63699DBD" w14:textId="0C8EA7A9" w:rsidR="00867C33" w:rsidRDefault="00867C33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C2B1B8" w14:textId="27832022" w:rsidR="00867C33" w:rsidRPr="004E0A7C" w:rsidRDefault="00867C33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Pozn.: Otázka záměrně směřuje nikoliv k textu, který jsme četli na semináři, ale k textu, který je součástí povinné četby ke skeletové zkoušce tak, aby se studenti zároveň připravili na jednu otázku, která jim může být položena při komisionální zkoušce.</w:t>
      </w:r>
      <w:bookmarkStart w:id="0" w:name="_GoBack"/>
      <w:bookmarkEnd w:id="0"/>
    </w:p>
    <w:p w14:paraId="3DF87554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B9E00B" w14:textId="77777777" w:rsidR="00E206C7" w:rsidRPr="004E0A7C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420AA6" w14:textId="6AD6B0F2" w:rsidR="00E206C7" w:rsidRPr="002F7AFE" w:rsidRDefault="00E206C7" w:rsidP="00240826">
      <w:pPr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A7C">
        <w:rPr>
          <w:rFonts w:ascii="Times New Roman" w:hAnsi="Times New Roman" w:cs="Times New Roman"/>
          <w:sz w:val="24"/>
          <w:szCs w:val="24"/>
        </w:rPr>
        <w:t xml:space="preserve">Judith Butler,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Giving</w:t>
      </w:r>
      <w:proofErr w:type="spellEnd"/>
      <w:r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Account</w:t>
      </w:r>
      <w:proofErr w:type="spellEnd"/>
      <w:r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E0A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E0A7C">
        <w:rPr>
          <w:rFonts w:ascii="Times New Roman" w:hAnsi="Times New Roman" w:cs="Times New Roman"/>
          <w:i/>
          <w:sz w:val="24"/>
          <w:szCs w:val="24"/>
        </w:rPr>
        <w:t>Oneself</w:t>
      </w:r>
      <w:proofErr w:type="spellEnd"/>
      <w:r w:rsidRPr="004E0A7C">
        <w:rPr>
          <w:rFonts w:ascii="Times New Roman" w:hAnsi="Times New Roman" w:cs="Times New Roman"/>
          <w:sz w:val="24"/>
          <w:szCs w:val="24"/>
        </w:rPr>
        <w:t>, New York, 2003, str. 3‒40.</w:t>
      </w:r>
    </w:p>
    <w:sectPr w:rsidR="00E206C7" w:rsidRPr="002F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DF"/>
    <w:rsid w:val="000A2050"/>
    <w:rsid w:val="001847DF"/>
    <w:rsid w:val="00240826"/>
    <w:rsid w:val="002F7AFE"/>
    <w:rsid w:val="003E4B4D"/>
    <w:rsid w:val="004E0A7C"/>
    <w:rsid w:val="00852057"/>
    <w:rsid w:val="00867C33"/>
    <w:rsid w:val="009E1843"/>
    <w:rsid w:val="00CA2831"/>
    <w:rsid w:val="00E206C7"/>
    <w:rsid w:val="00E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378D"/>
  <w15:chartTrackingRefBased/>
  <w15:docId w15:val="{D10DDD64-AF11-4833-9A39-30B67FB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4E0A7C"/>
  </w:style>
  <w:style w:type="character" w:styleId="Odkaznakoment">
    <w:name w:val="annotation reference"/>
    <w:basedOn w:val="Standardnpsmoodstavce"/>
    <w:uiPriority w:val="99"/>
    <w:semiHidden/>
    <w:unhideWhenUsed/>
    <w:rsid w:val="002F7A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A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A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A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A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2018-05-17T22:03:00Z</dcterms:created>
  <dcterms:modified xsi:type="dcterms:W3CDTF">2018-05-17T22:03:00Z</dcterms:modified>
</cp:coreProperties>
</file>