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17" w:rsidRDefault="003924AD">
      <w:r>
        <w:t>Téma 2 – Shrnutí – základní pojmy a problémy</w:t>
      </w:r>
    </w:p>
    <w:p w:rsidR="003924AD" w:rsidRDefault="003924AD"/>
    <w:p w:rsidR="003924AD" w:rsidRDefault="003924AD" w:rsidP="003924AD">
      <w:pPr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SHRNUTÍ</w:t>
      </w:r>
    </w:p>
    <w:p w:rsidR="003924AD" w:rsidRDefault="003924AD" w:rsidP="003924AD">
      <w:pPr>
        <w:autoSpaceDE w:val="0"/>
        <w:rPr>
          <w:sz w:val="20"/>
          <w:szCs w:val="20"/>
        </w:rPr>
      </w:pPr>
      <w:r>
        <w:rPr>
          <w:sz w:val="20"/>
          <w:szCs w:val="20"/>
        </w:rPr>
        <w:t>Mytické myšlení se vyznačuje</w:t>
      </w:r>
    </w:p>
    <w:p w:rsidR="003924AD" w:rsidRDefault="003924AD" w:rsidP="003924AD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– ontologicky pojetím světa jako jednoty </w:t>
      </w:r>
      <w:proofErr w:type="spellStart"/>
      <w:r>
        <w:rPr>
          <w:sz w:val="20"/>
          <w:szCs w:val="20"/>
        </w:rPr>
        <w:t>provládnuté</w:t>
      </w:r>
      <w:proofErr w:type="spellEnd"/>
      <w:r>
        <w:rPr>
          <w:sz w:val="20"/>
          <w:szCs w:val="20"/>
        </w:rPr>
        <w:t xml:space="preserve"> temným, neracionálním a nepoznatelným řádem,</w:t>
      </w:r>
    </w:p>
    <w:p w:rsidR="003924AD" w:rsidRDefault="003924AD" w:rsidP="003924AD">
      <w:pPr>
        <w:autoSpaceDE w:val="0"/>
        <w:rPr>
          <w:sz w:val="20"/>
          <w:szCs w:val="20"/>
        </w:rPr>
      </w:pPr>
      <w:r>
        <w:rPr>
          <w:sz w:val="20"/>
          <w:szCs w:val="20"/>
        </w:rPr>
        <w:t>– hodnotově a eticky – proměnou chaosu v kosmos,</w:t>
      </w:r>
    </w:p>
    <w:p w:rsidR="003924AD" w:rsidRDefault="003924AD" w:rsidP="003924AD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– kognitivní rozměr mýtu je zkušeností </w:t>
      </w:r>
      <w:proofErr w:type="spellStart"/>
      <w:r>
        <w:rPr>
          <w:sz w:val="20"/>
          <w:szCs w:val="20"/>
        </w:rPr>
        <w:t>sui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generis</w:t>
      </w:r>
      <w:proofErr w:type="spellEnd"/>
      <w:r>
        <w:rPr>
          <w:sz w:val="20"/>
          <w:szCs w:val="20"/>
        </w:rPr>
        <w:t>, jde o přitakání světu a životu, přizvání do světa spjaté s rituálním jednáním a iniciací,</w:t>
      </w:r>
    </w:p>
    <w:p w:rsidR="003924AD" w:rsidRDefault="003924AD" w:rsidP="003924AD">
      <w:pPr>
        <w:autoSpaceDE w:val="0"/>
        <w:rPr>
          <w:sz w:val="20"/>
          <w:szCs w:val="20"/>
        </w:rPr>
      </w:pPr>
      <w:r>
        <w:rPr>
          <w:sz w:val="20"/>
          <w:szCs w:val="20"/>
        </w:rPr>
        <w:t>– časový rozměr mýtu zakládá přítomnost v minulosti, v osudu, neměnném údělu, dichotomie mytické doby (prvotní, sakrální) a doby empirické, mytický čas je dobou zrodu archetypů lidství,</w:t>
      </w:r>
    </w:p>
    <w:p w:rsidR="003924AD" w:rsidRDefault="003924AD" w:rsidP="003924AD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– antropologický rozměr mýtu poukazuje na nedokonalost lidské bytosti (člověk je </w:t>
      </w:r>
      <w:proofErr w:type="spellStart"/>
      <w:r>
        <w:rPr>
          <w:i/>
          <w:sz w:val="20"/>
          <w:szCs w:val="20"/>
        </w:rPr>
        <w:t>hybris</w:t>
      </w:r>
      <w:proofErr w:type="spellEnd"/>
      <w:r>
        <w:rPr>
          <w:sz w:val="20"/>
          <w:szCs w:val="20"/>
        </w:rPr>
        <w:t>), na rozdíl mezi časnou existencí člověka a božskou věčností, na existenciální úzkost ze smrti, na slabost a sílu člověka (přijmout a nést svůj osud, žít očekáváním nepoznaného, volit mezi zákonem krve a zákonem obce), na nutnost mít domov a kořeny.</w:t>
      </w:r>
    </w:p>
    <w:p w:rsidR="003924AD" w:rsidRDefault="003924AD" w:rsidP="003924AD">
      <w:pPr>
        <w:autoSpaceDE w:val="0"/>
        <w:rPr>
          <w:sz w:val="20"/>
          <w:szCs w:val="20"/>
        </w:rPr>
      </w:pPr>
    </w:p>
    <w:p w:rsidR="003924AD" w:rsidRDefault="003924AD">
      <w:bookmarkStart w:id="0" w:name="_GoBack"/>
      <w:bookmarkEnd w:id="0"/>
    </w:p>
    <w:sectPr w:rsidR="00392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AD"/>
    <w:rsid w:val="003924AD"/>
    <w:rsid w:val="00B3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2018-05-11T05:54:00Z</dcterms:created>
  <dcterms:modified xsi:type="dcterms:W3CDTF">2018-05-11T05:55:00Z</dcterms:modified>
</cp:coreProperties>
</file>