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C3C" w:rsidRDefault="005B2C3C" w:rsidP="005B2C3C">
      <w:pPr>
        <w:pStyle w:val="Odstavecseseznamem"/>
        <w:jc w:val="center"/>
      </w:pPr>
      <w:bookmarkStart w:id="0" w:name="_GoBack"/>
      <w:bookmarkEnd w:id="0"/>
      <w:r>
        <w:t>Přednáška 12.</w:t>
      </w:r>
    </w:p>
    <w:p w:rsidR="005B2C3C" w:rsidRPr="0060173E" w:rsidRDefault="005B2C3C" w:rsidP="005B2C3C">
      <w:pPr>
        <w:jc w:val="center"/>
        <w:rPr>
          <w:b/>
        </w:rPr>
      </w:pPr>
      <w:r w:rsidRPr="0060173E">
        <w:rPr>
          <w:b/>
        </w:rPr>
        <w:t>Dilemata a antinomie výchovy. Výchova v krizi a výchova jako východisko z krize světa.</w:t>
      </w:r>
    </w:p>
    <w:p w:rsidR="005B2C3C" w:rsidRPr="0060173E" w:rsidRDefault="005B2C3C" w:rsidP="005B2C3C">
      <w:pPr>
        <w:jc w:val="center"/>
        <w:rPr>
          <w:b/>
        </w:rPr>
      </w:pPr>
    </w:p>
    <w:p w:rsidR="005B2C3C" w:rsidRDefault="005B2C3C" w:rsidP="005B2C3C">
      <w:pPr>
        <w:jc w:val="center"/>
      </w:pPr>
    </w:p>
    <w:p w:rsidR="005B2C3C" w:rsidRDefault="005B2C3C" w:rsidP="005B2C3C">
      <w:pPr>
        <w:jc w:val="left"/>
      </w:pPr>
      <w:r>
        <w:t>Str. 1</w:t>
      </w:r>
    </w:p>
    <w:p w:rsidR="005B2C3C" w:rsidRDefault="005B2C3C" w:rsidP="005B2C3C">
      <w:pPr>
        <w:jc w:val="center"/>
      </w:pPr>
    </w:p>
    <w:p w:rsidR="005B2C3C" w:rsidRPr="007E51E2" w:rsidRDefault="005B2C3C" w:rsidP="005B2C3C">
      <w:pPr>
        <w:jc w:val="center"/>
        <w:rPr>
          <w:b/>
        </w:rPr>
      </w:pPr>
      <w:r w:rsidRPr="007E51E2">
        <w:rPr>
          <w:b/>
        </w:rPr>
        <w:t>Výchova a vzdělání v době moderní a postmoderní</w:t>
      </w:r>
    </w:p>
    <w:p w:rsidR="005B2C3C" w:rsidRDefault="005B2C3C" w:rsidP="005B2C3C">
      <w:pPr>
        <w:jc w:val="left"/>
      </w:pPr>
    </w:p>
    <w:p w:rsidR="005B2C3C" w:rsidRDefault="005B2C3C" w:rsidP="005B2C3C">
      <w:pPr>
        <w:jc w:val="left"/>
      </w:pPr>
      <w:r>
        <w:t xml:space="preserve">Moderna: doba edukační, člověk je homo </w:t>
      </w:r>
      <w:proofErr w:type="spellStart"/>
      <w:r>
        <w:t>educandus</w:t>
      </w:r>
      <w:proofErr w:type="spellEnd"/>
      <w:r>
        <w:t xml:space="preserve"> a homo </w:t>
      </w:r>
      <w:proofErr w:type="spellStart"/>
      <w:r>
        <w:t>educans</w:t>
      </w:r>
      <w:proofErr w:type="spellEnd"/>
    </w:p>
    <w:p w:rsidR="005B2C3C" w:rsidRDefault="005B2C3C" w:rsidP="005B2C3C">
      <w:pPr>
        <w:jc w:val="left"/>
      </w:pPr>
      <w:proofErr w:type="gramStart"/>
      <w:r>
        <w:t>Postmoderna  (</w:t>
      </w:r>
      <w:proofErr w:type="gramEnd"/>
      <w:r>
        <w:t>rezignuje na výchovu): vzdělanostní společnost, důraz na permanentní vzdělávání (kvalifikace a rekvalifikace) jako cestu uplatnění jedince na trhu práce a nalezení řešení pro některé globální problémy</w:t>
      </w:r>
    </w:p>
    <w:p w:rsidR="005B2C3C" w:rsidRDefault="005B2C3C" w:rsidP="005B2C3C">
      <w:pPr>
        <w:jc w:val="left"/>
      </w:pPr>
    </w:p>
    <w:p w:rsidR="005B2C3C" w:rsidRDefault="005B2C3C" w:rsidP="005B2C3C">
      <w:pPr>
        <w:jc w:val="left"/>
      </w:pPr>
      <w:r>
        <w:t xml:space="preserve">Moderna odmítla antropologická paradigmata výchovy (animal </w:t>
      </w:r>
      <w:proofErr w:type="spellStart"/>
      <w:r>
        <w:t>rationale</w:t>
      </w:r>
      <w:proofErr w:type="spellEnd"/>
      <w:r>
        <w:t xml:space="preserve">, imago Dei i ego cogito) – pedagogika odmítla jednoznačná řešení – spektrum koncepcí výchovy – autoritářská i </w:t>
      </w:r>
      <w:proofErr w:type="spellStart"/>
      <w:r>
        <w:t>pedocentrimus</w:t>
      </w:r>
      <w:proofErr w:type="spellEnd"/>
      <w:r>
        <w:t xml:space="preserve">, totalitní výchovy a výchovy alternativní, pedagogika komunikace i </w:t>
      </w:r>
      <w:proofErr w:type="spellStart"/>
      <w:r>
        <w:t>antipedagogika</w:t>
      </w:r>
      <w:proofErr w:type="spellEnd"/>
      <w:r>
        <w:t>.</w:t>
      </w:r>
    </w:p>
    <w:p w:rsidR="005B2C3C" w:rsidRDefault="005B2C3C" w:rsidP="005B2C3C">
      <w:pPr>
        <w:jc w:val="left"/>
      </w:pPr>
    </w:p>
    <w:p w:rsidR="005B2C3C" w:rsidRDefault="005B2C3C" w:rsidP="005B2C3C">
      <w:pPr>
        <w:jc w:val="left"/>
      </w:pPr>
      <w:r>
        <w:t>Str. 2</w:t>
      </w:r>
    </w:p>
    <w:p w:rsidR="005B2C3C" w:rsidRDefault="005B2C3C" w:rsidP="005B2C3C">
      <w:pPr>
        <w:jc w:val="center"/>
        <w:rPr>
          <w:b/>
        </w:rPr>
      </w:pPr>
      <w:r w:rsidRPr="00346B0D">
        <w:rPr>
          <w:b/>
        </w:rPr>
        <w:t>Výchova</w:t>
      </w:r>
      <w:r>
        <w:rPr>
          <w:b/>
        </w:rPr>
        <w:t xml:space="preserve"> jako životní nouze (</w:t>
      </w:r>
      <w:proofErr w:type="spellStart"/>
      <w:r>
        <w:rPr>
          <w:b/>
        </w:rPr>
        <w:t>Lebensnot</w:t>
      </w:r>
      <w:proofErr w:type="spellEnd"/>
      <w:r>
        <w:rPr>
          <w:b/>
        </w:rPr>
        <w:t>)a</w:t>
      </w:r>
      <w:r w:rsidRPr="00346B0D">
        <w:rPr>
          <w:b/>
        </w:rPr>
        <w:t xml:space="preserve"> jako nutnost ‚Not-</w:t>
      </w:r>
      <w:proofErr w:type="spellStart"/>
      <w:r w:rsidRPr="00346B0D">
        <w:rPr>
          <w:b/>
        </w:rPr>
        <w:t>wendigkeit</w:t>
      </w:r>
      <w:proofErr w:type="spellEnd"/>
      <w:r w:rsidRPr="00346B0D">
        <w:rPr>
          <w:b/>
        </w:rPr>
        <w:t>)</w:t>
      </w:r>
    </w:p>
    <w:p w:rsidR="005B2C3C" w:rsidRPr="00346B0D" w:rsidRDefault="005B2C3C" w:rsidP="005B2C3C"/>
    <w:p w:rsidR="005B2C3C" w:rsidRDefault="005B2C3C" w:rsidP="005B2C3C">
      <w:pPr>
        <w:jc w:val="center"/>
        <w:rPr>
          <w:b/>
        </w:rPr>
      </w:pPr>
    </w:p>
    <w:p w:rsidR="005B2C3C" w:rsidRDefault="005B2C3C" w:rsidP="005B2C3C">
      <w:pPr>
        <w:jc w:val="left"/>
        <w:rPr>
          <w:i/>
        </w:rPr>
      </w:pPr>
      <w:r w:rsidRPr="00346B0D">
        <w:rPr>
          <w:i/>
        </w:rPr>
        <w:t>„Výchova je existenciální strukturou našeho pobytu.“</w:t>
      </w:r>
    </w:p>
    <w:p w:rsidR="005B2C3C" w:rsidRDefault="005B2C3C" w:rsidP="005B2C3C">
      <w:pPr>
        <w:jc w:val="left"/>
        <w:rPr>
          <w:i/>
        </w:rPr>
      </w:pPr>
    </w:p>
    <w:p w:rsidR="005B2C3C" w:rsidRPr="00346B0D" w:rsidRDefault="005B2C3C" w:rsidP="005B2C3C">
      <w:pPr>
        <w:jc w:val="left"/>
        <w:rPr>
          <w:i/>
        </w:rPr>
      </w:pPr>
      <w:r>
        <w:rPr>
          <w:i/>
        </w:rPr>
        <w:t>„Výchova je základní způsob, jak se lidská existence chová vůči své vlastní pochybnosti.“</w:t>
      </w:r>
    </w:p>
    <w:p w:rsidR="005B2C3C" w:rsidRDefault="005B2C3C" w:rsidP="005B2C3C">
      <w:pPr>
        <w:jc w:val="left"/>
      </w:pPr>
    </w:p>
    <w:p w:rsidR="005B2C3C" w:rsidRDefault="005B2C3C" w:rsidP="005B2C3C">
      <w:pPr>
        <w:jc w:val="left"/>
        <w:rPr>
          <w:i/>
        </w:rPr>
      </w:pPr>
      <w:r w:rsidRPr="00346B0D">
        <w:rPr>
          <w:i/>
        </w:rPr>
        <w:t>„Životní rada, životní opora, životní forma a životní zákon nejsou v žádném případě</w:t>
      </w:r>
      <w:r>
        <w:rPr>
          <w:b/>
        </w:rPr>
        <w:t xml:space="preserve"> </w:t>
      </w:r>
      <w:r w:rsidRPr="00346B0D">
        <w:rPr>
          <w:i/>
        </w:rPr>
        <w:t>jen faktická zajištění lidstva proti příležitostným stavům nouze; ta se výchovou ani neodstraní ani nezničí, pouze obrátí a otočí, stejně jako nasycení sice tiší hlad, avšak nikdy nezruší základní odkázanost na potravu.“</w:t>
      </w:r>
    </w:p>
    <w:p w:rsidR="005B2C3C" w:rsidRDefault="005B2C3C" w:rsidP="005B2C3C">
      <w:pPr>
        <w:jc w:val="left"/>
        <w:rPr>
          <w:i/>
        </w:rPr>
      </w:pPr>
    </w:p>
    <w:p w:rsidR="005B2C3C" w:rsidRDefault="005B2C3C" w:rsidP="005B2C3C">
      <w:pPr>
        <w:jc w:val="left"/>
      </w:pPr>
      <w:r w:rsidRPr="00346B0D">
        <w:t>Str. 3</w:t>
      </w:r>
    </w:p>
    <w:p w:rsidR="005B2C3C" w:rsidRDefault="005B2C3C" w:rsidP="005B2C3C">
      <w:pPr>
        <w:jc w:val="left"/>
      </w:pPr>
    </w:p>
    <w:p w:rsidR="005B2C3C" w:rsidRPr="006B1660" w:rsidRDefault="005B2C3C" w:rsidP="005B2C3C">
      <w:pPr>
        <w:jc w:val="center"/>
        <w:rPr>
          <w:b/>
        </w:rPr>
      </w:pPr>
      <w:r w:rsidRPr="006B1660">
        <w:rPr>
          <w:b/>
        </w:rPr>
        <w:t>Eugen Fink</w:t>
      </w:r>
    </w:p>
    <w:p w:rsidR="005B2C3C" w:rsidRDefault="005B2C3C" w:rsidP="005B2C3C">
      <w:pPr>
        <w:pStyle w:val="Odstavecseseznamem"/>
        <w:numPr>
          <w:ilvl w:val="0"/>
          <w:numId w:val="1"/>
        </w:numPr>
        <w:jc w:val="left"/>
      </w:pPr>
      <w:r>
        <w:t>Člověk si je bytost vědomá si své vlastní nedokonalosti,</w:t>
      </w:r>
    </w:p>
    <w:p w:rsidR="005B2C3C" w:rsidRDefault="005B2C3C" w:rsidP="005B2C3C">
      <w:pPr>
        <w:pStyle w:val="Odstavecseseznamem"/>
        <w:numPr>
          <w:ilvl w:val="0"/>
          <w:numId w:val="1"/>
        </w:numPr>
        <w:jc w:val="left"/>
      </w:pPr>
      <w:r>
        <w:t>Člověk je ztracený syn přírody, cizinec a vyhnanec ve vlastním světě</w:t>
      </w:r>
    </w:p>
    <w:p w:rsidR="005B2C3C" w:rsidRDefault="005B2C3C" w:rsidP="005B2C3C">
      <w:pPr>
        <w:pStyle w:val="Odstavecseseznamem"/>
        <w:numPr>
          <w:ilvl w:val="0"/>
          <w:numId w:val="1"/>
        </w:numPr>
        <w:jc w:val="left"/>
      </w:pPr>
      <w:r>
        <w:t>Vědomí nedokonalosti nás nutí hledat východiska – výchovou</w:t>
      </w:r>
    </w:p>
    <w:p w:rsidR="005B2C3C" w:rsidRDefault="005B2C3C" w:rsidP="005B2C3C">
      <w:pPr>
        <w:pStyle w:val="Odstavecseseznamem"/>
        <w:numPr>
          <w:ilvl w:val="0"/>
          <w:numId w:val="1"/>
        </w:numPr>
        <w:jc w:val="left"/>
      </w:pPr>
      <w:r>
        <w:t>Výchovou se snažíme dát si formu, zákon, nalézt oporu pro svou nejistou existenci</w:t>
      </w:r>
    </w:p>
    <w:p w:rsidR="005B2C3C" w:rsidRDefault="005B2C3C" w:rsidP="005B2C3C">
      <w:pPr>
        <w:pStyle w:val="Odstavecseseznamem"/>
        <w:numPr>
          <w:ilvl w:val="0"/>
          <w:numId w:val="1"/>
        </w:numPr>
        <w:jc w:val="left"/>
      </w:pPr>
      <w:r>
        <w:t>Výchova je pra-fenomén</w:t>
      </w:r>
    </w:p>
    <w:p w:rsidR="005B2C3C" w:rsidRDefault="005B2C3C" w:rsidP="005B2C3C">
      <w:pPr>
        <w:pStyle w:val="Odstavecseseznamem"/>
        <w:numPr>
          <w:ilvl w:val="0"/>
          <w:numId w:val="1"/>
        </w:numPr>
        <w:jc w:val="left"/>
      </w:pPr>
      <w:r>
        <w:t>Výchova je sebe-porozuměním člověka</w:t>
      </w:r>
    </w:p>
    <w:p w:rsidR="005B2C3C" w:rsidRDefault="005B2C3C" w:rsidP="005B2C3C">
      <w:pPr>
        <w:jc w:val="left"/>
      </w:pPr>
    </w:p>
    <w:p w:rsidR="005B2C3C" w:rsidRDefault="005B2C3C" w:rsidP="005B2C3C">
      <w:pPr>
        <w:jc w:val="left"/>
      </w:pPr>
    </w:p>
    <w:p w:rsidR="005B2C3C" w:rsidRDefault="005B2C3C" w:rsidP="005B2C3C">
      <w:pPr>
        <w:jc w:val="left"/>
      </w:pPr>
      <w:r>
        <w:t>Str. 4</w:t>
      </w:r>
    </w:p>
    <w:p w:rsidR="005B2C3C" w:rsidRDefault="005B2C3C" w:rsidP="005B2C3C">
      <w:pPr>
        <w:jc w:val="left"/>
      </w:pPr>
    </w:p>
    <w:p w:rsidR="005B2C3C" w:rsidRDefault="005B2C3C" w:rsidP="005B2C3C">
      <w:pPr>
        <w:jc w:val="center"/>
        <w:rPr>
          <w:b/>
        </w:rPr>
      </w:pPr>
      <w:r w:rsidRPr="006B1660">
        <w:rPr>
          <w:b/>
        </w:rPr>
        <w:t>Dilemata výchovy</w:t>
      </w:r>
    </w:p>
    <w:p w:rsidR="005B2C3C" w:rsidRDefault="005B2C3C" w:rsidP="005B2C3C">
      <w:pPr>
        <w:jc w:val="center"/>
        <w:rPr>
          <w:b/>
        </w:rPr>
      </w:pPr>
    </w:p>
    <w:p w:rsidR="005B2C3C" w:rsidRDefault="005B2C3C" w:rsidP="005B2C3C">
      <w:pPr>
        <w:pStyle w:val="Odstavecseseznamem"/>
        <w:numPr>
          <w:ilvl w:val="0"/>
          <w:numId w:val="2"/>
        </w:numPr>
        <w:jc w:val="left"/>
      </w:pPr>
      <w:r w:rsidRPr="006B1660">
        <w:t>Zdánlivá samozřejmost zakrývající duchovní a emocionální napětí výchovného vztahu</w:t>
      </w:r>
    </w:p>
    <w:p w:rsidR="005B2C3C" w:rsidRDefault="005B2C3C" w:rsidP="005B2C3C">
      <w:pPr>
        <w:pStyle w:val="Odstavecseseznamem"/>
        <w:numPr>
          <w:ilvl w:val="0"/>
          <w:numId w:val="2"/>
        </w:numPr>
        <w:jc w:val="left"/>
      </w:pPr>
      <w:r>
        <w:t>Objektivní požadavky výchovy a subjektivní předpoklady jejich aktérů</w:t>
      </w:r>
    </w:p>
    <w:p w:rsidR="005B2C3C" w:rsidRDefault="005B2C3C" w:rsidP="005B2C3C">
      <w:pPr>
        <w:pStyle w:val="Odstavecseseznamem"/>
        <w:numPr>
          <w:ilvl w:val="0"/>
          <w:numId w:val="2"/>
        </w:numPr>
        <w:jc w:val="left"/>
      </w:pPr>
      <w:r>
        <w:t>Rozporná povaha pedagogické skutečnosti jako akceptace daného a současně požadovaná otevřenost vůči světu, jiným lidem a jiným hodnotám</w:t>
      </w:r>
    </w:p>
    <w:p w:rsidR="005B2C3C" w:rsidRDefault="005B2C3C" w:rsidP="005B2C3C">
      <w:pPr>
        <w:jc w:val="left"/>
      </w:pPr>
    </w:p>
    <w:p w:rsidR="005B2C3C" w:rsidRDefault="005B2C3C" w:rsidP="005B2C3C">
      <w:pPr>
        <w:jc w:val="left"/>
      </w:pPr>
      <w:r>
        <w:t>Str. 5</w:t>
      </w:r>
    </w:p>
    <w:p w:rsidR="005B2C3C" w:rsidRDefault="005B2C3C" w:rsidP="005B2C3C">
      <w:pPr>
        <w:jc w:val="center"/>
        <w:rPr>
          <w:b/>
        </w:rPr>
      </w:pPr>
      <w:r w:rsidRPr="006B1660">
        <w:rPr>
          <w:b/>
        </w:rPr>
        <w:t>Antinomie výchovy</w:t>
      </w:r>
    </w:p>
    <w:p w:rsidR="005B2C3C" w:rsidRDefault="005B2C3C" w:rsidP="005B2C3C">
      <w:pPr>
        <w:pStyle w:val="Odstavecseseznamem"/>
        <w:numPr>
          <w:ilvl w:val="0"/>
          <w:numId w:val="3"/>
        </w:numPr>
        <w:jc w:val="left"/>
      </w:pPr>
      <w:r>
        <w:t>Je výchova pomocí nebo manipulací?</w:t>
      </w:r>
    </w:p>
    <w:p w:rsidR="005B2C3C" w:rsidRDefault="005B2C3C" w:rsidP="005B2C3C">
      <w:pPr>
        <w:pStyle w:val="Odstavecseseznamem"/>
        <w:numPr>
          <w:ilvl w:val="0"/>
          <w:numId w:val="3"/>
        </w:numPr>
        <w:jc w:val="left"/>
      </w:pPr>
      <w:r>
        <w:t>Je vychovatel všemocný, anebo bezmocný?</w:t>
      </w:r>
    </w:p>
    <w:p w:rsidR="005B2C3C" w:rsidRDefault="005B2C3C" w:rsidP="005B2C3C">
      <w:pPr>
        <w:pStyle w:val="Odstavecseseznamem"/>
        <w:numPr>
          <w:ilvl w:val="0"/>
          <w:numId w:val="3"/>
        </w:numPr>
        <w:jc w:val="left"/>
      </w:pPr>
      <w:r>
        <w:t>Kdy s výchovou končíme, když i vychovatel je vychováván?</w:t>
      </w:r>
    </w:p>
    <w:p w:rsidR="005B2C3C" w:rsidRDefault="005B2C3C" w:rsidP="005B2C3C">
      <w:pPr>
        <w:pStyle w:val="Odstavecseseznamem"/>
        <w:numPr>
          <w:ilvl w:val="0"/>
          <w:numId w:val="3"/>
        </w:numPr>
        <w:jc w:val="left"/>
      </w:pPr>
      <w:r>
        <w:t>Jak sesouhlasit obecný nárok kultury s jedinečností vychovávaného?</w:t>
      </w:r>
    </w:p>
    <w:p w:rsidR="005B2C3C" w:rsidRDefault="005B2C3C" w:rsidP="005B2C3C">
      <w:pPr>
        <w:pStyle w:val="Odstavecseseznamem"/>
        <w:numPr>
          <w:ilvl w:val="0"/>
          <w:numId w:val="3"/>
        </w:numPr>
        <w:jc w:val="left"/>
      </w:pPr>
      <w:r>
        <w:t>Je výchova spíše výchovou k lidství, anebo výchovou k povolání?</w:t>
      </w:r>
    </w:p>
    <w:p w:rsidR="005B2C3C" w:rsidRDefault="005B2C3C" w:rsidP="005B2C3C">
      <w:pPr>
        <w:pStyle w:val="Odstavecseseznamem"/>
        <w:numPr>
          <w:ilvl w:val="0"/>
          <w:numId w:val="3"/>
        </w:numPr>
        <w:jc w:val="left"/>
      </w:pPr>
      <w:r>
        <w:t>Co se dá na člověku změnit výchovou a co je „hlasem krve v nás“?</w:t>
      </w:r>
    </w:p>
    <w:p w:rsidR="005B2C3C" w:rsidRDefault="005B2C3C" w:rsidP="005B2C3C">
      <w:pPr>
        <w:jc w:val="left"/>
      </w:pPr>
    </w:p>
    <w:p w:rsidR="005B2C3C" w:rsidRDefault="005B2C3C" w:rsidP="005B2C3C">
      <w:pPr>
        <w:jc w:val="left"/>
      </w:pPr>
      <w:r>
        <w:t>Str. 6</w:t>
      </w:r>
    </w:p>
    <w:p w:rsidR="005B2C3C" w:rsidRDefault="005B2C3C" w:rsidP="005B2C3C">
      <w:pPr>
        <w:jc w:val="left"/>
      </w:pPr>
    </w:p>
    <w:p w:rsidR="005B2C3C" w:rsidRDefault="005B2C3C" w:rsidP="005B2C3C">
      <w:pPr>
        <w:jc w:val="center"/>
        <w:rPr>
          <w:b/>
        </w:rPr>
      </w:pPr>
      <w:r w:rsidRPr="00D965EC">
        <w:rPr>
          <w:b/>
        </w:rPr>
        <w:t>Tázá</w:t>
      </w:r>
      <w:r>
        <w:rPr>
          <w:b/>
        </w:rPr>
        <w:t>ní jako předpoklad dobrého vychovatelství</w:t>
      </w:r>
    </w:p>
    <w:p w:rsidR="005B2C3C" w:rsidRDefault="005B2C3C" w:rsidP="005B2C3C">
      <w:pPr>
        <w:jc w:val="center"/>
        <w:rPr>
          <w:b/>
        </w:rPr>
      </w:pPr>
    </w:p>
    <w:p w:rsidR="005B2C3C" w:rsidRDefault="005B2C3C" w:rsidP="005B2C3C">
      <w:pPr>
        <w:jc w:val="left"/>
      </w:pPr>
      <w:r>
        <w:t>Rozpor mezi systematičností a zásadovostí výchovy a nebezpečím pedanterie.</w:t>
      </w:r>
    </w:p>
    <w:p w:rsidR="005B2C3C" w:rsidRDefault="005B2C3C" w:rsidP="005B2C3C">
      <w:pPr>
        <w:jc w:val="left"/>
      </w:pPr>
      <w:r>
        <w:t>Je v lidských silách řešit rozpor mezi profesionalitou a řemeslnou rutinou?</w:t>
      </w:r>
    </w:p>
    <w:p w:rsidR="005B2C3C" w:rsidRDefault="005B2C3C" w:rsidP="005B2C3C">
      <w:pPr>
        <w:jc w:val="left"/>
      </w:pPr>
      <w:r>
        <w:t>Nebrzdíme při příliš názorném vyučování nejen žákovu obrazotvornost, ale i schopnost abstraktně myslet?</w:t>
      </w:r>
    </w:p>
    <w:p w:rsidR="005B2C3C" w:rsidRDefault="005B2C3C" w:rsidP="005B2C3C">
      <w:pPr>
        <w:jc w:val="left"/>
      </w:pPr>
      <w:r>
        <w:t>Je skutečně hra tou správnou výukovou metodou, nezanedbává tím výuka další ze svých povinností, totiž naučit děti pracovat a studovat?</w:t>
      </w:r>
    </w:p>
    <w:p w:rsidR="005B2C3C" w:rsidRDefault="005B2C3C" w:rsidP="005B2C3C">
      <w:pPr>
        <w:jc w:val="left"/>
      </w:pPr>
      <w:r>
        <w:t>Je instrumentální napodobování činností cestou k pochopení fungování celku?</w:t>
      </w:r>
    </w:p>
    <w:p w:rsidR="005B2C3C" w:rsidRDefault="005B2C3C" w:rsidP="005B2C3C">
      <w:pPr>
        <w:jc w:val="left"/>
      </w:pPr>
      <w:r>
        <w:t>Má výchova zajišťovat kontinuitu kultury, anebo má být spíše diskontinuitou, vyvoláním nových počátků?</w:t>
      </w:r>
    </w:p>
    <w:p w:rsidR="005B2C3C" w:rsidRDefault="005B2C3C" w:rsidP="005B2C3C">
      <w:pPr>
        <w:jc w:val="left"/>
      </w:pPr>
    </w:p>
    <w:p w:rsidR="005B2C3C" w:rsidRDefault="005B2C3C" w:rsidP="005B2C3C">
      <w:pPr>
        <w:jc w:val="left"/>
      </w:pPr>
      <w:r>
        <w:t>Str. 7</w:t>
      </w:r>
    </w:p>
    <w:p w:rsidR="005B2C3C" w:rsidRDefault="005B2C3C" w:rsidP="005B2C3C">
      <w:pPr>
        <w:jc w:val="left"/>
      </w:pPr>
    </w:p>
    <w:p w:rsidR="005B2C3C" w:rsidRDefault="005B2C3C" w:rsidP="005B2C3C">
      <w:pPr>
        <w:jc w:val="center"/>
        <w:rPr>
          <w:b/>
        </w:rPr>
      </w:pPr>
      <w:r w:rsidRPr="00CE792F">
        <w:rPr>
          <w:b/>
        </w:rPr>
        <w:t>Existenciální základ výchovy – otázka po smyslu života</w:t>
      </w:r>
    </w:p>
    <w:p w:rsidR="005B2C3C" w:rsidRDefault="005B2C3C" w:rsidP="005B2C3C">
      <w:pPr>
        <w:jc w:val="center"/>
        <w:rPr>
          <w:b/>
        </w:rPr>
      </w:pPr>
    </w:p>
    <w:p w:rsidR="005B2C3C" w:rsidRPr="00CE792F" w:rsidRDefault="005B2C3C" w:rsidP="005B2C3C">
      <w:pPr>
        <w:pStyle w:val="Odstavecseseznamem"/>
        <w:numPr>
          <w:ilvl w:val="0"/>
          <w:numId w:val="1"/>
        </w:numPr>
        <w:jc w:val="left"/>
      </w:pPr>
      <w:r w:rsidRPr="00CE792F">
        <w:t>Napětí mezi kontinuitou a diskontinuitou</w:t>
      </w:r>
    </w:p>
    <w:p w:rsidR="005B2C3C" w:rsidRDefault="005B2C3C" w:rsidP="005B2C3C">
      <w:pPr>
        <w:pStyle w:val="Odstavecseseznamem"/>
        <w:numPr>
          <w:ilvl w:val="0"/>
          <w:numId w:val="1"/>
        </w:numPr>
        <w:jc w:val="left"/>
      </w:pPr>
      <w:r w:rsidRPr="00CE792F">
        <w:t>Smysl je nepřenosný (každá z generací přináší svůj vlas</w:t>
      </w:r>
      <w:r>
        <w:t>t</w:t>
      </w:r>
      <w:r w:rsidRPr="00CE792F">
        <w:t>ní životní projekt)</w:t>
      </w:r>
    </w:p>
    <w:p w:rsidR="005B2C3C" w:rsidRDefault="005B2C3C" w:rsidP="005B2C3C">
      <w:pPr>
        <w:pStyle w:val="Odstavecseseznamem"/>
        <w:numPr>
          <w:ilvl w:val="0"/>
          <w:numId w:val="1"/>
        </w:numPr>
        <w:jc w:val="left"/>
      </w:pPr>
      <w:r>
        <w:t>O jaký smysl se jedná? (jiný smysl je v mládí a jiný ve stáří, jiný nás spojuje s rodinou, s prací, se zemí). Smysl je v tázání po smyslu.</w:t>
      </w:r>
    </w:p>
    <w:p w:rsidR="005B2C3C" w:rsidRDefault="005B2C3C" w:rsidP="005B2C3C">
      <w:pPr>
        <w:jc w:val="left"/>
      </w:pPr>
    </w:p>
    <w:p w:rsidR="005B2C3C" w:rsidRDefault="005B2C3C" w:rsidP="005B2C3C">
      <w:pPr>
        <w:jc w:val="left"/>
      </w:pPr>
      <w:r>
        <w:t>Str. 8</w:t>
      </w:r>
    </w:p>
    <w:p w:rsidR="005B2C3C" w:rsidRDefault="005B2C3C" w:rsidP="005B2C3C">
      <w:pPr>
        <w:jc w:val="left"/>
      </w:pPr>
    </w:p>
    <w:p w:rsidR="005B2C3C" w:rsidRDefault="005B2C3C" w:rsidP="005B2C3C">
      <w:pPr>
        <w:jc w:val="center"/>
        <w:rPr>
          <w:b/>
        </w:rPr>
      </w:pPr>
      <w:r>
        <w:rPr>
          <w:b/>
        </w:rPr>
        <w:t>S</w:t>
      </w:r>
      <w:r w:rsidRPr="00CE792F">
        <w:rPr>
          <w:b/>
        </w:rPr>
        <w:t>ituace krize – evropský nihilismus</w:t>
      </w:r>
    </w:p>
    <w:p w:rsidR="005B2C3C" w:rsidRDefault="005B2C3C" w:rsidP="005B2C3C">
      <w:pPr>
        <w:jc w:val="center"/>
        <w:rPr>
          <w:b/>
        </w:rPr>
      </w:pPr>
    </w:p>
    <w:p w:rsidR="005B2C3C" w:rsidRDefault="005B2C3C" w:rsidP="005B2C3C">
      <w:pPr>
        <w:jc w:val="left"/>
      </w:pPr>
      <w:r w:rsidRPr="00CE792F">
        <w:rPr>
          <w:i/>
        </w:rPr>
        <w:t>„Žijeme v době snad největší nejistoty o životním smyslu…snad ještě nikdy se věc výchovy nestala tak problematickou jako dnes…“</w:t>
      </w:r>
      <w:r>
        <w:t xml:space="preserve"> (Fink)</w:t>
      </w:r>
    </w:p>
    <w:p w:rsidR="005B2C3C" w:rsidRDefault="005B2C3C" w:rsidP="005B2C3C">
      <w:pPr>
        <w:jc w:val="left"/>
      </w:pPr>
    </w:p>
    <w:p w:rsidR="005B2C3C" w:rsidRDefault="005B2C3C" w:rsidP="005B2C3C">
      <w:pPr>
        <w:jc w:val="left"/>
      </w:pPr>
      <w:r>
        <w:t>Faktory nejistoty</w:t>
      </w:r>
    </w:p>
    <w:p w:rsidR="005B2C3C" w:rsidRDefault="005B2C3C" w:rsidP="005B2C3C">
      <w:pPr>
        <w:pStyle w:val="Odstavecseseznamem"/>
        <w:numPr>
          <w:ilvl w:val="0"/>
          <w:numId w:val="1"/>
        </w:numPr>
        <w:jc w:val="left"/>
      </w:pPr>
      <w:r>
        <w:t>Generační zkušenost světových válek, hrozba světového konfliktu a hrozba terorismu</w:t>
      </w:r>
    </w:p>
    <w:p w:rsidR="005B2C3C" w:rsidRDefault="005B2C3C" w:rsidP="005B2C3C">
      <w:pPr>
        <w:pStyle w:val="Odstavecseseznamem"/>
        <w:numPr>
          <w:ilvl w:val="0"/>
          <w:numId w:val="1"/>
        </w:numPr>
        <w:jc w:val="left"/>
      </w:pPr>
      <w:r>
        <w:t>Opuštění představy dějin lidstva jako lineárního pokroku</w:t>
      </w:r>
    </w:p>
    <w:p w:rsidR="005B2C3C" w:rsidRDefault="005B2C3C" w:rsidP="005B2C3C">
      <w:pPr>
        <w:pStyle w:val="Odstavecseseznamem"/>
        <w:numPr>
          <w:ilvl w:val="0"/>
          <w:numId w:val="1"/>
        </w:numPr>
        <w:jc w:val="left"/>
      </w:pPr>
      <w:r>
        <w:t>Zkušenost využití a zneužití výchovy pro mocenské a ideologické cíle</w:t>
      </w:r>
    </w:p>
    <w:p w:rsidR="005B2C3C" w:rsidRDefault="005B2C3C" w:rsidP="005B2C3C">
      <w:pPr>
        <w:pStyle w:val="Odstavecseseznamem"/>
        <w:numPr>
          <w:ilvl w:val="0"/>
          <w:numId w:val="1"/>
        </w:numPr>
        <w:jc w:val="left"/>
      </w:pPr>
      <w:r>
        <w:t>Nárok na neomezenou svobodu lidského subjektu, který vše podřizuje svým praktickým a pragmatickým cílům</w:t>
      </w:r>
    </w:p>
    <w:p w:rsidR="005B2C3C" w:rsidRDefault="005B2C3C" w:rsidP="005B2C3C">
      <w:pPr>
        <w:pStyle w:val="Odstavecseseznamem"/>
        <w:numPr>
          <w:ilvl w:val="0"/>
          <w:numId w:val="1"/>
        </w:numPr>
        <w:jc w:val="left"/>
      </w:pPr>
      <w:r>
        <w:t>Ekonomicko-materiální produkce rozhodujícím základem kvality lidského života</w:t>
      </w:r>
    </w:p>
    <w:p w:rsidR="005B2C3C" w:rsidRDefault="005B2C3C" w:rsidP="005B2C3C">
      <w:pPr>
        <w:jc w:val="left"/>
      </w:pPr>
    </w:p>
    <w:p w:rsidR="005B2C3C" w:rsidRDefault="005B2C3C" w:rsidP="005B2C3C">
      <w:pPr>
        <w:jc w:val="left"/>
      </w:pPr>
      <w:r>
        <w:t>Str. 9</w:t>
      </w:r>
    </w:p>
    <w:p w:rsidR="005B2C3C" w:rsidRPr="00B13963" w:rsidRDefault="005B2C3C" w:rsidP="005B2C3C">
      <w:pPr>
        <w:jc w:val="center"/>
        <w:rPr>
          <w:b/>
        </w:rPr>
      </w:pPr>
      <w:r w:rsidRPr="00B13963">
        <w:rPr>
          <w:b/>
        </w:rPr>
        <w:t>Technika</w:t>
      </w:r>
      <w:r>
        <w:rPr>
          <w:b/>
        </w:rPr>
        <w:t xml:space="preserve"> výchovy a vzdělávání</w:t>
      </w:r>
    </w:p>
    <w:p w:rsidR="005B2C3C" w:rsidRDefault="005B2C3C" w:rsidP="005B2C3C">
      <w:pPr>
        <w:jc w:val="left"/>
      </w:pPr>
    </w:p>
    <w:p w:rsidR="005B2C3C" w:rsidRDefault="005B2C3C" w:rsidP="005B2C3C">
      <w:pPr>
        <w:jc w:val="left"/>
      </w:pPr>
      <w:r w:rsidRPr="00B13963">
        <w:rPr>
          <w:i/>
        </w:rPr>
        <w:t>„Ještě v žádné době nebyly výchovné prostředky tak diferencované, metody ovlivňování nebyly tak</w:t>
      </w:r>
      <w:r>
        <w:rPr>
          <w:i/>
        </w:rPr>
        <w:t xml:space="preserve"> </w:t>
      </w:r>
      <w:r w:rsidRPr="00B13963">
        <w:rPr>
          <w:i/>
        </w:rPr>
        <w:t>psychologicky dokonalé, techniky výuky tak vhodné z hlediska praxe a spravedlnosti, výchovná vůle tak mocná a plánovitá jako v naší současnosti. Stále méně se můžeme spoléhat na působení jednoduchých mravních stavů, na zušlechťující, uctívající sílu společenských vzorů, na zvyk (obyčej) a otcovské mravy, přístup a na tradici – stále méně se můžeme spolehnout na působící moc rodinného nebo národního ducha. Lidské vzdělání se stává plánovaným projektem. Výchovné formování představuje plánovaný úkol, jedno, zda se jedná o jednotlivé dítě, společenskou skupinu nebo celý národ. Výchova se stala „technickým problémem“, který je proveditelný jako stavba mostu přes řeku, výstavba domu nebo města</w:t>
      </w:r>
      <w:r w:rsidRPr="00B13963">
        <w:t>.</w:t>
      </w:r>
      <w:r w:rsidRPr="00B13963">
        <w:rPr>
          <w:i/>
        </w:rPr>
        <w:t>“</w:t>
      </w:r>
      <w:r w:rsidRPr="00B13963">
        <w:t>(Fink)</w:t>
      </w:r>
    </w:p>
    <w:p w:rsidR="005B2C3C" w:rsidRDefault="005B2C3C" w:rsidP="005B2C3C">
      <w:pPr>
        <w:jc w:val="left"/>
      </w:pPr>
    </w:p>
    <w:p w:rsidR="005B2C3C" w:rsidRDefault="005B2C3C" w:rsidP="005B2C3C">
      <w:pPr>
        <w:jc w:val="left"/>
      </w:pPr>
    </w:p>
    <w:p w:rsidR="005B2C3C" w:rsidRDefault="005B2C3C" w:rsidP="005B2C3C">
      <w:pPr>
        <w:jc w:val="left"/>
      </w:pPr>
      <w:r>
        <w:t>Str. 10</w:t>
      </w:r>
    </w:p>
    <w:p w:rsidR="005B2C3C" w:rsidRDefault="005B2C3C" w:rsidP="005B2C3C">
      <w:pPr>
        <w:jc w:val="left"/>
      </w:pPr>
    </w:p>
    <w:p w:rsidR="005B2C3C" w:rsidRDefault="005B2C3C" w:rsidP="005B2C3C">
      <w:pPr>
        <w:jc w:val="center"/>
        <w:rPr>
          <w:b/>
        </w:rPr>
      </w:pPr>
      <w:r w:rsidRPr="009947D7">
        <w:rPr>
          <w:b/>
        </w:rPr>
        <w:t>Východisko z</w:t>
      </w:r>
      <w:r>
        <w:rPr>
          <w:b/>
        </w:rPr>
        <w:t> </w:t>
      </w:r>
      <w:r w:rsidRPr="009947D7">
        <w:rPr>
          <w:b/>
        </w:rPr>
        <w:t>krize</w:t>
      </w:r>
      <w:r>
        <w:rPr>
          <w:b/>
        </w:rPr>
        <w:t xml:space="preserve"> </w:t>
      </w:r>
    </w:p>
    <w:p w:rsidR="005B2C3C" w:rsidRDefault="005B2C3C" w:rsidP="005B2C3C">
      <w:pPr>
        <w:jc w:val="center"/>
        <w:rPr>
          <w:b/>
        </w:rPr>
      </w:pPr>
    </w:p>
    <w:p w:rsidR="005B2C3C" w:rsidRDefault="005B2C3C" w:rsidP="005B2C3C">
      <w:pPr>
        <w:pStyle w:val="Odstavecseseznamem"/>
        <w:numPr>
          <w:ilvl w:val="0"/>
          <w:numId w:val="1"/>
        </w:numPr>
      </w:pPr>
      <w:r>
        <w:t>Vznik poradního společenství (vychovatel se musí vyznačovat uvážlivostí, není prostředek sdělení kulturních obsahů, ale prostředník) – společné hledání smyslu – možné jen v prostředí plurality názorů, vzájemné úcty ke svobodě druhého a společně sdílené nouze.</w:t>
      </w:r>
    </w:p>
    <w:p w:rsidR="005B2C3C" w:rsidRDefault="005B2C3C" w:rsidP="005B2C3C">
      <w:pPr>
        <w:pStyle w:val="Odstavecseseznamem"/>
        <w:numPr>
          <w:ilvl w:val="0"/>
          <w:numId w:val="1"/>
        </w:numPr>
        <w:jc w:val="left"/>
      </w:pPr>
      <w:r>
        <w:t>Tázající se společenství – o obsahu a formě vzdělání se diskutuje, neomezuje se na konvenci a kurikulum, hledání nových možností, zhodnocení starých. Momenty asymetrie (motiv silnějšího argumentu, rozsahu znalostí, přesvědčivosti).</w:t>
      </w:r>
    </w:p>
    <w:p w:rsidR="005B2C3C" w:rsidRDefault="005B2C3C" w:rsidP="005B2C3C">
      <w:pPr>
        <w:jc w:val="left"/>
      </w:pPr>
    </w:p>
    <w:p w:rsidR="005B2C3C" w:rsidRDefault="005B2C3C" w:rsidP="005B2C3C">
      <w:pPr>
        <w:jc w:val="left"/>
      </w:pPr>
    </w:p>
    <w:p w:rsidR="005B2C3C" w:rsidRDefault="005B2C3C" w:rsidP="005B2C3C">
      <w:pPr>
        <w:jc w:val="left"/>
      </w:pPr>
      <w:r>
        <w:t>Doporučená literatura:</w:t>
      </w:r>
    </w:p>
    <w:p w:rsidR="005B2C3C" w:rsidRDefault="005B2C3C" w:rsidP="005B2C3C">
      <w:pPr>
        <w:jc w:val="left"/>
      </w:pPr>
      <w:r w:rsidRPr="00782E2C">
        <w:rPr>
          <w:caps/>
        </w:rPr>
        <w:t>Michálek</w:t>
      </w:r>
      <w:r w:rsidRPr="00782E2C">
        <w:t xml:space="preserve">, Jiří. </w:t>
      </w:r>
      <w:r w:rsidRPr="00782E2C">
        <w:rPr>
          <w:i/>
          <w:iCs/>
        </w:rPr>
        <w:t>Topologie výchovy: (místo výchovy v životě člověka)</w:t>
      </w:r>
      <w:r w:rsidRPr="00782E2C">
        <w:t xml:space="preserve">. 1. vyd. Praha: OIKOYMENH, 1996. 92 s. </w:t>
      </w:r>
      <w:proofErr w:type="spellStart"/>
      <w:r w:rsidRPr="00782E2C">
        <w:t>Oikúmené</w:t>
      </w:r>
      <w:proofErr w:type="spellEnd"/>
      <w:r w:rsidRPr="00782E2C">
        <w:t>. ISBN 80-86005-01-1.</w:t>
      </w:r>
    </w:p>
    <w:p w:rsidR="005B2C3C" w:rsidRPr="00782E2C" w:rsidRDefault="005B2C3C" w:rsidP="005B2C3C">
      <w:pPr>
        <w:jc w:val="left"/>
      </w:pPr>
      <w:r w:rsidRPr="00782E2C">
        <w:rPr>
          <w:caps/>
        </w:rPr>
        <w:t>Palouš</w:t>
      </w:r>
      <w:r w:rsidRPr="00782E2C">
        <w:t xml:space="preserve">, Radim. </w:t>
      </w:r>
      <w:r w:rsidRPr="00782E2C">
        <w:rPr>
          <w:i/>
          <w:iCs/>
        </w:rPr>
        <w:t>Paradoxy výchovy</w:t>
      </w:r>
      <w:r w:rsidRPr="00782E2C">
        <w:t>. Vyd. 1. V Praze: Karolinum, 2009. 111 s. ISBN 978-80-246-1650-6.</w:t>
      </w:r>
    </w:p>
    <w:p w:rsidR="005B2C3C" w:rsidRPr="00782E2C" w:rsidRDefault="005B2C3C" w:rsidP="005B2C3C">
      <w:r w:rsidRPr="00782E2C">
        <w:t xml:space="preserve">PELCOVÁ, N. Moc a bezmoc vychovatele (podle Eugena Finka). In </w:t>
      </w:r>
      <w:proofErr w:type="spellStart"/>
      <w:r w:rsidRPr="00782E2C">
        <w:rPr>
          <w:i/>
        </w:rPr>
        <w:t>Paideia</w:t>
      </w:r>
      <w:proofErr w:type="spellEnd"/>
      <w:r w:rsidRPr="00782E2C">
        <w:rPr>
          <w:i/>
        </w:rPr>
        <w:t xml:space="preserve"> – </w:t>
      </w:r>
      <w:proofErr w:type="spellStart"/>
      <w:r w:rsidRPr="00782E2C">
        <w:rPr>
          <w:i/>
        </w:rPr>
        <w:t>Philosophical</w:t>
      </w:r>
      <w:proofErr w:type="spellEnd"/>
      <w:r w:rsidRPr="00782E2C">
        <w:rPr>
          <w:i/>
        </w:rPr>
        <w:t xml:space="preserve"> E-</w:t>
      </w:r>
      <w:proofErr w:type="spellStart"/>
      <w:r w:rsidRPr="00782E2C">
        <w:rPr>
          <w:i/>
        </w:rPr>
        <w:t>journal</w:t>
      </w:r>
      <w:proofErr w:type="spellEnd"/>
      <w:r w:rsidRPr="00782E2C">
        <w:rPr>
          <w:i/>
        </w:rPr>
        <w:t xml:space="preserve"> </w:t>
      </w:r>
      <w:proofErr w:type="spellStart"/>
      <w:r w:rsidRPr="00782E2C">
        <w:rPr>
          <w:i/>
        </w:rPr>
        <w:t>of</w:t>
      </w:r>
      <w:proofErr w:type="spellEnd"/>
      <w:r w:rsidRPr="00782E2C">
        <w:rPr>
          <w:i/>
        </w:rPr>
        <w:t xml:space="preserve"> Charles University</w:t>
      </w:r>
      <w:r w:rsidRPr="00782E2C">
        <w:t xml:space="preserve"> 3–4/IX/2014 - </w:t>
      </w:r>
      <w:proofErr w:type="spellStart"/>
      <w:r w:rsidRPr="00782E2C">
        <w:t>Autumn</w:t>
      </w:r>
      <w:proofErr w:type="spellEnd"/>
      <w:r w:rsidRPr="00782E2C">
        <w:t xml:space="preserve"> 2014. ISSN 1214-8725. </w:t>
      </w:r>
      <w:hyperlink r:id="rId5" w:history="1">
        <w:r w:rsidRPr="00782E2C">
          <w:rPr>
            <w:rStyle w:val="Hypertextovodkaz"/>
          </w:rPr>
          <w:t>http://www.pedf.cuni.cz/paideia/</w:t>
        </w:r>
      </w:hyperlink>
    </w:p>
    <w:p w:rsidR="005B2C3C" w:rsidRPr="00782E2C" w:rsidRDefault="005B2C3C" w:rsidP="005B2C3C">
      <w:r w:rsidRPr="00782E2C">
        <w:t xml:space="preserve">PELCOVÁ, N. </w:t>
      </w:r>
      <w:proofErr w:type="spellStart"/>
      <w:r w:rsidRPr="00782E2C">
        <w:rPr>
          <w:i/>
        </w:rPr>
        <w:t>Nähe</w:t>
      </w:r>
      <w:proofErr w:type="spellEnd"/>
      <w:r w:rsidRPr="00782E2C">
        <w:rPr>
          <w:i/>
        </w:rPr>
        <w:t xml:space="preserve"> </w:t>
      </w:r>
      <w:proofErr w:type="spellStart"/>
      <w:r w:rsidRPr="00782E2C">
        <w:rPr>
          <w:i/>
        </w:rPr>
        <w:t>und</w:t>
      </w:r>
      <w:proofErr w:type="spellEnd"/>
      <w:r w:rsidRPr="00782E2C">
        <w:rPr>
          <w:i/>
        </w:rPr>
        <w:t xml:space="preserve"> </w:t>
      </w:r>
      <w:proofErr w:type="spellStart"/>
      <w:r w:rsidRPr="00782E2C">
        <w:rPr>
          <w:i/>
        </w:rPr>
        <w:t>Distanz</w:t>
      </w:r>
      <w:proofErr w:type="spellEnd"/>
      <w:r w:rsidRPr="00782E2C">
        <w:t xml:space="preserve">. In </w:t>
      </w:r>
      <w:proofErr w:type="spellStart"/>
      <w:r w:rsidRPr="00782E2C">
        <w:rPr>
          <w:i/>
          <w:iCs/>
        </w:rPr>
        <w:t>Vierteljahrschrift</w:t>
      </w:r>
      <w:proofErr w:type="spellEnd"/>
      <w:r w:rsidRPr="00782E2C">
        <w:rPr>
          <w:i/>
          <w:iCs/>
        </w:rPr>
        <w:t xml:space="preserve"> </w:t>
      </w:r>
      <w:proofErr w:type="spellStart"/>
      <w:r w:rsidRPr="00782E2C">
        <w:rPr>
          <w:i/>
          <w:iCs/>
        </w:rPr>
        <w:t>für</w:t>
      </w:r>
      <w:proofErr w:type="spellEnd"/>
      <w:r w:rsidRPr="00782E2C">
        <w:rPr>
          <w:i/>
          <w:iCs/>
        </w:rPr>
        <w:t xml:space="preserve"> Pedagogik.</w:t>
      </w:r>
      <w:r w:rsidRPr="00782E2C">
        <w:t xml:space="preserve"> Heft 2/2010. 86. JG. 2. </w:t>
      </w:r>
      <w:proofErr w:type="spellStart"/>
      <w:r w:rsidRPr="00782E2C">
        <w:t>Quartal</w:t>
      </w:r>
      <w:proofErr w:type="spellEnd"/>
      <w:r w:rsidRPr="00782E2C">
        <w:t xml:space="preserve"> 2010. </w:t>
      </w:r>
      <w:proofErr w:type="spellStart"/>
      <w:r w:rsidRPr="00782E2C">
        <w:t>Paderborn</w:t>
      </w:r>
      <w:proofErr w:type="spellEnd"/>
      <w:r w:rsidRPr="00782E2C">
        <w:t xml:space="preserve">: Ferdinand </w:t>
      </w:r>
      <w:proofErr w:type="spellStart"/>
      <w:r w:rsidRPr="00782E2C">
        <w:t>Schöningh</w:t>
      </w:r>
      <w:proofErr w:type="spellEnd"/>
      <w:r w:rsidRPr="00782E2C">
        <w:t>. S. 243-250. ISSN 0507-7230.</w:t>
      </w:r>
    </w:p>
    <w:p w:rsidR="005B2C3C" w:rsidRDefault="005B2C3C" w:rsidP="005B2C3C">
      <w:pPr>
        <w:pStyle w:val="Normlnweb"/>
      </w:pPr>
      <w:r w:rsidRPr="00782E2C">
        <w:t xml:space="preserve">PELCOVÁ, N. SEMRÁDOVÁ, I. </w:t>
      </w:r>
      <w:r w:rsidRPr="00782E2C">
        <w:rPr>
          <w:i/>
        </w:rPr>
        <w:t>Fenomén výchovy a etika učitelského povolání</w:t>
      </w:r>
      <w:r w:rsidRPr="00782E2C">
        <w:t>. Praha: Karolinum 2014. Počet stránek 220. ISBN  978-80-2462-636-9.</w:t>
      </w:r>
    </w:p>
    <w:p w:rsidR="005B2C3C" w:rsidRDefault="005B2C3C" w:rsidP="005B2C3C">
      <w:pPr>
        <w:pStyle w:val="Normlnweb"/>
      </w:pPr>
    </w:p>
    <w:p w:rsidR="005B2C3C" w:rsidRDefault="005B2C3C" w:rsidP="005B2C3C">
      <w:pPr>
        <w:pStyle w:val="Normlnweb"/>
      </w:pPr>
      <w:r>
        <w:t>Pramenná literatura:</w:t>
      </w:r>
    </w:p>
    <w:p w:rsidR="005B2C3C" w:rsidRDefault="005B2C3C" w:rsidP="005B2C3C">
      <w:pPr>
        <w:pStyle w:val="Normlnweb"/>
      </w:pPr>
      <w:r>
        <w:t xml:space="preserve">FINK, E. </w:t>
      </w:r>
      <w:proofErr w:type="spellStart"/>
      <w:r w:rsidRPr="00C47F40">
        <w:rPr>
          <w:i/>
        </w:rPr>
        <w:t>Natur</w:t>
      </w:r>
      <w:proofErr w:type="spellEnd"/>
      <w:r w:rsidRPr="00C47F40">
        <w:rPr>
          <w:i/>
        </w:rPr>
        <w:t xml:space="preserve">, </w:t>
      </w:r>
      <w:proofErr w:type="spellStart"/>
      <w:r w:rsidRPr="00C47F40">
        <w:rPr>
          <w:i/>
        </w:rPr>
        <w:t>Freiheit</w:t>
      </w:r>
      <w:proofErr w:type="spellEnd"/>
      <w:r w:rsidRPr="00C47F40">
        <w:rPr>
          <w:i/>
        </w:rPr>
        <w:t xml:space="preserve">, </w:t>
      </w:r>
      <w:proofErr w:type="spellStart"/>
      <w:r w:rsidRPr="00C47F40">
        <w:rPr>
          <w:i/>
        </w:rPr>
        <w:t>Welt</w:t>
      </w:r>
      <w:proofErr w:type="spellEnd"/>
      <w:r w:rsidRPr="00C47F40">
        <w:rPr>
          <w:i/>
        </w:rPr>
        <w:t xml:space="preserve">. </w:t>
      </w:r>
      <w:proofErr w:type="spellStart"/>
      <w:r w:rsidRPr="00C47F40">
        <w:rPr>
          <w:i/>
        </w:rPr>
        <w:t>Philosophie</w:t>
      </w:r>
      <w:proofErr w:type="spellEnd"/>
      <w:r w:rsidRPr="00C47F40">
        <w:rPr>
          <w:i/>
        </w:rPr>
        <w:t xml:space="preserve"> der </w:t>
      </w:r>
      <w:proofErr w:type="spellStart"/>
      <w:r w:rsidRPr="00C47F40">
        <w:rPr>
          <w:i/>
        </w:rPr>
        <w:t>Erziehung</w:t>
      </w:r>
      <w:proofErr w:type="spellEnd"/>
      <w:r>
        <w:t xml:space="preserve">. </w:t>
      </w:r>
      <w:proofErr w:type="spellStart"/>
      <w:r>
        <w:t>Würzburg</w:t>
      </w:r>
      <w:proofErr w:type="spellEnd"/>
      <w:r>
        <w:t xml:space="preserve">: </w:t>
      </w:r>
      <w:proofErr w:type="spellStart"/>
      <w:r>
        <w:t>Könighausen</w:t>
      </w:r>
      <w:proofErr w:type="spellEnd"/>
      <w:r>
        <w:t xml:space="preserve"> u. Neumann 1992.</w:t>
      </w:r>
    </w:p>
    <w:p w:rsidR="005B2C3C" w:rsidRPr="00782E2C" w:rsidRDefault="005B2C3C" w:rsidP="005B2C3C">
      <w:pPr>
        <w:pStyle w:val="Normlnweb"/>
      </w:pPr>
      <w:r>
        <w:t xml:space="preserve">FINK, E. </w:t>
      </w:r>
      <w:proofErr w:type="spellStart"/>
      <w:r w:rsidRPr="00C47F40">
        <w:rPr>
          <w:i/>
        </w:rPr>
        <w:t>Erziehungswissenschaft</w:t>
      </w:r>
      <w:proofErr w:type="spellEnd"/>
      <w:r w:rsidRPr="00C47F40">
        <w:rPr>
          <w:i/>
        </w:rPr>
        <w:t xml:space="preserve"> </w:t>
      </w:r>
      <w:proofErr w:type="spellStart"/>
      <w:r w:rsidRPr="00C47F40">
        <w:rPr>
          <w:i/>
        </w:rPr>
        <w:t>und</w:t>
      </w:r>
      <w:proofErr w:type="spellEnd"/>
      <w:r w:rsidRPr="00C47F40">
        <w:rPr>
          <w:i/>
        </w:rPr>
        <w:t xml:space="preserve"> </w:t>
      </w:r>
      <w:proofErr w:type="spellStart"/>
      <w:r w:rsidRPr="00C47F40">
        <w:rPr>
          <w:i/>
        </w:rPr>
        <w:t>Lebenslehre</w:t>
      </w:r>
      <w:proofErr w:type="spellEnd"/>
      <w:r>
        <w:t xml:space="preserve">. </w:t>
      </w:r>
      <w:proofErr w:type="spellStart"/>
      <w:r>
        <w:t>Freiburg</w:t>
      </w:r>
      <w:proofErr w:type="spellEnd"/>
      <w:r>
        <w:t xml:space="preserve">: </w:t>
      </w:r>
      <w:proofErr w:type="spellStart"/>
      <w:r>
        <w:t>Rombach</w:t>
      </w:r>
      <w:proofErr w:type="spellEnd"/>
      <w:r>
        <w:t xml:space="preserve"> 1978.</w:t>
      </w:r>
    </w:p>
    <w:p w:rsidR="00B33D17" w:rsidRDefault="00B33D17"/>
    <w:sectPr w:rsidR="00B33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E7B01"/>
    <w:multiLevelType w:val="hybridMultilevel"/>
    <w:tmpl w:val="B360E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E6237"/>
    <w:multiLevelType w:val="hybridMultilevel"/>
    <w:tmpl w:val="F1585F18"/>
    <w:lvl w:ilvl="0" w:tplc="26CA59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90F3B"/>
    <w:multiLevelType w:val="hybridMultilevel"/>
    <w:tmpl w:val="15469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3C"/>
    <w:rsid w:val="005B2C3C"/>
    <w:rsid w:val="00B33D17"/>
    <w:rsid w:val="00EA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DBE0F-B053-4416-AD48-FC2DB4C8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2C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C3C"/>
    <w:pPr>
      <w:ind w:left="720"/>
      <w:contextualSpacing/>
    </w:pPr>
  </w:style>
  <w:style w:type="character" w:styleId="Hypertextovodkaz">
    <w:name w:val="Hyperlink"/>
    <w:rsid w:val="005B2C3C"/>
    <w:rPr>
      <w:color w:val="0000FF"/>
      <w:u w:val="single"/>
    </w:rPr>
  </w:style>
  <w:style w:type="paragraph" w:styleId="Normlnweb">
    <w:name w:val="Normal (Web)"/>
    <w:basedOn w:val="Normln"/>
    <w:uiPriority w:val="99"/>
    <w:rsid w:val="005B2C3C"/>
    <w:pPr>
      <w:spacing w:before="100" w:after="100"/>
      <w:jc w:val="left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df.cuni.cz/paide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axlina@seznam.cz</cp:lastModifiedBy>
  <cp:revision>2</cp:revision>
  <dcterms:created xsi:type="dcterms:W3CDTF">2018-05-17T08:54:00Z</dcterms:created>
  <dcterms:modified xsi:type="dcterms:W3CDTF">2018-05-17T08:54:00Z</dcterms:modified>
</cp:coreProperties>
</file>