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79" w:rsidRDefault="00A37479" w:rsidP="00A37479">
      <w:pPr>
        <w:pStyle w:val="Odstavecseseznamem"/>
        <w:jc w:val="center"/>
      </w:pPr>
      <w:bookmarkStart w:id="0" w:name="_GoBack"/>
      <w:bookmarkEnd w:id="0"/>
      <w:r>
        <w:t>Přednáška 8</w:t>
      </w:r>
    </w:p>
    <w:p w:rsidR="00A37479" w:rsidRDefault="00A37479" w:rsidP="00A37479">
      <w:pPr>
        <w:jc w:val="center"/>
        <w:rPr>
          <w:b/>
        </w:rPr>
      </w:pPr>
      <w:r w:rsidRPr="00EF0337">
        <w:rPr>
          <w:b/>
        </w:rPr>
        <w:t>Dialogický rozměr</w:t>
      </w:r>
      <w:r>
        <w:rPr>
          <w:b/>
        </w:rPr>
        <w:t xml:space="preserve"> výchovy a výchova jako setkání</w:t>
      </w:r>
    </w:p>
    <w:p w:rsidR="00A37479" w:rsidRDefault="00A37479" w:rsidP="00A37479">
      <w:pPr>
        <w:jc w:val="center"/>
        <w:rPr>
          <w:b/>
        </w:rPr>
      </w:pPr>
    </w:p>
    <w:p w:rsidR="00A37479" w:rsidRPr="00EF0337" w:rsidRDefault="00A37479" w:rsidP="00A37479">
      <w:pPr>
        <w:jc w:val="left"/>
      </w:pPr>
      <w:r>
        <w:t>Str. 1</w:t>
      </w:r>
    </w:p>
    <w:p w:rsidR="00A37479" w:rsidRDefault="00A37479" w:rsidP="00A37479">
      <w:pPr>
        <w:jc w:val="center"/>
        <w:rPr>
          <w:b/>
        </w:rPr>
      </w:pPr>
      <w:r w:rsidRPr="004D79EA">
        <w:rPr>
          <w:b/>
        </w:rPr>
        <w:t>Personalistická filosofie –</w:t>
      </w:r>
      <w:r>
        <w:rPr>
          <w:b/>
        </w:rPr>
        <w:t xml:space="preserve"> </w:t>
      </w:r>
      <w:r w:rsidRPr="004D79EA">
        <w:rPr>
          <w:b/>
        </w:rPr>
        <w:t>filosofie dialogu</w:t>
      </w:r>
    </w:p>
    <w:p w:rsidR="00A37479" w:rsidRDefault="00A37479" w:rsidP="00A37479">
      <w:pPr>
        <w:jc w:val="left"/>
      </w:pPr>
      <w:r w:rsidRPr="004D79EA">
        <w:t>Dialog</w:t>
      </w:r>
      <w:r>
        <w:t xml:space="preserve"> z </w:t>
      </w:r>
      <w:proofErr w:type="spellStart"/>
      <w:r>
        <w:t>dia</w:t>
      </w:r>
      <w:proofErr w:type="spellEnd"/>
      <w:r>
        <w:t xml:space="preserve">-logos (zde není prostá komunikace mezi dvěma lidmi, není to výměna názorů, není to informace, ani </w:t>
      </w:r>
      <w:proofErr w:type="spellStart"/>
      <w:r>
        <w:t>sókratovský</w:t>
      </w:r>
      <w:proofErr w:type="spellEnd"/>
      <w:r>
        <w:t xml:space="preserve"> dialog).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Dialog je „fundamentální vztahovost“, je vyjasněním vlastní identity ve vztahu k druhému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Fundamentální dialog – s přírodou (v temnotě, pod prahem řeči), -s lidmi (zjevný, má podobu řeči), s duchovními bytostmi (vztah zahalený, je mimo řeč, ale plodí ji).</w:t>
      </w:r>
    </w:p>
    <w:p w:rsidR="00A37479" w:rsidRPr="004D79EA" w:rsidRDefault="00A37479" w:rsidP="00A37479">
      <w:pPr>
        <w:jc w:val="left"/>
      </w:pPr>
    </w:p>
    <w:p w:rsidR="00A37479" w:rsidRDefault="00A37479" w:rsidP="00A37479">
      <w:pPr>
        <w:jc w:val="left"/>
      </w:pPr>
      <w:r>
        <w:t>Dialog – rozhraničuje dvě polohy lidství: osobu a individualitu.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Str. 2</w:t>
      </w:r>
    </w:p>
    <w:p w:rsidR="00A37479" w:rsidRDefault="00A37479" w:rsidP="00A37479">
      <w:pPr>
        <w:jc w:val="center"/>
        <w:rPr>
          <w:b/>
        </w:rPr>
      </w:pPr>
      <w:r>
        <w:rPr>
          <w:b/>
        </w:rPr>
        <w:t>Dvojí postoj člověka</w:t>
      </w:r>
    </w:p>
    <w:p w:rsidR="00A37479" w:rsidRDefault="00A37479" w:rsidP="00A37479">
      <w:pPr>
        <w:jc w:val="center"/>
        <w:rPr>
          <w:b/>
        </w:rPr>
      </w:pPr>
    </w:p>
    <w:p w:rsidR="00A37479" w:rsidRDefault="00A37479" w:rsidP="00A37479">
      <w:pPr>
        <w:jc w:val="left"/>
        <w:rPr>
          <w:i/>
        </w:rPr>
      </w:pPr>
      <w:r w:rsidRPr="004D79EA">
        <w:rPr>
          <w:i/>
        </w:rPr>
        <w:t>„Svět je pro člověka dvojí, neboť i jeho postoj je dvojí. Postoj člověka je dvojí. Neboť i základní slovo, která můžeme pronést, jsou dvě. Základní slova nejsou jednotlivá slova, nýbrž slovní dvojice. Jedním základním slovem je dvojice Já-Ty. Druhým základním slovem je dvojice Já-Ono, přičemž místo Ono lze říci i On nebo Ona, aniž by se tím základní slovo měnilo</w:t>
      </w:r>
      <w:r>
        <w:rPr>
          <w:i/>
        </w:rPr>
        <w:t>. A tak je i lidské Já dvojí. Neboť já základního slova Já-Ty je jiné než základního slova Já-Ono.</w:t>
      </w:r>
    </w:p>
    <w:p w:rsidR="00A37479" w:rsidRPr="004854E0" w:rsidRDefault="00A37479" w:rsidP="00A37479">
      <w:pPr>
        <w:jc w:val="left"/>
      </w:pPr>
      <w:r>
        <w:rPr>
          <w:i/>
        </w:rPr>
        <w:t>Základní slova neoznačují v</w:t>
      </w:r>
      <w:r w:rsidRPr="004D79EA">
        <w:rPr>
          <w:i/>
        </w:rPr>
        <w:t>ěci, nýbrž poměr</w:t>
      </w:r>
      <w:r>
        <w:rPr>
          <w:i/>
        </w:rPr>
        <w:t xml:space="preserve">y. Základní slova nevypovídají o něčem, co existuje mimo ně: teprve jejich vyslovení zakládá bytí toho, co vyjadřují. Základní slova říkáme celou svou bytostí.“ </w:t>
      </w:r>
      <w:r w:rsidRPr="004854E0">
        <w:t>(</w:t>
      </w:r>
      <w:proofErr w:type="spellStart"/>
      <w:r w:rsidRPr="004854E0">
        <w:t>Buber</w:t>
      </w:r>
      <w:proofErr w:type="spellEnd"/>
      <w:r w:rsidRPr="004854E0">
        <w:t xml:space="preserve"> Martin, Já a Ty)</w:t>
      </w:r>
    </w:p>
    <w:p w:rsidR="00A37479" w:rsidRPr="004854E0" w:rsidRDefault="00A37479" w:rsidP="00A37479">
      <w:pPr>
        <w:jc w:val="left"/>
      </w:pPr>
    </w:p>
    <w:p w:rsidR="00A37479" w:rsidRPr="004854E0" w:rsidRDefault="00A37479" w:rsidP="00A37479">
      <w:pPr>
        <w:jc w:val="left"/>
      </w:pPr>
      <w:r w:rsidRPr="004854E0">
        <w:t>Str. 3</w:t>
      </w:r>
    </w:p>
    <w:p w:rsidR="00A37479" w:rsidRDefault="00A37479" w:rsidP="00A37479">
      <w:pPr>
        <w:jc w:val="center"/>
        <w:rPr>
          <w:b/>
        </w:rPr>
      </w:pPr>
      <w:r>
        <w:rPr>
          <w:b/>
        </w:rPr>
        <w:t>Individualita</w:t>
      </w:r>
    </w:p>
    <w:p w:rsidR="00A37479" w:rsidRDefault="00A37479" w:rsidP="00A37479">
      <w:pPr>
        <w:jc w:val="left"/>
        <w:rPr>
          <w:b/>
        </w:rPr>
      </w:pPr>
    </w:p>
    <w:p w:rsidR="00A37479" w:rsidRDefault="00A37479" w:rsidP="00A37479">
      <w:pPr>
        <w:jc w:val="left"/>
      </w:pPr>
      <w:r>
        <w:t>Vyjádřena vztahem Já-Ono. Pól lidství, který ke svému určení potřebuje Ne-Já, to, co nemá povahu osobní, ale věcnou.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Vztah, v němž se stáváme individualitou– vztah přivlastnění, dobývání, manipulace (zpředmětňující vztah ke světu, k věcem i lidem).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Vztah zkušenosti, exaktně uchopitelný v prostoru a čase.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Individualismus je reakcí člověka na sociální a kosmické „bezdomoví“.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Str. 4</w:t>
      </w:r>
    </w:p>
    <w:p w:rsidR="00A37479" w:rsidRPr="004854E0" w:rsidRDefault="00A37479" w:rsidP="00A37479">
      <w:pPr>
        <w:jc w:val="center"/>
        <w:rPr>
          <w:b/>
        </w:rPr>
      </w:pPr>
      <w:r w:rsidRPr="004854E0">
        <w:rPr>
          <w:b/>
        </w:rPr>
        <w:t>Osoba</w:t>
      </w:r>
    </w:p>
    <w:p w:rsidR="00A37479" w:rsidRDefault="00A37479" w:rsidP="00A37479">
      <w:pPr>
        <w:jc w:val="left"/>
      </w:pPr>
      <w:r>
        <w:t>Zakládá ji dialog, zprostředkovává spojení mezi Já a Ty. Ty oslovuji a mohu mu odpovědět. Jsem vy-volán.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Osoba se konstituuje nikoli distancí, ale participací. Já-Ty se vyznačuje vzájemností.</w:t>
      </w:r>
    </w:p>
    <w:p w:rsidR="00A37479" w:rsidRDefault="00A37479" w:rsidP="00A37479">
      <w:pPr>
        <w:jc w:val="left"/>
      </w:pPr>
      <w:r>
        <w:t>Není založen na zkušenosti. Předchází ji a zakládá.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Vzájemnost konstituující osobu je podmíněna skutečností „setkání“ (</w:t>
      </w:r>
      <w:proofErr w:type="spellStart"/>
      <w:r>
        <w:t>Begegnung</w:t>
      </w:r>
      <w:proofErr w:type="spellEnd"/>
      <w:r>
        <w:t>)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Str. 5</w:t>
      </w:r>
    </w:p>
    <w:p w:rsidR="00A37479" w:rsidRPr="004854E0" w:rsidRDefault="00A37479" w:rsidP="00A37479">
      <w:pPr>
        <w:jc w:val="center"/>
        <w:rPr>
          <w:b/>
        </w:rPr>
      </w:pPr>
      <w:r w:rsidRPr="004854E0">
        <w:rPr>
          <w:b/>
        </w:rPr>
        <w:t>Setkání a minutí</w:t>
      </w:r>
    </w:p>
    <w:p w:rsidR="00A37479" w:rsidRDefault="00A37479" w:rsidP="00A37479">
      <w:pPr>
        <w:jc w:val="left"/>
        <w:rPr>
          <w:i/>
        </w:rPr>
      </w:pP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Bez setkání není osoby, nelze ho naplánovat, připravit, zasloužit si.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Setkání se realizuje v dialogu: verbální i non-verbální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V setkání se realizuje porozumění (Cesta člověka podle chasidského učení)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Str. 6</w:t>
      </w:r>
    </w:p>
    <w:p w:rsidR="00A37479" w:rsidRDefault="00A37479" w:rsidP="00A37479">
      <w:pPr>
        <w:jc w:val="center"/>
        <w:rPr>
          <w:b/>
        </w:rPr>
      </w:pPr>
      <w:r w:rsidRPr="00163157">
        <w:rPr>
          <w:b/>
        </w:rPr>
        <w:t>Dialog</w:t>
      </w:r>
    </w:p>
    <w:p w:rsidR="00A37479" w:rsidRDefault="00A37479" w:rsidP="00A37479">
      <w:pPr>
        <w:jc w:val="center"/>
        <w:rPr>
          <w:b/>
        </w:rPr>
      </w:pP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  <w:rPr>
          <w:b/>
        </w:rPr>
      </w:pPr>
      <w:proofErr w:type="spellStart"/>
      <w:r w:rsidRPr="00163157">
        <w:t>Buberovo</w:t>
      </w:r>
      <w:proofErr w:type="spellEnd"/>
      <w:r w:rsidRPr="00163157">
        <w:t xml:space="preserve"> pojetí dialogu</w:t>
      </w:r>
      <w:r>
        <w:t xml:space="preserve"> jako </w:t>
      </w:r>
      <w:r w:rsidRPr="00163157">
        <w:rPr>
          <w:b/>
        </w:rPr>
        <w:t>„fundamentální vztahovost“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 w:rsidRPr="00163157">
        <w:t>Dialog</w:t>
      </w:r>
      <w:r>
        <w:t xml:space="preserve"> s přírodou (odehrává se pod prahem řeči), dialog s lidmi (převážně verbální, ale i non-verbální forma), dialog s duchovními bytostmi (možné formy dialogu)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Nepravý dialog (předstíraný monolog, mocenské manipulování, „vyučování“ etiky)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>
        <w:t>Str. 7</w:t>
      </w:r>
    </w:p>
    <w:p w:rsidR="00A37479" w:rsidRPr="00163157" w:rsidRDefault="00A37479" w:rsidP="00A37479">
      <w:pPr>
        <w:jc w:val="center"/>
        <w:rPr>
          <w:b/>
        </w:rPr>
      </w:pPr>
      <w:proofErr w:type="spellStart"/>
      <w:r w:rsidRPr="00163157">
        <w:rPr>
          <w:b/>
        </w:rPr>
        <w:t>Buberovo</w:t>
      </w:r>
      <w:proofErr w:type="spellEnd"/>
      <w:r w:rsidRPr="00163157">
        <w:rPr>
          <w:b/>
        </w:rPr>
        <w:t xml:space="preserve"> pojetí výchovy a vzdělávání</w:t>
      </w:r>
    </w:p>
    <w:p w:rsidR="00A37479" w:rsidRPr="00163157" w:rsidRDefault="00A37479" w:rsidP="00A37479">
      <w:pPr>
        <w:jc w:val="center"/>
        <w:rPr>
          <w:b/>
        </w:rPr>
      </w:pPr>
    </w:p>
    <w:p w:rsidR="00A37479" w:rsidRDefault="00A37479" w:rsidP="00A37479">
      <w:pPr>
        <w:pStyle w:val="Odstavecseseznamem"/>
        <w:numPr>
          <w:ilvl w:val="0"/>
          <w:numId w:val="1"/>
        </w:numPr>
      </w:pPr>
      <w:r>
        <w:t>setkání (</w:t>
      </w:r>
      <w:proofErr w:type="spellStart"/>
      <w:r>
        <w:t>Begegnung</w:t>
      </w:r>
      <w:proofErr w:type="spellEnd"/>
      <w:r>
        <w:t>) se sebou samým prostřednictvím toho druhého, v dialogu</w:t>
      </w:r>
    </w:p>
    <w:p w:rsidR="00A37479" w:rsidRDefault="00A37479" w:rsidP="00A37479">
      <w:pPr>
        <w:pStyle w:val="Odstavecseseznamem"/>
        <w:numPr>
          <w:ilvl w:val="0"/>
          <w:numId w:val="1"/>
        </w:numPr>
      </w:pPr>
      <w:r>
        <w:t xml:space="preserve">bytostné určení výchovy – </w:t>
      </w:r>
      <w:proofErr w:type="spellStart"/>
      <w:r>
        <w:t>Umfassung</w:t>
      </w:r>
      <w:proofErr w:type="spellEnd"/>
      <w:r>
        <w:t xml:space="preserve"> (obsáhnutí) Já – Ty – světa</w:t>
      </w:r>
    </w:p>
    <w:p w:rsidR="00A37479" w:rsidRDefault="00A37479" w:rsidP="00A37479">
      <w:pPr>
        <w:pStyle w:val="Odstavecseseznamem"/>
        <w:numPr>
          <w:ilvl w:val="0"/>
          <w:numId w:val="1"/>
        </w:numPr>
      </w:pPr>
      <w:r>
        <w:t>odpovědnost vychovatele – „vychovávají nás vyčítavé oči dětí a němé tváře“</w:t>
      </w:r>
    </w:p>
    <w:p w:rsidR="00A37479" w:rsidRDefault="00A37479" w:rsidP="00A37479">
      <w:pPr>
        <w:pStyle w:val="Odstavecseseznamem"/>
        <w:numPr>
          <w:ilvl w:val="0"/>
          <w:numId w:val="1"/>
        </w:numPr>
      </w:pPr>
      <w:r>
        <w:t>odpovědnost a odpověď na výzvu, která ke mně od druhého přichází</w:t>
      </w:r>
    </w:p>
    <w:p w:rsidR="00A37479" w:rsidRDefault="00A37479" w:rsidP="00A37479"/>
    <w:p w:rsidR="00A37479" w:rsidRDefault="00A37479" w:rsidP="00A37479">
      <w:r>
        <w:t>Str. 8</w:t>
      </w:r>
    </w:p>
    <w:p w:rsidR="00A37479" w:rsidRDefault="00A37479" w:rsidP="00A37479">
      <w:pPr>
        <w:jc w:val="center"/>
        <w:rPr>
          <w:b/>
        </w:rPr>
      </w:pPr>
      <w:proofErr w:type="spellStart"/>
      <w:r w:rsidRPr="00163157">
        <w:rPr>
          <w:b/>
        </w:rPr>
        <w:t>Lévinasovo</w:t>
      </w:r>
      <w:proofErr w:type="spellEnd"/>
      <w:r w:rsidRPr="00163157">
        <w:rPr>
          <w:b/>
        </w:rPr>
        <w:t xml:space="preserve"> pojetí osoby</w:t>
      </w:r>
      <w:r>
        <w:rPr>
          <w:b/>
        </w:rPr>
        <w:t xml:space="preserve"> </w:t>
      </w:r>
    </w:p>
    <w:p w:rsidR="00A37479" w:rsidRDefault="00A37479" w:rsidP="00A37479">
      <w:pPr>
        <w:jc w:val="center"/>
        <w:rPr>
          <w:b/>
        </w:rPr>
      </w:pPr>
      <w:r>
        <w:rPr>
          <w:b/>
        </w:rPr>
        <w:t>(Totalita a nekonečno)</w:t>
      </w:r>
    </w:p>
    <w:p w:rsidR="00A37479" w:rsidRDefault="00A37479" w:rsidP="00A37479">
      <w:pPr>
        <w:jc w:val="center"/>
        <w:rPr>
          <w:b/>
        </w:rPr>
      </w:pP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 w:rsidRPr="00163157">
        <w:t>koupání v</w:t>
      </w:r>
      <w:r>
        <w:t> </w:t>
      </w:r>
      <w:r w:rsidRPr="00163157">
        <w:t>živlu</w:t>
      </w:r>
      <w:r>
        <w:t>, - ekonomie, -setkání s Tváří (s Druhým jakožto Druhým)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epifanie Tváře a Jinakost (nikoli „být jinak“, ale „jinak než být“), rukojemství jako rys vychovatelství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ne-lhostejnost jako východisko výchovy</w:t>
      </w:r>
    </w:p>
    <w:p w:rsidR="00A37479" w:rsidRDefault="00A37479" w:rsidP="00A37479">
      <w:pPr>
        <w:pStyle w:val="Odstavecseseznamem"/>
        <w:jc w:val="left"/>
      </w:pPr>
    </w:p>
    <w:p w:rsidR="00A37479" w:rsidRDefault="00A37479" w:rsidP="00A37479">
      <w:pPr>
        <w:pStyle w:val="Odstavecseseznamem"/>
        <w:jc w:val="left"/>
      </w:pPr>
    </w:p>
    <w:p w:rsidR="00A37479" w:rsidRPr="00163157" w:rsidRDefault="00A37479" w:rsidP="00A37479">
      <w:pPr>
        <w:pStyle w:val="Odstavecseseznamem"/>
        <w:jc w:val="left"/>
      </w:pPr>
    </w:p>
    <w:p w:rsidR="00A37479" w:rsidRDefault="00A37479" w:rsidP="00A37479">
      <w:r>
        <w:t>Str. 9</w:t>
      </w:r>
    </w:p>
    <w:p w:rsidR="00A37479" w:rsidRDefault="00A37479" w:rsidP="00A37479">
      <w:pPr>
        <w:jc w:val="center"/>
        <w:rPr>
          <w:b/>
        </w:rPr>
      </w:pPr>
      <w:r w:rsidRPr="0001298E">
        <w:rPr>
          <w:b/>
        </w:rPr>
        <w:t>Symetrie a asymetrie výchovy</w:t>
      </w:r>
    </w:p>
    <w:p w:rsidR="00A37479" w:rsidRDefault="00A37479" w:rsidP="00A37479">
      <w:pPr>
        <w:jc w:val="center"/>
        <w:rPr>
          <w:b/>
        </w:rPr>
      </w:pP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vztah vychovatele a žáka v symetrii vůči světu, Bohu, odpovědnost jako odpověď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asymetrická odpovědnost (absolutní, nekončící, nereciproční, nepodmíněná)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kontinuita a diskontinuita ve výchově</w:t>
      </w:r>
    </w:p>
    <w:p w:rsidR="00A37479" w:rsidRDefault="00A37479" w:rsidP="00A37479">
      <w:pPr>
        <w:pStyle w:val="Odstavecseseznamem"/>
        <w:numPr>
          <w:ilvl w:val="0"/>
          <w:numId w:val="1"/>
        </w:numPr>
        <w:jc w:val="left"/>
      </w:pPr>
      <w:r>
        <w:t>synchronní a diachronní čas ve výchově</w:t>
      </w:r>
    </w:p>
    <w:p w:rsidR="00A37479" w:rsidRPr="0001298E" w:rsidRDefault="00A37479" w:rsidP="00A37479">
      <w:pPr>
        <w:jc w:val="left"/>
        <w:rPr>
          <w:b/>
        </w:rPr>
      </w:pPr>
    </w:p>
    <w:p w:rsidR="00A37479" w:rsidRPr="00AC655C" w:rsidRDefault="00A37479" w:rsidP="00A37479">
      <w:pPr>
        <w:jc w:val="left"/>
      </w:pPr>
      <w:r w:rsidRPr="00AC655C">
        <w:t>Str. 10</w:t>
      </w:r>
    </w:p>
    <w:p w:rsidR="00A37479" w:rsidRDefault="00A37479" w:rsidP="00A37479">
      <w:pPr>
        <w:jc w:val="left"/>
        <w:rPr>
          <w:b/>
        </w:rPr>
      </w:pPr>
    </w:p>
    <w:p w:rsidR="00A37479" w:rsidRDefault="00A37479" w:rsidP="00A37479">
      <w:pPr>
        <w:jc w:val="center"/>
        <w:rPr>
          <w:b/>
        </w:rPr>
      </w:pPr>
      <w:r>
        <w:rPr>
          <w:b/>
        </w:rPr>
        <w:t>Výchova jako setkání generací</w:t>
      </w:r>
    </w:p>
    <w:p w:rsidR="00A37479" w:rsidRDefault="00A37479" w:rsidP="00A37479">
      <w:pPr>
        <w:jc w:val="center"/>
        <w:rPr>
          <w:b/>
        </w:rPr>
      </w:pPr>
    </w:p>
    <w:p w:rsidR="00A37479" w:rsidRDefault="00A37479" w:rsidP="00A37479">
      <w:pPr>
        <w:jc w:val="left"/>
      </w:pPr>
      <w:r w:rsidRPr="0001298E">
        <w:rPr>
          <w:i/>
        </w:rPr>
        <w:t xml:space="preserve">„Stáří není nic krásného, když se člověk odnaučí tomu, co znamená začínat.“ </w:t>
      </w:r>
      <w:r w:rsidRPr="0001298E">
        <w:t>(</w:t>
      </w:r>
      <w:proofErr w:type="spellStart"/>
      <w:r w:rsidRPr="0001298E">
        <w:t>Buber</w:t>
      </w:r>
      <w:proofErr w:type="spellEnd"/>
      <w:r w:rsidRPr="0001298E">
        <w:t>)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 w:rsidRPr="0001298E">
        <w:rPr>
          <w:i/>
        </w:rPr>
        <w:lastRenderedPageBreak/>
        <w:t>„Výchova je vychovávat se.“</w:t>
      </w:r>
      <w:r>
        <w:t xml:space="preserve"> (</w:t>
      </w:r>
      <w:proofErr w:type="spellStart"/>
      <w:r>
        <w:t>Gadamer</w:t>
      </w:r>
      <w:proofErr w:type="spellEnd"/>
      <w:r>
        <w:t>)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 w:rsidRPr="00AC655C">
        <w:rPr>
          <w:i/>
        </w:rPr>
        <w:t>„Výchova je setkáním u společné věci.“</w:t>
      </w:r>
      <w:r>
        <w:t xml:space="preserve"> (Pešková) </w:t>
      </w:r>
    </w:p>
    <w:p w:rsidR="00A37479" w:rsidRDefault="00A37479" w:rsidP="00A37479">
      <w:pPr>
        <w:jc w:val="left"/>
      </w:pPr>
    </w:p>
    <w:p w:rsidR="00A37479" w:rsidRDefault="00A37479" w:rsidP="00A37479">
      <w:pPr>
        <w:jc w:val="left"/>
      </w:pPr>
      <w:r w:rsidRPr="00AC655C">
        <w:rPr>
          <w:i/>
        </w:rPr>
        <w:t>„Účelu je dosaženo teprve tenkráte (ovšem v individuálním smyslu), když se podaří na základě vychovancových schopností v drahách určených vychovatelem vybudovat vlastní vychovancův život originální.“</w:t>
      </w:r>
      <w:r>
        <w:t xml:space="preserve"> (Patočka)</w:t>
      </w:r>
    </w:p>
    <w:p w:rsidR="00B33D17" w:rsidRDefault="00B33D17"/>
    <w:sectPr w:rsidR="00B3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6237"/>
    <w:multiLevelType w:val="hybridMultilevel"/>
    <w:tmpl w:val="F1585F18"/>
    <w:lvl w:ilvl="0" w:tplc="26CA59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79"/>
    <w:rsid w:val="00A37479"/>
    <w:rsid w:val="00B33D17"/>
    <w:rsid w:val="00F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D454-9A08-4C1C-BD25-20D890D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2018-05-17T08:53:00Z</dcterms:created>
  <dcterms:modified xsi:type="dcterms:W3CDTF">2018-05-17T08:53:00Z</dcterms:modified>
</cp:coreProperties>
</file>