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B4D" w:rsidRPr="0064344B" w:rsidRDefault="00EB467C" w:rsidP="00A17225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64344B">
        <w:rPr>
          <w:rFonts w:ascii="Times New Roman" w:hAnsi="Times New Roman" w:cs="Times New Roman"/>
          <w:sz w:val="32"/>
          <w:szCs w:val="32"/>
        </w:rPr>
        <w:t>Individualita psychických systémů</w:t>
      </w:r>
    </w:p>
    <w:p w:rsidR="001204EA" w:rsidRPr="00A17225" w:rsidRDefault="001204EA" w:rsidP="00A17225">
      <w:pPr>
        <w:ind w:firstLine="0"/>
        <w:jc w:val="both"/>
        <w:rPr>
          <w:rFonts w:ascii="Times New Roman" w:hAnsi="Times New Roman" w:cs="Times New Roman"/>
        </w:rPr>
      </w:pPr>
      <w:r w:rsidRPr="004F6FB5">
        <w:rPr>
          <w:rFonts w:ascii="Times New Roman" w:hAnsi="Times New Roman" w:cs="Times New Roman"/>
          <w:b/>
        </w:rPr>
        <w:t>Teze</w:t>
      </w:r>
      <w:r w:rsidRPr="00A17225">
        <w:rPr>
          <w:rFonts w:ascii="Times New Roman" w:hAnsi="Times New Roman" w:cs="Times New Roman"/>
        </w:rPr>
        <w:t>: Psychický sy</w:t>
      </w:r>
      <w:r w:rsidR="00A17225">
        <w:rPr>
          <w:rFonts w:ascii="Times New Roman" w:hAnsi="Times New Roman" w:cs="Times New Roman"/>
        </w:rPr>
        <w:t>s</w:t>
      </w:r>
      <w:r w:rsidRPr="00A17225">
        <w:rPr>
          <w:rFonts w:ascii="Times New Roman" w:hAnsi="Times New Roman" w:cs="Times New Roman"/>
        </w:rPr>
        <w:t>tém není součástí sociálního systému</w:t>
      </w:r>
      <w:r w:rsidR="00C308CD">
        <w:rPr>
          <w:rFonts w:ascii="Times New Roman" w:hAnsi="Times New Roman" w:cs="Times New Roman"/>
        </w:rPr>
        <w:t xml:space="preserve"> a není cílem, aby se jím stal</w:t>
      </w:r>
      <w:r w:rsidRPr="00A17225">
        <w:rPr>
          <w:rFonts w:ascii="Times New Roman" w:hAnsi="Times New Roman" w:cs="Times New Roman"/>
        </w:rPr>
        <w:t xml:space="preserve">; kryje se s tím, co tradice (německé klasické filosofie od Kanta po </w:t>
      </w:r>
      <w:r w:rsidR="00D7165B">
        <w:rPr>
          <w:rFonts w:ascii="Times New Roman" w:hAnsi="Times New Roman" w:cs="Times New Roman"/>
        </w:rPr>
        <w:t>Sartra</w:t>
      </w:r>
      <w:r w:rsidRPr="00A17225">
        <w:rPr>
          <w:rFonts w:ascii="Times New Roman" w:hAnsi="Times New Roman" w:cs="Times New Roman"/>
        </w:rPr>
        <w:t xml:space="preserve">) nazývá vědomím. Vědomí je </w:t>
      </w:r>
      <w:proofErr w:type="spellStart"/>
      <w:r w:rsidRPr="00A17225">
        <w:rPr>
          <w:rFonts w:ascii="Times New Roman" w:hAnsi="Times New Roman" w:cs="Times New Roman"/>
        </w:rPr>
        <w:t>autoreferenční</w:t>
      </w:r>
      <w:proofErr w:type="spellEnd"/>
      <w:r w:rsidRPr="00A17225">
        <w:rPr>
          <w:rFonts w:ascii="Times New Roman" w:hAnsi="Times New Roman" w:cs="Times New Roman"/>
        </w:rPr>
        <w:t>, tj. je vztahem k sobě samému.</w:t>
      </w:r>
      <w:r w:rsidR="00A17225" w:rsidRPr="00A17225">
        <w:rPr>
          <w:rFonts w:ascii="Times New Roman" w:hAnsi="Times New Roman" w:cs="Times New Roman"/>
        </w:rPr>
        <w:t xml:space="preserve"> Vědomí nikdy není plně převeditelné na jazyk, ale do jazyka </w:t>
      </w:r>
      <w:r w:rsidR="00BA7DB1">
        <w:rPr>
          <w:rFonts w:ascii="Times New Roman" w:hAnsi="Times New Roman" w:cs="Times New Roman"/>
        </w:rPr>
        <w:t>vstupuje</w:t>
      </w:r>
      <w:r w:rsidR="00A17225" w:rsidRPr="00A17225">
        <w:rPr>
          <w:rFonts w:ascii="Times New Roman" w:hAnsi="Times New Roman" w:cs="Times New Roman"/>
        </w:rPr>
        <w:t xml:space="preserve"> tím, že </w:t>
      </w:r>
      <w:r w:rsidR="00C308CD">
        <w:rPr>
          <w:rFonts w:ascii="Times New Roman" w:hAnsi="Times New Roman" w:cs="Times New Roman"/>
        </w:rPr>
        <w:t>komunikaci strukturuje,</w:t>
      </w:r>
      <w:r w:rsidR="00A17225" w:rsidRPr="00A17225">
        <w:rPr>
          <w:rFonts w:ascii="Times New Roman" w:hAnsi="Times New Roman" w:cs="Times New Roman"/>
        </w:rPr>
        <w:t xml:space="preserve"> modifikuje </w:t>
      </w:r>
      <w:r w:rsidR="00D7165B">
        <w:rPr>
          <w:rFonts w:ascii="Times New Roman" w:hAnsi="Times New Roman" w:cs="Times New Roman"/>
        </w:rPr>
        <w:t>konkrétním</w:t>
      </w:r>
      <w:r w:rsidR="00C308CD">
        <w:rPr>
          <w:rFonts w:ascii="Times New Roman" w:hAnsi="Times New Roman" w:cs="Times New Roman"/>
        </w:rPr>
        <w:t xml:space="preserve"> pocitem nebo ji ukončuje.</w:t>
      </w:r>
    </w:p>
    <w:p w:rsidR="001204EA" w:rsidRDefault="001204EA" w:rsidP="00A17225">
      <w:pPr>
        <w:ind w:firstLine="0"/>
        <w:jc w:val="both"/>
        <w:rPr>
          <w:rFonts w:ascii="Times New Roman" w:hAnsi="Times New Roman" w:cs="Times New Roman"/>
        </w:rPr>
      </w:pPr>
    </w:p>
    <w:p w:rsidR="00A17225" w:rsidRPr="0064344B" w:rsidRDefault="00A17225" w:rsidP="00A172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344B">
        <w:rPr>
          <w:rFonts w:ascii="Times New Roman" w:hAnsi="Times New Roman" w:cs="Times New Roman"/>
          <w:sz w:val="28"/>
          <w:szCs w:val="28"/>
        </w:rPr>
        <w:t>Dějiny individuality a individualismu (</w:t>
      </w:r>
      <w:r w:rsidRPr="0064344B">
        <w:rPr>
          <w:rFonts w:ascii="Times New Roman" w:hAnsi="Times New Roman" w:cs="Times New Roman"/>
          <w:i/>
          <w:sz w:val="28"/>
          <w:szCs w:val="28"/>
        </w:rPr>
        <w:t>Sociální systémy</w:t>
      </w:r>
      <w:r w:rsidRPr="0064344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4344B">
        <w:rPr>
          <w:rFonts w:ascii="Times New Roman" w:hAnsi="Times New Roman" w:cs="Times New Roman"/>
          <w:i/>
          <w:sz w:val="28"/>
          <w:szCs w:val="28"/>
        </w:rPr>
        <w:t>Essays</w:t>
      </w:r>
      <w:proofErr w:type="spellEnd"/>
      <w:r w:rsidRPr="0064344B">
        <w:rPr>
          <w:rFonts w:ascii="Times New Roman" w:hAnsi="Times New Roman" w:cs="Times New Roman"/>
          <w:i/>
          <w:sz w:val="28"/>
          <w:szCs w:val="28"/>
        </w:rPr>
        <w:t xml:space="preserve"> on </w:t>
      </w:r>
      <w:proofErr w:type="spellStart"/>
      <w:r w:rsidRPr="0064344B">
        <w:rPr>
          <w:rFonts w:ascii="Times New Roman" w:hAnsi="Times New Roman" w:cs="Times New Roman"/>
          <w:i/>
          <w:sz w:val="28"/>
          <w:szCs w:val="28"/>
        </w:rPr>
        <w:t>Self</w:t>
      </w:r>
      <w:proofErr w:type="spellEnd"/>
      <w:r w:rsidRPr="0064344B">
        <w:rPr>
          <w:rFonts w:ascii="Times New Roman" w:hAnsi="Times New Roman" w:cs="Times New Roman"/>
          <w:i/>
          <w:sz w:val="28"/>
          <w:szCs w:val="28"/>
        </w:rPr>
        <w:t>-Reference</w:t>
      </w:r>
      <w:r w:rsidRPr="0064344B">
        <w:rPr>
          <w:rFonts w:ascii="Times New Roman" w:hAnsi="Times New Roman" w:cs="Times New Roman"/>
          <w:sz w:val="28"/>
          <w:szCs w:val="28"/>
        </w:rPr>
        <w:t>)</w:t>
      </w:r>
    </w:p>
    <w:p w:rsidR="00A17225" w:rsidRDefault="00A17225" w:rsidP="00A17225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Luhmann spojuje pojem individuality s pozdní scholastikou a s pietistickými hnutími sedmnáct</w:t>
      </w:r>
      <w:r w:rsidR="009219C7">
        <w:rPr>
          <w:rFonts w:ascii="Times New Roman" w:hAnsi="Times New Roman" w:cs="Times New Roman"/>
        </w:rPr>
        <w:t>ého století, které privatizovaly</w:t>
      </w:r>
      <w:r>
        <w:rPr>
          <w:rFonts w:ascii="Times New Roman" w:hAnsi="Times New Roman" w:cs="Times New Roman"/>
        </w:rPr>
        <w:t xml:space="preserve"> spásu. Další výraznou etapou byl pojem vědomí v Kantově filosofii, kde je vědomí demokratizováno, ale následně se ptají ihned romantici, kde zůstala individualita. Ta se nyní začíná projevovat nejprve v postavě hrdiny, který porušuje normy, následně génia, který dokonale naplní požadavky vkusu. </w:t>
      </w:r>
      <w:r w:rsidR="004F6FB5">
        <w:rPr>
          <w:rFonts w:ascii="Times New Roman" w:hAnsi="Times New Roman" w:cs="Times New Roman"/>
        </w:rPr>
        <w:t xml:space="preserve">Individualita končí svým vyčerpáním </w:t>
      </w:r>
      <w:r w:rsidR="00D7165B">
        <w:rPr>
          <w:rFonts w:ascii="Times New Roman" w:hAnsi="Times New Roman" w:cs="Times New Roman"/>
        </w:rPr>
        <w:t>v podobě dandyho a provokatéra. Postupně</w:t>
      </w:r>
      <w:r w:rsidR="004F6FB5">
        <w:rPr>
          <w:rFonts w:ascii="Times New Roman" w:hAnsi="Times New Roman" w:cs="Times New Roman"/>
        </w:rPr>
        <w:t xml:space="preserve"> je demokratizován nárok na individualitu a individualita se omezuje na </w:t>
      </w:r>
      <w:proofErr w:type="spellStart"/>
      <w:r w:rsidR="004F6FB5">
        <w:rPr>
          <w:rFonts w:ascii="Times New Roman" w:hAnsi="Times New Roman" w:cs="Times New Roman"/>
        </w:rPr>
        <w:t>seb</w:t>
      </w:r>
      <w:r w:rsidR="00D7165B">
        <w:rPr>
          <w:rFonts w:ascii="Times New Roman" w:hAnsi="Times New Roman" w:cs="Times New Roman"/>
        </w:rPr>
        <w:t>epopis</w:t>
      </w:r>
      <w:proofErr w:type="spellEnd"/>
      <w:r w:rsidR="00D7165B">
        <w:rPr>
          <w:rFonts w:ascii="Times New Roman" w:hAnsi="Times New Roman" w:cs="Times New Roman"/>
        </w:rPr>
        <w:t>, tím se ale stává prázdnou</w:t>
      </w:r>
      <w:r w:rsidR="004F6FB5">
        <w:rPr>
          <w:rFonts w:ascii="Times New Roman" w:hAnsi="Times New Roman" w:cs="Times New Roman"/>
        </w:rPr>
        <w:t xml:space="preserve"> a do popředí se derou negativní emoce, především nudy a zhnusení. </w:t>
      </w:r>
      <w:r w:rsidR="009219C7">
        <w:rPr>
          <w:rFonts w:ascii="Times New Roman" w:hAnsi="Times New Roman" w:cs="Times New Roman"/>
        </w:rPr>
        <w:t xml:space="preserve">Proč nuda? </w:t>
      </w:r>
      <w:r w:rsidR="004F6FB5">
        <w:rPr>
          <w:rFonts w:ascii="Times New Roman" w:hAnsi="Times New Roman" w:cs="Times New Roman"/>
        </w:rPr>
        <w:t>Sebevztah je nezávisle na světu prázdné: myšlení sebe</w:t>
      </w:r>
      <w:r w:rsidR="009219C7">
        <w:rPr>
          <w:rFonts w:ascii="Times New Roman" w:hAnsi="Times New Roman" w:cs="Times New Roman"/>
        </w:rPr>
        <w:t xml:space="preserve"> sama, tj. myšle</w:t>
      </w:r>
      <w:r w:rsidR="00D7165B">
        <w:rPr>
          <w:rFonts w:ascii="Times New Roman" w:hAnsi="Times New Roman" w:cs="Times New Roman"/>
        </w:rPr>
        <w:t xml:space="preserve">ní </w:t>
      </w:r>
      <w:proofErr w:type="spellStart"/>
      <w:r w:rsidR="00D7165B">
        <w:rPr>
          <w:rFonts w:ascii="Times New Roman" w:hAnsi="Times New Roman" w:cs="Times New Roman"/>
        </w:rPr>
        <w:t>myšlení</w:t>
      </w:r>
      <w:proofErr w:type="spellEnd"/>
      <w:r w:rsidR="00D7165B">
        <w:rPr>
          <w:rFonts w:ascii="Times New Roman" w:hAnsi="Times New Roman" w:cs="Times New Roman"/>
        </w:rPr>
        <w:t xml:space="preserve"> je nudné (viz romantici)</w:t>
      </w:r>
      <w:r w:rsidR="004F6FB5">
        <w:rPr>
          <w:rFonts w:ascii="Times New Roman" w:hAnsi="Times New Roman" w:cs="Times New Roman"/>
        </w:rPr>
        <w:t xml:space="preserve"> a subjekt hledá zabavení. Diferencují se individuální potřeby, kterým sociální systém není schopen dát k dispozici potřebné naplnění – následuje </w:t>
      </w:r>
      <w:r w:rsidR="004F6FB5" w:rsidRPr="00D7165B">
        <w:rPr>
          <w:rFonts w:ascii="Times New Roman" w:hAnsi="Times New Roman" w:cs="Times New Roman"/>
          <w:b/>
        </w:rPr>
        <w:t xml:space="preserve">rétorika buď osobní patologie </w:t>
      </w:r>
      <w:r w:rsidR="004F6FB5">
        <w:rPr>
          <w:rFonts w:ascii="Times New Roman" w:hAnsi="Times New Roman" w:cs="Times New Roman"/>
        </w:rPr>
        <w:t xml:space="preserve">(Hegel), </w:t>
      </w:r>
      <w:r w:rsidR="004F6FB5" w:rsidRPr="00D7165B">
        <w:rPr>
          <w:rFonts w:ascii="Times New Roman" w:hAnsi="Times New Roman" w:cs="Times New Roman"/>
          <w:b/>
        </w:rPr>
        <w:t>nebo sociální patologie</w:t>
      </w:r>
      <w:r w:rsidR="004F6FB5">
        <w:rPr>
          <w:rFonts w:ascii="Times New Roman" w:hAnsi="Times New Roman" w:cs="Times New Roman"/>
        </w:rPr>
        <w:t xml:space="preserve"> (Marx). Od 19. století sledujeme nikoliv dějiny individuality, ale dějiny individualismu (což je pojem vymyšlený v roce 1820), tj. </w:t>
      </w:r>
      <w:r w:rsidR="00D7165B">
        <w:rPr>
          <w:rFonts w:ascii="Times New Roman" w:hAnsi="Times New Roman" w:cs="Times New Roman"/>
        </w:rPr>
        <w:t xml:space="preserve">otázka individuality se dále transformuje do otázky </w:t>
      </w:r>
      <w:r w:rsidR="004F6FB5">
        <w:rPr>
          <w:rFonts w:ascii="Times New Roman" w:hAnsi="Times New Roman" w:cs="Times New Roman"/>
        </w:rPr>
        <w:t>ideologií.</w:t>
      </w:r>
    </w:p>
    <w:p w:rsidR="00A17225" w:rsidRDefault="00A17225" w:rsidP="00A17225">
      <w:pPr>
        <w:ind w:firstLine="0"/>
        <w:jc w:val="both"/>
        <w:rPr>
          <w:rFonts w:ascii="Times New Roman" w:hAnsi="Times New Roman" w:cs="Times New Roman"/>
        </w:rPr>
      </w:pPr>
    </w:p>
    <w:p w:rsidR="00A17225" w:rsidRPr="0064344B" w:rsidRDefault="00A17225" w:rsidP="00A172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344B">
        <w:rPr>
          <w:rFonts w:ascii="Times New Roman" w:hAnsi="Times New Roman" w:cs="Times New Roman"/>
          <w:sz w:val="28"/>
          <w:szCs w:val="28"/>
        </w:rPr>
        <w:t>1. Vyloučení psychického systému ze sociálního systému</w:t>
      </w:r>
    </w:p>
    <w:p w:rsidR="00EB467C" w:rsidRPr="00A17225" w:rsidRDefault="00EB467C" w:rsidP="00A17225">
      <w:pPr>
        <w:ind w:firstLine="0"/>
        <w:jc w:val="both"/>
        <w:rPr>
          <w:rFonts w:ascii="Times New Roman" w:hAnsi="Times New Roman" w:cs="Times New Roman"/>
        </w:rPr>
      </w:pPr>
      <w:r w:rsidRPr="00A17225">
        <w:rPr>
          <w:rFonts w:ascii="Times New Roman" w:hAnsi="Times New Roman" w:cs="Times New Roman"/>
        </w:rPr>
        <w:t>„Pojednáváme o sociálních systémech, ne o psychických systémech.</w:t>
      </w:r>
      <w:r w:rsidR="004C6722" w:rsidRPr="00A17225">
        <w:rPr>
          <w:rFonts w:ascii="Times New Roman" w:hAnsi="Times New Roman" w:cs="Times New Roman"/>
        </w:rPr>
        <w:t xml:space="preserve"> Vycházíme z toho, že sociální systémy nesestávají z psychických systémů, a už vůbec ne z živých lidí. Proto patří psychické systémy k prostředí </w:t>
      </w:r>
      <w:r w:rsidR="00A17225">
        <w:rPr>
          <w:rFonts w:ascii="Times New Roman" w:hAnsi="Times New Roman" w:cs="Times New Roman"/>
        </w:rPr>
        <w:t>sociálních systémů</w:t>
      </w:r>
      <w:r w:rsidRPr="00A17225">
        <w:rPr>
          <w:rFonts w:ascii="Times New Roman" w:hAnsi="Times New Roman" w:cs="Times New Roman"/>
        </w:rPr>
        <w:t xml:space="preserve">“ </w:t>
      </w:r>
      <w:r w:rsidR="00A17225">
        <w:rPr>
          <w:rFonts w:ascii="Times New Roman" w:hAnsi="Times New Roman" w:cs="Times New Roman"/>
        </w:rPr>
        <w:t>(</w:t>
      </w:r>
      <w:r w:rsidRPr="00A17225">
        <w:rPr>
          <w:rFonts w:ascii="Times New Roman" w:hAnsi="Times New Roman" w:cs="Times New Roman"/>
        </w:rPr>
        <w:t>289</w:t>
      </w:r>
      <w:r w:rsidR="00A17225">
        <w:rPr>
          <w:rFonts w:ascii="Times New Roman" w:hAnsi="Times New Roman" w:cs="Times New Roman"/>
        </w:rPr>
        <w:t>).</w:t>
      </w:r>
    </w:p>
    <w:p w:rsidR="004C6722" w:rsidRPr="0064344B" w:rsidRDefault="004C6722" w:rsidP="00A17225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6722" w:rsidRPr="0064344B" w:rsidRDefault="00A17225" w:rsidP="00A172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344B">
        <w:rPr>
          <w:rFonts w:ascii="Times New Roman" w:hAnsi="Times New Roman" w:cs="Times New Roman"/>
          <w:sz w:val="28"/>
          <w:szCs w:val="28"/>
        </w:rPr>
        <w:t xml:space="preserve">2. Vědomí je </w:t>
      </w:r>
      <w:proofErr w:type="spellStart"/>
      <w:r w:rsidRPr="0064344B">
        <w:rPr>
          <w:rFonts w:ascii="Times New Roman" w:hAnsi="Times New Roman" w:cs="Times New Roman"/>
          <w:sz w:val="28"/>
          <w:szCs w:val="28"/>
        </w:rPr>
        <w:t>autopoietické</w:t>
      </w:r>
      <w:proofErr w:type="spellEnd"/>
    </w:p>
    <w:p w:rsidR="004C6722" w:rsidRPr="00A17225" w:rsidRDefault="004F6FB5" w:rsidP="00A17225">
      <w:pPr>
        <w:ind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Autopie</w:t>
      </w:r>
      <w:r w:rsidR="004C6722" w:rsidRPr="00A17225">
        <w:rPr>
          <w:rFonts w:ascii="Times New Roman" w:hAnsi="Times New Roman" w:cs="Times New Roman"/>
        </w:rPr>
        <w:t>sis</w:t>
      </w:r>
      <w:proofErr w:type="spellEnd"/>
      <w:r w:rsidR="004C6722" w:rsidRPr="00A17225">
        <w:rPr>
          <w:rFonts w:ascii="Times New Roman" w:hAnsi="Times New Roman" w:cs="Times New Roman"/>
        </w:rPr>
        <w:t xml:space="preserve"> systémů: „sociální systémy se tvoří autonomně a na základě vlastních elementárních operací. Při těchto operacích se jedná o komunikace – a ne o psychické procesy pe</w:t>
      </w:r>
      <w:r w:rsidR="00A17225">
        <w:rPr>
          <w:rFonts w:ascii="Times New Roman" w:hAnsi="Times New Roman" w:cs="Times New Roman"/>
        </w:rPr>
        <w:t>r se, čili ne o procesy vědomí</w:t>
      </w:r>
      <w:r w:rsidR="004C6722" w:rsidRPr="00A17225">
        <w:rPr>
          <w:rFonts w:ascii="Times New Roman" w:hAnsi="Times New Roman" w:cs="Times New Roman"/>
        </w:rPr>
        <w:t>“</w:t>
      </w:r>
      <w:r w:rsidR="00A17225">
        <w:rPr>
          <w:rFonts w:ascii="Times New Roman" w:hAnsi="Times New Roman" w:cs="Times New Roman"/>
        </w:rPr>
        <w:t xml:space="preserve"> (</w:t>
      </w:r>
      <w:r w:rsidR="004C6722" w:rsidRPr="00A17225">
        <w:rPr>
          <w:rFonts w:ascii="Times New Roman" w:hAnsi="Times New Roman" w:cs="Times New Roman"/>
        </w:rPr>
        <w:t>289</w:t>
      </w:r>
      <w:r w:rsidR="00A17225">
        <w:rPr>
          <w:rFonts w:ascii="Times New Roman" w:hAnsi="Times New Roman" w:cs="Times New Roman"/>
        </w:rPr>
        <w:t>).</w:t>
      </w:r>
      <w:bookmarkStart w:id="0" w:name="_GoBack"/>
      <w:bookmarkEnd w:id="0"/>
    </w:p>
    <w:p w:rsidR="004C6722" w:rsidRPr="00A17225" w:rsidRDefault="004C6722" w:rsidP="00A17225">
      <w:pPr>
        <w:ind w:firstLine="0"/>
        <w:jc w:val="both"/>
        <w:rPr>
          <w:rFonts w:ascii="Times New Roman" w:hAnsi="Times New Roman" w:cs="Times New Roman"/>
        </w:rPr>
      </w:pPr>
    </w:p>
    <w:p w:rsidR="004C6722" w:rsidRPr="00A17225" w:rsidRDefault="004C6722" w:rsidP="00A17225">
      <w:pPr>
        <w:ind w:firstLine="0"/>
        <w:jc w:val="both"/>
        <w:rPr>
          <w:rFonts w:ascii="Times New Roman" w:hAnsi="Times New Roman" w:cs="Times New Roman"/>
        </w:rPr>
      </w:pPr>
      <w:r w:rsidRPr="00A17225">
        <w:rPr>
          <w:rFonts w:ascii="Times New Roman" w:hAnsi="Times New Roman" w:cs="Times New Roman"/>
        </w:rPr>
        <w:t xml:space="preserve">„Teorie </w:t>
      </w:r>
      <w:proofErr w:type="spellStart"/>
      <w:r w:rsidRPr="00A17225">
        <w:rPr>
          <w:rFonts w:ascii="Times New Roman" w:hAnsi="Times New Roman" w:cs="Times New Roman"/>
        </w:rPr>
        <w:t>sebereferenčních</w:t>
      </w:r>
      <w:proofErr w:type="spellEnd"/>
      <w:r w:rsidRPr="00A17225">
        <w:rPr>
          <w:rFonts w:ascii="Times New Roman" w:hAnsi="Times New Roman" w:cs="Times New Roman"/>
        </w:rPr>
        <w:t xml:space="preserve"> </w:t>
      </w:r>
      <w:proofErr w:type="spellStart"/>
      <w:r w:rsidRPr="00A17225">
        <w:rPr>
          <w:rFonts w:ascii="Times New Roman" w:hAnsi="Times New Roman" w:cs="Times New Roman"/>
        </w:rPr>
        <w:t>autopoietických</w:t>
      </w:r>
      <w:proofErr w:type="spellEnd"/>
      <w:r w:rsidRPr="00A17225">
        <w:rPr>
          <w:rFonts w:ascii="Times New Roman" w:hAnsi="Times New Roman" w:cs="Times New Roman"/>
        </w:rPr>
        <w:t xml:space="preserve"> sociálních systémů provokuje právě otázku </w:t>
      </w:r>
      <w:proofErr w:type="spellStart"/>
      <w:r w:rsidRPr="00A17225">
        <w:rPr>
          <w:rFonts w:ascii="Times New Roman" w:hAnsi="Times New Roman" w:cs="Times New Roman"/>
        </w:rPr>
        <w:t>sebereferenční</w:t>
      </w:r>
      <w:proofErr w:type="spellEnd"/>
      <w:r w:rsidRPr="00A17225">
        <w:rPr>
          <w:rFonts w:ascii="Times New Roman" w:hAnsi="Times New Roman" w:cs="Times New Roman"/>
        </w:rPr>
        <w:t xml:space="preserve"> </w:t>
      </w:r>
      <w:proofErr w:type="spellStart"/>
      <w:r w:rsidRPr="004F6FB5">
        <w:rPr>
          <w:rFonts w:ascii="Times New Roman" w:hAnsi="Times New Roman" w:cs="Times New Roman"/>
          <w:b/>
        </w:rPr>
        <w:t>autopiesis</w:t>
      </w:r>
      <w:proofErr w:type="spellEnd"/>
      <w:r w:rsidRPr="00A17225">
        <w:rPr>
          <w:rFonts w:ascii="Times New Roman" w:hAnsi="Times New Roman" w:cs="Times New Roman"/>
        </w:rPr>
        <w:t xml:space="preserve"> </w:t>
      </w:r>
      <w:r w:rsidR="00A17225" w:rsidRPr="00A17225">
        <w:rPr>
          <w:rFonts w:ascii="Times New Roman" w:hAnsi="Times New Roman" w:cs="Times New Roman"/>
        </w:rPr>
        <w:t>psychických</w:t>
      </w:r>
      <w:r w:rsidRPr="00A17225">
        <w:rPr>
          <w:rFonts w:ascii="Times New Roman" w:hAnsi="Times New Roman" w:cs="Times New Roman"/>
        </w:rPr>
        <w:t xml:space="preserve"> systémů a s ní otázku, jak psychické systémy svou </w:t>
      </w:r>
      <w:proofErr w:type="spellStart"/>
      <w:r w:rsidRPr="00A17225">
        <w:rPr>
          <w:rFonts w:ascii="Times New Roman" w:hAnsi="Times New Roman" w:cs="Times New Roman"/>
        </w:rPr>
        <w:t>sebereprodukci</w:t>
      </w:r>
      <w:proofErr w:type="spellEnd"/>
      <w:r w:rsidRPr="00A17225">
        <w:rPr>
          <w:rFonts w:ascii="Times New Roman" w:hAnsi="Times New Roman" w:cs="Times New Roman"/>
        </w:rPr>
        <w:t xml:space="preserve">, </w:t>
      </w:r>
      <w:r w:rsidRPr="004F6FB5">
        <w:rPr>
          <w:rFonts w:ascii="Times New Roman" w:hAnsi="Times New Roman" w:cs="Times New Roman"/>
          <w:b/>
        </w:rPr>
        <w:t>proud svého vědomí</w:t>
      </w:r>
      <w:r w:rsidRPr="00A17225">
        <w:rPr>
          <w:rFonts w:ascii="Times New Roman" w:hAnsi="Times New Roman" w:cs="Times New Roman"/>
        </w:rPr>
        <w:t>, mohou uspořádat z momentu na moment tak, že její uzavřenost je komp</w:t>
      </w:r>
      <w:r w:rsidR="00A17225">
        <w:rPr>
          <w:rFonts w:ascii="Times New Roman" w:hAnsi="Times New Roman" w:cs="Times New Roman"/>
        </w:rPr>
        <w:t>atibilní se sociálním systémem</w:t>
      </w:r>
      <w:r w:rsidRPr="00A17225">
        <w:rPr>
          <w:rFonts w:ascii="Times New Roman" w:hAnsi="Times New Roman" w:cs="Times New Roman"/>
        </w:rPr>
        <w:t xml:space="preserve">“ </w:t>
      </w:r>
      <w:r w:rsidR="00A17225">
        <w:rPr>
          <w:rFonts w:ascii="Times New Roman" w:hAnsi="Times New Roman" w:cs="Times New Roman"/>
        </w:rPr>
        <w:t>(</w:t>
      </w:r>
      <w:r w:rsidRPr="00A17225">
        <w:rPr>
          <w:rFonts w:ascii="Times New Roman" w:hAnsi="Times New Roman" w:cs="Times New Roman"/>
        </w:rPr>
        <w:t>290</w:t>
      </w:r>
      <w:r w:rsidR="00A17225">
        <w:rPr>
          <w:rFonts w:ascii="Times New Roman" w:hAnsi="Times New Roman" w:cs="Times New Roman"/>
        </w:rPr>
        <w:t>).</w:t>
      </w:r>
    </w:p>
    <w:p w:rsidR="004C6722" w:rsidRPr="00A17225" w:rsidRDefault="004C6722" w:rsidP="00A17225">
      <w:pPr>
        <w:ind w:firstLine="0"/>
        <w:jc w:val="both"/>
        <w:rPr>
          <w:rFonts w:ascii="Times New Roman" w:hAnsi="Times New Roman" w:cs="Times New Roman"/>
        </w:rPr>
      </w:pPr>
    </w:p>
    <w:p w:rsidR="004C6722" w:rsidRPr="00A17225" w:rsidRDefault="004C6722" w:rsidP="00A17225">
      <w:pPr>
        <w:ind w:firstLine="0"/>
        <w:jc w:val="both"/>
        <w:rPr>
          <w:rFonts w:ascii="Times New Roman" w:hAnsi="Times New Roman" w:cs="Times New Roman"/>
        </w:rPr>
      </w:pPr>
      <w:r w:rsidRPr="00A17225">
        <w:rPr>
          <w:rFonts w:ascii="Times New Roman" w:hAnsi="Times New Roman" w:cs="Times New Roman"/>
        </w:rPr>
        <w:t xml:space="preserve">„Teprve transcendentální filozofie proklamovala </w:t>
      </w:r>
      <w:r w:rsidRPr="004F6FB5">
        <w:rPr>
          <w:rFonts w:ascii="Times New Roman" w:hAnsi="Times New Roman" w:cs="Times New Roman"/>
          <w:b/>
        </w:rPr>
        <w:t>absolutní zákaz aplikovat věcné pojmy na to, co vlastně člověka konstituuje</w:t>
      </w:r>
      <w:r w:rsidRPr="00A17225">
        <w:rPr>
          <w:rFonts w:ascii="Times New Roman" w:hAnsi="Times New Roman" w:cs="Times New Roman"/>
        </w:rPr>
        <w:t xml:space="preserve">: jeho </w:t>
      </w:r>
      <w:proofErr w:type="spellStart"/>
      <w:r w:rsidRPr="00A17225">
        <w:rPr>
          <w:rFonts w:ascii="Times New Roman" w:hAnsi="Times New Roman" w:cs="Times New Roman"/>
        </w:rPr>
        <w:t>sebereferenční</w:t>
      </w:r>
      <w:proofErr w:type="spellEnd"/>
      <w:r w:rsidRPr="00A17225">
        <w:rPr>
          <w:rFonts w:ascii="Times New Roman" w:hAnsi="Times New Roman" w:cs="Times New Roman"/>
        </w:rPr>
        <w:t>, samo sobě zákony dávající vědomí. A teď musel člověk takříkajíc sám vědět, zda je nesmrtelný,</w:t>
      </w:r>
      <w:r w:rsidR="00A17225">
        <w:rPr>
          <w:rFonts w:ascii="Times New Roman" w:hAnsi="Times New Roman" w:cs="Times New Roman"/>
        </w:rPr>
        <w:t xml:space="preserve"> nebo ne</w:t>
      </w:r>
      <w:r w:rsidRPr="00A17225">
        <w:rPr>
          <w:rFonts w:ascii="Times New Roman" w:hAnsi="Times New Roman" w:cs="Times New Roman"/>
        </w:rPr>
        <w:t xml:space="preserve">“ </w:t>
      </w:r>
      <w:r w:rsidR="00A17225">
        <w:rPr>
          <w:rFonts w:ascii="Times New Roman" w:hAnsi="Times New Roman" w:cs="Times New Roman"/>
        </w:rPr>
        <w:t>(</w:t>
      </w:r>
      <w:r w:rsidRPr="00A17225">
        <w:rPr>
          <w:rFonts w:ascii="Times New Roman" w:hAnsi="Times New Roman" w:cs="Times New Roman"/>
        </w:rPr>
        <w:t>292</w:t>
      </w:r>
      <w:r w:rsidR="00A17225">
        <w:rPr>
          <w:rFonts w:ascii="Times New Roman" w:hAnsi="Times New Roman" w:cs="Times New Roman"/>
        </w:rPr>
        <w:t>).</w:t>
      </w:r>
    </w:p>
    <w:p w:rsidR="001204EA" w:rsidRPr="00A17225" w:rsidRDefault="001204EA" w:rsidP="00A17225">
      <w:pPr>
        <w:ind w:firstLine="0"/>
        <w:jc w:val="both"/>
        <w:rPr>
          <w:rFonts w:ascii="Times New Roman" w:hAnsi="Times New Roman" w:cs="Times New Roman"/>
        </w:rPr>
      </w:pPr>
    </w:p>
    <w:p w:rsidR="001204EA" w:rsidRPr="00A17225" w:rsidRDefault="001204EA" w:rsidP="00A17225">
      <w:pPr>
        <w:ind w:firstLine="0"/>
        <w:jc w:val="both"/>
        <w:rPr>
          <w:rFonts w:ascii="Times New Roman" w:hAnsi="Times New Roman" w:cs="Times New Roman"/>
        </w:rPr>
      </w:pPr>
      <w:r w:rsidRPr="00A17225">
        <w:rPr>
          <w:rFonts w:ascii="Times New Roman" w:hAnsi="Times New Roman" w:cs="Times New Roman"/>
        </w:rPr>
        <w:t>„</w:t>
      </w:r>
      <w:r w:rsidRPr="004F6FB5">
        <w:rPr>
          <w:rFonts w:ascii="Times New Roman" w:hAnsi="Times New Roman" w:cs="Times New Roman"/>
          <w:b/>
        </w:rPr>
        <w:t>Představy jsou nutné, aby se došlo k představám</w:t>
      </w:r>
      <w:r w:rsidRPr="00A17225">
        <w:rPr>
          <w:rFonts w:ascii="Times New Roman" w:hAnsi="Times New Roman" w:cs="Times New Roman"/>
        </w:rPr>
        <w:t xml:space="preserve">. Tento kontinuální proces nové tvorby představ z představ sice lze uměle zastavit – ale jen s tím efektem, že se pak přeruší svérázné, směrem ven orientované časové vědomí, které určitým způsobem čeká na to, že reprodukce představ bude znovu obnovena, a připravuje možnost k tomu </w:t>
      </w:r>
      <w:r w:rsidR="00A17225">
        <w:rPr>
          <w:rFonts w:ascii="Times New Roman" w:hAnsi="Times New Roman" w:cs="Times New Roman"/>
        </w:rPr>
        <w:t xml:space="preserve">ve smyslu </w:t>
      </w:r>
      <w:r w:rsidR="009219C7">
        <w:rPr>
          <w:rFonts w:ascii="Times New Roman" w:hAnsi="Times New Roman" w:cs="Times New Roman"/>
        </w:rPr>
        <w:t>virtuální</w:t>
      </w:r>
      <w:r w:rsidR="00A17225">
        <w:rPr>
          <w:rFonts w:ascii="Times New Roman" w:hAnsi="Times New Roman" w:cs="Times New Roman"/>
        </w:rPr>
        <w:t xml:space="preserve"> pozornosti</w:t>
      </w:r>
      <w:r w:rsidRPr="00A17225">
        <w:rPr>
          <w:rFonts w:ascii="Times New Roman" w:hAnsi="Times New Roman" w:cs="Times New Roman"/>
        </w:rPr>
        <w:t xml:space="preserve">“ </w:t>
      </w:r>
      <w:r w:rsidR="00A17225">
        <w:rPr>
          <w:rFonts w:ascii="Times New Roman" w:hAnsi="Times New Roman" w:cs="Times New Roman"/>
        </w:rPr>
        <w:t>(</w:t>
      </w:r>
      <w:r w:rsidRPr="00A17225">
        <w:rPr>
          <w:rFonts w:ascii="Times New Roman" w:hAnsi="Times New Roman" w:cs="Times New Roman"/>
        </w:rPr>
        <w:t>297</w:t>
      </w:r>
      <w:r w:rsidR="00A17225">
        <w:rPr>
          <w:rFonts w:ascii="Times New Roman" w:hAnsi="Times New Roman" w:cs="Times New Roman"/>
        </w:rPr>
        <w:t>).</w:t>
      </w:r>
    </w:p>
    <w:p w:rsidR="001204EA" w:rsidRPr="00A17225" w:rsidRDefault="001204EA" w:rsidP="00A17225">
      <w:pPr>
        <w:ind w:firstLine="0"/>
        <w:jc w:val="both"/>
        <w:rPr>
          <w:rFonts w:ascii="Times New Roman" w:hAnsi="Times New Roman" w:cs="Times New Roman"/>
        </w:rPr>
      </w:pPr>
    </w:p>
    <w:p w:rsidR="0064344B" w:rsidRDefault="001204EA" w:rsidP="00A17225">
      <w:pPr>
        <w:ind w:firstLine="0"/>
        <w:jc w:val="both"/>
        <w:rPr>
          <w:rFonts w:ascii="Times New Roman" w:hAnsi="Times New Roman" w:cs="Times New Roman"/>
        </w:rPr>
      </w:pPr>
      <w:r w:rsidRPr="00A17225">
        <w:rPr>
          <w:rFonts w:ascii="Times New Roman" w:hAnsi="Times New Roman" w:cs="Times New Roman"/>
        </w:rPr>
        <w:t>„</w:t>
      </w:r>
      <w:r w:rsidRPr="00A17225">
        <w:rPr>
          <w:rFonts w:ascii="Times New Roman" w:hAnsi="Times New Roman" w:cs="Times New Roman"/>
          <w:b/>
        </w:rPr>
        <w:t>život</w:t>
      </w:r>
      <w:r w:rsidRPr="00A17225">
        <w:rPr>
          <w:rFonts w:ascii="Times New Roman" w:hAnsi="Times New Roman" w:cs="Times New Roman"/>
        </w:rPr>
        <w:t xml:space="preserve"> není nic jiného než </w:t>
      </w:r>
      <w:r w:rsidRPr="00A17225">
        <w:rPr>
          <w:rFonts w:ascii="Times New Roman" w:hAnsi="Times New Roman" w:cs="Times New Roman"/>
          <w:b/>
        </w:rPr>
        <w:t>metafora</w:t>
      </w:r>
      <w:r w:rsidRPr="00A17225">
        <w:rPr>
          <w:rFonts w:ascii="Times New Roman" w:hAnsi="Times New Roman" w:cs="Times New Roman"/>
        </w:rPr>
        <w:t xml:space="preserve"> pro t</w:t>
      </w:r>
      <w:r w:rsidR="00A17225">
        <w:rPr>
          <w:rFonts w:ascii="Times New Roman" w:hAnsi="Times New Roman" w:cs="Times New Roman"/>
        </w:rPr>
        <w:t xml:space="preserve">o, co nazýváme jako </w:t>
      </w:r>
      <w:proofErr w:type="spellStart"/>
      <w:r w:rsidR="00A17225" w:rsidRPr="00A17225">
        <w:rPr>
          <w:rFonts w:ascii="Times New Roman" w:hAnsi="Times New Roman" w:cs="Times New Roman"/>
          <w:b/>
        </w:rPr>
        <w:t>autopoiesis</w:t>
      </w:r>
      <w:proofErr w:type="spellEnd"/>
      <w:r w:rsidRPr="00A17225">
        <w:rPr>
          <w:rFonts w:ascii="Times New Roman" w:hAnsi="Times New Roman" w:cs="Times New Roman"/>
        </w:rPr>
        <w:t xml:space="preserve">“ </w:t>
      </w:r>
      <w:r w:rsidR="00A17225">
        <w:rPr>
          <w:rFonts w:ascii="Times New Roman" w:hAnsi="Times New Roman" w:cs="Times New Roman"/>
        </w:rPr>
        <w:t>(</w:t>
      </w:r>
      <w:r w:rsidRPr="00A17225">
        <w:rPr>
          <w:rFonts w:ascii="Times New Roman" w:hAnsi="Times New Roman" w:cs="Times New Roman"/>
        </w:rPr>
        <w:t>298</w:t>
      </w:r>
      <w:r w:rsidR="00A17225">
        <w:rPr>
          <w:rFonts w:ascii="Times New Roman" w:hAnsi="Times New Roman" w:cs="Times New Roman"/>
        </w:rPr>
        <w:t>).</w:t>
      </w:r>
    </w:p>
    <w:p w:rsidR="00A17225" w:rsidRDefault="00A17225" w:rsidP="00A17225">
      <w:pPr>
        <w:ind w:firstLine="0"/>
        <w:jc w:val="both"/>
        <w:rPr>
          <w:rFonts w:ascii="Times New Roman" w:hAnsi="Times New Roman" w:cs="Times New Roman"/>
        </w:rPr>
      </w:pPr>
    </w:p>
    <w:p w:rsidR="00A17225" w:rsidRPr="0064344B" w:rsidRDefault="00A17225" w:rsidP="00A172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344B">
        <w:rPr>
          <w:rFonts w:ascii="Times New Roman" w:hAnsi="Times New Roman" w:cs="Times New Roman"/>
          <w:sz w:val="28"/>
          <w:szCs w:val="28"/>
        </w:rPr>
        <w:t>3. … a to znamená, že má cirkulární povahu</w:t>
      </w:r>
    </w:p>
    <w:p w:rsidR="00C627CC" w:rsidRPr="00A17225" w:rsidRDefault="00C627CC" w:rsidP="00A17225">
      <w:pPr>
        <w:ind w:firstLine="0"/>
        <w:jc w:val="both"/>
        <w:rPr>
          <w:rFonts w:ascii="Times New Roman" w:hAnsi="Times New Roman" w:cs="Times New Roman"/>
        </w:rPr>
      </w:pPr>
      <w:r w:rsidRPr="00A17225">
        <w:rPr>
          <w:rFonts w:ascii="Times New Roman" w:hAnsi="Times New Roman" w:cs="Times New Roman"/>
        </w:rPr>
        <w:t>Vědomí je „cirkulární uzavřeností</w:t>
      </w:r>
      <w:r w:rsidR="00A17225">
        <w:rPr>
          <w:rFonts w:ascii="Times New Roman" w:hAnsi="Times New Roman" w:cs="Times New Roman"/>
        </w:rPr>
        <w:t xml:space="preserve"> této </w:t>
      </w:r>
      <w:proofErr w:type="spellStart"/>
      <w:r w:rsidR="00A17225">
        <w:rPr>
          <w:rFonts w:ascii="Times New Roman" w:hAnsi="Times New Roman" w:cs="Times New Roman"/>
        </w:rPr>
        <w:t>sebereferenční</w:t>
      </w:r>
      <w:proofErr w:type="spellEnd"/>
      <w:r w:rsidR="00A17225">
        <w:rPr>
          <w:rFonts w:ascii="Times New Roman" w:hAnsi="Times New Roman" w:cs="Times New Roman"/>
        </w:rPr>
        <w:t xml:space="preserve"> reprodukce</w:t>
      </w:r>
      <w:r w:rsidRPr="00A17225">
        <w:rPr>
          <w:rFonts w:ascii="Times New Roman" w:hAnsi="Times New Roman" w:cs="Times New Roman"/>
        </w:rPr>
        <w:t xml:space="preserve">“ </w:t>
      </w:r>
      <w:r w:rsidR="00A17225">
        <w:rPr>
          <w:rFonts w:ascii="Times New Roman" w:hAnsi="Times New Roman" w:cs="Times New Roman"/>
        </w:rPr>
        <w:t>(</w:t>
      </w:r>
      <w:r w:rsidRPr="00A17225">
        <w:rPr>
          <w:rFonts w:ascii="Times New Roman" w:hAnsi="Times New Roman" w:cs="Times New Roman"/>
        </w:rPr>
        <w:t>298</w:t>
      </w:r>
      <w:r w:rsidR="00A17225">
        <w:rPr>
          <w:rFonts w:ascii="Times New Roman" w:hAnsi="Times New Roman" w:cs="Times New Roman"/>
        </w:rPr>
        <w:t>).</w:t>
      </w:r>
    </w:p>
    <w:p w:rsidR="00C627CC" w:rsidRPr="00A17225" w:rsidRDefault="00C627CC" w:rsidP="00A17225">
      <w:pPr>
        <w:ind w:firstLine="0"/>
        <w:jc w:val="both"/>
        <w:rPr>
          <w:rFonts w:ascii="Times New Roman" w:hAnsi="Times New Roman" w:cs="Times New Roman"/>
        </w:rPr>
      </w:pPr>
    </w:p>
    <w:p w:rsidR="00C627CC" w:rsidRPr="00A17225" w:rsidRDefault="00C627CC" w:rsidP="00A17225">
      <w:pPr>
        <w:ind w:firstLine="0"/>
        <w:jc w:val="both"/>
        <w:rPr>
          <w:rFonts w:ascii="Times New Roman" w:hAnsi="Times New Roman" w:cs="Times New Roman"/>
        </w:rPr>
      </w:pPr>
      <w:r w:rsidRPr="00A17225">
        <w:rPr>
          <w:rFonts w:ascii="Times New Roman" w:hAnsi="Times New Roman" w:cs="Times New Roman"/>
        </w:rPr>
        <w:t>„tuto cirkulární uzavřenost… tedy nazýváme individualitou, protože je, tak jako v</w:t>
      </w:r>
      <w:r w:rsidR="00A17225">
        <w:rPr>
          <w:rFonts w:ascii="Times New Roman" w:hAnsi="Times New Roman" w:cs="Times New Roman"/>
        </w:rPr>
        <w:t xml:space="preserve">eškerá </w:t>
      </w:r>
      <w:proofErr w:type="spellStart"/>
      <w:r w:rsidR="00A17225">
        <w:rPr>
          <w:rFonts w:ascii="Times New Roman" w:hAnsi="Times New Roman" w:cs="Times New Roman"/>
        </w:rPr>
        <w:t>autopoiesis</w:t>
      </w:r>
      <w:proofErr w:type="spellEnd"/>
      <w:r w:rsidR="00A17225">
        <w:rPr>
          <w:rFonts w:ascii="Times New Roman" w:hAnsi="Times New Roman" w:cs="Times New Roman"/>
        </w:rPr>
        <w:t>, nedělitelná</w:t>
      </w:r>
      <w:r w:rsidRPr="00A17225">
        <w:rPr>
          <w:rFonts w:ascii="Times New Roman" w:hAnsi="Times New Roman" w:cs="Times New Roman"/>
        </w:rPr>
        <w:t xml:space="preserve">“ </w:t>
      </w:r>
      <w:r w:rsidR="00A17225">
        <w:rPr>
          <w:rFonts w:ascii="Times New Roman" w:hAnsi="Times New Roman" w:cs="Times New Roman"/>
        </w:rPr>
        <w:t>(</w:t>
      </w:r>
      <w:r w:rsidRPr="00A17225">
        <w:rPr>
          <w:rFonts w:ascii="Times New Roman" w:hAnsi="Times New Roman" w:cs="Times New Roman"/>
        </w:rPr>
        <w:t>299</w:t>
      </w:r>
      <w:r w:rsidR="00A17225">
        <w:rPr>
          <w:rFonts w:ascii="Times New Roman" w:hAnsi="Times New Roman" w:cs="Times New Roman"/>
        </w:rPr>
        <w:t>).</w:t>
      </w:r>
    </w:p>
    <w:p w:rsidR="00C627CC" w:rsidRPr="00A17225" w:rsidRDefault="00C627CC" w:rsidP="00A17225">
      <w:pPr>
        <w:ind w:firstLine="0"/>
        <w:jc w:val="both"/>
        <w:rPr>
          <w:rFonts w:ascii="Times New Roman" w:hAnsi="Times New Roman" w:cs="Times New Roman"/>
        </w:rPr>
      </w:pPr>
    </w:p>
    <w:p w:rsidR="00C627CC" w:rsidRPr="00A17225" w:rsidRDefault="00C627CC" w:rsidP="00A17225">
      <w:pPr>
        <w:ind w:firstLine="0"/>
        <w:jc w:val="both"/>
        <w:rPr>
          <w:rFonts w:ascii="Times New Roman" w:hAnsi="Times New Roman" w:cs="Times New Roman"/>
        </w:rPr>
      </w:pPr>
      <w:r w:rsidRPr="00A17225">
        <w:rPr>
          <w:rFonts w:ascii="Times New Roman" w:hAnsi="Times New Roman" w:cs="Times New Roman"/>
        </w:rPr>
        <w:lastRenderedPageBreak/>
        <w:t xml:space="preserve">„Jeho </w:t>
      </w:r>
      <w:r w:rsidRPr="004F6FB5">
        <w:rPr>
          <w:rFonts w:ascii="Times New Roman" w:hAnsi="Times New Roman" w:cs="Times New Roman"/>
          <w:b/>
        </w:rPr>
        <w:t>uzavřenost vynucuje otevřenost</w:t>
      </w:r>
      <w:r w:rsidRPr="00A17225">
        <w:rPr>
          <w:rFonts w:ascii="Times New Roman" w:hAnsi="Times New Roman" w:cs="Times New Roman"/>
        </w:rPr>
        <w:t xml:space="preserve">… odkázanost na diferenci a limitaci znamená jen to, že vědomí je vystaveno osvědčování v prostředí </w:t>
      </w:r>
      <w:r w:rsidR="00A17225">
        <w:rPr>
          <w:rFonts w:ascii="Times New Roman" w:hAnsi="Times New Roman" w:cs="Times New Roman"/>
        </w:rPr>
        <w:t>a umí si to představit</w:t>
      </w:r>
      <w:r w:rsidRPr="00A17225">
        <w:rPr>
          <w:rFonts w:ascii="Times New Roman" w:hAnsi="Times New Roman" w:cs="Times New Roman"/>
        </w:rPr>
        <w:t>“ (299 n.)</w:t>
      </w:r>
      <w:r w:rsidR="00A17225">
        <w:rPr>
          <w:rFonts w:ascii="Times New Roman" w:hAnsi="Times New Roman" w:cs="Times New Roman"/>
        </w:rPr>
        <w:t>.</w:t>
      </w:r>
    </w:p>
    <w:p w:rsidR="00C627CC" w:rsidRPr="00A17225" w:rsidRDefault="00C627CC" w:rsidP="00A17225">
      <w:pPr>
        <w:ind w:firstLine="0"/>
        <w:jc w:val="both"/>
        <w:rPr>
          <w:rFonts w:ascii="Times New Roman" w:hAnsi="Times New Roman" w:cs="Times New Roman"/>
        </w:rPr>
      </w:pPr>
    </w:p>
    <w:p w:rsidR="00A17225" w:rsidRPr="0064344B" w:rsidRDefault="00A17225" w:rsidP="00A172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344B">
        <w:rPr>
          <w:rFonts w:ascii="Times New Roman" w:hAnsi="Times New Roman" w:cs="Times New Roman"/>
          <w:sz w:val="28"/>
          <w:szCs w:val="28"/>
        </w:rPr>
        <w:t xml:space="preserve">4. Citová moderna: „Born </w:t>
      </w:r>
      <w:proofErr w:type="spellStart"/>
      <w:r w:rsidRPr="0064344B">
        <w:rPr>
          <w:rFonts w:ascii="Times New Roman" w:hAnsi="Times New Roman" w:cs="Times New Roman"/>
          <w:sz w:val="28"/>
          <w:szCs w:val="28"/>
        </w:rPr>
        <w:t>originals</w:t>
      </w:r>
      <w:proofErr w:type="spellEnd"/>
      <w:r w:rsidRPr="006434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344B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643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44B">
        <w:rPr>
          <w:rFonts w:ascii="Times New Roman" w:hAnsi="Times New Roman" w:cs="Times New Roman"/>
          <w:sz w:val="28"/>
          <w:szCs w:val="28"/>
        </w:rPr>
        <w:t>come</w:t>
      </w:r>
      <w:proofErr w:type="spellEnd"/>
      <w:r w:rsidRPr="00643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44B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643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44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643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44B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643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44B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643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44B">
        <w:rPr>
          <w:rFonts w:ascii="Times New Roman" w:hAnsi="Times New Roman" w:cs="Times New Roman"/>
          <w:sz w:val="28"/>
          <w:szCs w:val="28"/>
        </w:rPr>
        <w:t>copies</w:t>
      </w:r>
      <w:proofErr w:type="spellEnd"/>
      <w:r w:rsidRPr="0064344B">
        <w:rPr>
          <w:rFonts w:ascii="Times New Roman" w:hAnsi="Times New Roman" w:cs="Times New Roman"/>
          <w:sz w:val="28"/>
          <w:szCs w:val="28"/>
        </w:rPr>
        <w:t>?“</w:t>
      </w:r>
    </w:p>
    <w:p w:rsidR="00C627CC" w:rsidRPr="00A17225" w:rsidRDefault="00C627CC" w:rsidP="00A17225">
      <w:pPr>
        <w:ind w:firstLine="0"/>
        <w:jc w:val="both"/>
        <w:rPr>
          <w:rFonts w:ascii="Times New Roman" w:hAnsi="Times New Roman" w:cs="Times New Roman"/>
        </w:rPr>
      </w:pPr>
      <w:r w:rsidRPr="00A17225">
        <w:rPr>
          <w:rFonts w:ascii="Times New Roman" w:hAnsi="Times New Roman" w:cs="Times New Roman"/>
        </w:rPr>
        <w:t xml:space="preserve">„Individuum je </w:t>
      </w:r>
      <w:r w:rsidR="00DA2675" w:rsidRPr="00A17225">
        <w:rPr>
          <w:rFonts w:ascii="Times New Roman" w:hAnsi="Times New Roman" w:cs="Times New Roman"/>
        </w:rPr>
        <w:t>v silnější míře vystaveno vlastním pocitům</w:t>
      </w:r>
      <w:r w:rsidR="00A17225">
        <w:rPr>
          <w:rFonts w:ascii="Times New Roman" w:hAnsi="Times New Roman" w:cs="Times New Roman"/>
        </w:rPr>
        <w:t>,</w:t>
      </w:r>
      <w:r w:rsidR="00DA2675" w:rsidRPr="00A17225">
        <w:rPr>
          <w:rFonts w:ascii="Times New Roman" w:hAnsi="Times New Roman" w:cs="Times New Roman"/>
        </w:rPr>
        <w:t xml:space="preserve"> pokud nároky nemohou být </w:t>
      </w:r>
      <w:proofErr w:type="spellStart"/>
      <w:r w:rsidR="00DA2675" w:rsidRPr="00A17225">
        <w:rPr>
          <w:rFonts w:ascii="Times New Roman" w:hAnsi="Times New Roman" w:cs="Times New Roman"/>
        </w:rPr>
        <w:t>rutinozovány</w:t>
      </w:r>
      <w:proofErr w:type="spellEnd"/>
      <w:r w:rsidR="00DA2675" w:rsidRPr="00A17225">
        <w:rPr>
          <w:rFonts w:ascii="Times New Roman" w:hAnsi="Times New Roman" w:cs="Times New Roman"/>
        </w:rPr>
        <w:t>. Proto je moderní společnost ohrožena více, než se</w:t>
      </w:r>
      <w:r w:rsidR="00A17225">
        <w:rPr>
          <w:rFonts w:ascii="Times New Roman" w:hAnsi="Times New Roman" w:cs="Times New Roman"/>
        </w:rPr>
        <w:t xml:space="preserve"> všeobecně myslí, emocionalitou</w:t>
      </w:r>
      <w:r w:rsidR="00DA2675" w:rsidRPr="00A17225">
        <w:rPr>
          <w:rFonts w:ascii="Times New Roman" w:hAnsi="Times New Roman" w:cs="Times New Roman"/>
        </w:rPr>
        <w:t xml:space="preserve">“ </w:t>
      </w:r>
      <w:r w:rsidR="00A17225">
        <w:rPr>
          <w:rFonts w:ascii="Times New Roman" w:hAnsi="Times New Roman" w:cs="Times New Roman"/>
        </w:rPr>
        <w:t>(</w:t>
      </w:r>
      <w:r w:rsidR="00DA2675" w:rsidRPr="00A17225">
        <w:rPr>
          <w:rFonts w:ascii="Times New Roman" w:hAnsi="Times New Roman" w:cs="Times New Roman"/>
        </w:rPr>
        <w:t>305</w:t>
      </w:r>
      <w:r w:rsidR="00A17225">
        <w:rPr>
          <w:rFonts w:ascii="Times New Roman" w:hAnsi="Times New Roman" w:cs="Times New Roman"/>
        </w:rPr>
        <w:t>).</w:t>
      </w:r>
    </w:p>
    <w:p w:rsidR="00DA2675" w:rsidRPr="00A17225" w:rsidRDefault="00DA2675" w:rsidP="00A17225">
      <w:pPr>
        <w:ind w:firstLine="0"/>
        <w:jc w:val="both"/>
        <w:rPr>
          <w:rFonts w:ascii="Times New Roman" w:hAnsi="Times New Roman" w:cs="Times New Roman"/>
        </w:rPr>
      </w:pPr>
    </w:p>
    <w:p w:rsidR="00DA2675" w:rsidRPr="00A17225" w:rsidRDefault="00DA2675" w:rsidP="00A17225">
      <w:pPr>
        <w:ind w:firstLine="0"/>
        <w:jc w:val="both"/>
        <w:rPr>
          <w:rFonts w:ascii="Times New Roman" w:hAnsi="Times New Roman" w:cs="Times New Roman"/>
        </w:rPr>
      </w:pPr>
      <w:r w:rsidRPr="00A17225">
        <w:rPr>
          <w:rFonts w:ascii="Times New Roman" w:hAnsi="Times New Roman" w:cs="Times New Roman"/>
        </w:rPr>
        <w:t xml:space="preserve">Jazyk převádí sociální komplexitu do psychické komplexity. Ale nikdy není průběh vědomí identický s jazykovou formou ani s použitím </w:t>
      </w:r>
      <w:r w:rsidR="004F6FB5">
        <w:rPr>
          <w:rFonts w:ascii="Times New Roman" w:hAnsi="Times New Roman" w:cs="Times New Roman"/>
        </w:rPr>
        <w:t>jazykových pravidel (</w:t>
      </w:r>
      <w:r w:rsidR="00781DC8" w:rsidRPr="00A17225">
        <w:rPr>
          <w:rFonts w:ascii="Times New Roman" w:hAnsi="Times New Roman" w:cs="Times New Roman"/>
        </w:rPr>
        <w:t>307</w:t>
      </w:r>
      <w:r w:rsidR="004F6FB5">
        <w:rPr>
          <w:rFonts w:ascii="Times New Roman" w:hAnsi="Times New Roman" w:cs="Times New Roman"/>
        </w:rPr>
        <w:t>).</w:t>
      </w:r>
    </w:p>
    <w:p w:rsidR="00A17225" w:rsidRPr="0064344B" w:rsidRDefault="00A17225" w:rsidP="00A17225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7225" w:rsidRDefault="00A17225" w:rsidP="00A172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344B">
        <w:rPr>
          <w:rFonts w:ascii="Times New Roman" w:hAnsi="Times New Roman" w:cs="Times New Roman"/>
          <w:sz w:val="28"/>
          <w:szCs w:val="28"/>
        </w:rPr>
        <w:t>5. Jak přesto vstupuje vědomí do komunikace?</w:t>
      </w:r>
      <w:r w:rsidR="00B03EDD">
        <w:rPr>
          <w:rFonts w:ascii="Times New Roman" w:hAnsi="Times New Roman" w:cs="Times New Roman"/>
          <w:sz w:val="28"/>
          <w:szCs w:val="28"/>
        </w:rPr>
        <w:t xml:space="preserve"> Jazyk a pocit</w:t>
      </w:r>
    </w:p>
    <w:p w:rsidR="00B03EDD" w:rsidRPr="00B03EDD" w:rsidRDefault="00B03EDD" w:rsidP="00B03EDD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„Psychické procesy nejsou jazykové procesy, ani myšlení v žádném případě není vnitřní řeč (jak se to neustále mylně tvrdí). Chybí vnitřní adresát… Jazyk převádí sociální komplexitu do psychické komplexity. </w:t>
      </w:r>
      <w:r w:rsidR="009422D6">
        <w:rPr>
          <w:rFonts w:ascii="Times New Roman" w:hAnsi="Times New Roman" w:cs="Times New Roman"/>
        </w:rPr>
        <w:t>Ale nikdy není průběh vědomí identický s jazykovou formou ani s použitím jazykových pravidel“ (307).</w:t>
      </w:r>
    </w:p>
    <w:p w:rsidR="00B03EDD" w:rsidRDefault="00B03EDD" w:rsidP="00A17225">
      <w:pPr>
        <w:ind w:firstLine="0"/>
        <w:jc w:val="both"/>
        <w:rPr>
          <w:rFonts w:ascii="Times New Roman" w:hAnsi="Times New Roman" w:cs="Times New Roman"/>
        </w:rPr>
      </w:pPr>
    </w:p>
    <w:p w:rsidR="00781DC8" w:rsidRPr="00A17225" w:rsidRDefault="00781DC8" w:rsidP="00A17225">
      <w:pPr>
        <w:ind w:firstLine="0"/>
        <w:jc w:val="both"/>
        <w:rPr>
          <w:rFonts w:ascii="Times New Roman" w:hAnsi="Times New Roman" w:cs="Times New Roman"/>
        </w:rPr>
      </w:pPr>
      <w:r w:rsidRPr="00A17225">
        <w:rPr>
          <w:rFonts w:ascii="Times New Roman" w:hAnsi="Times New Roman" w:cs="Times New Roman"/>
        </w:rPr>
        <w:t xml:space="preserve">„Psychický systém tím získává něco, co lze nazvat jako </w:t>
      </w:r>
      <w:r w:rsidRPr="00A17225">
        <w:rPr>
          <w:rFonts w:ascii="Times New Roman" w:hAnsi="Times New Roman" w:cs="Times New Roman"/>
          <w:i/>
        </w:rPr>
        <w:t xml:space="preserve">schopnost tvorby epizod. </w:t>
      </w:r>
      <w:r w:rsidRPr="00A17225">
        <w:rPr>
          <w:rFonts w:ascii="Times New Roman" w:hAnsi="Times New Roman" w:cs="Times New Roman"/>
        </w:rPr>
        <w:t>M</w:t>
      </w:r>
      <w:r w:rsidR="00A17225">
        <w:rPr>
          <w:rFonts w:ascii="Times New Roman" w:hAnsi="Times New Roman" w:cs="Times New Roman"/>
        </w:rPr>
        <w:t>ůže diferencovat a přerušovat o</w:t>
      </w:r>
      <w:r w:rsidRPr="00A17225">
        <w:rPr>
          <w:rFonts w:ascii="Times New Roman" w:hAnsi="Times New Roman" w:cs="Times New Roman"/>
        </w:rPr>
        <w:t>p</w:t>
      </w:r>
      <w:r w:rsidR="00A17225">
        <w:rPr>
          <w:rFonts w:ascii="Times New Roman" w:hAnsi="Times New Roman" w:cs="Times New Roman"/>
        </w:rPr>
        <w:t>erace</w:t>
      </w:r>
      <w:r w:rsidRPr="00A17225">
        <w:rPr>
          <w:rFonts w:ascii="Times New Roman" w:hAnsi="Times New Roman" w:cs="Times New Roman"/>
        </w:rPr>
        <w:t xml:space="preserve">“ </w:t>
      </w:r>
      <w:r w:rsidR="00A17225">
        <w:rPr>
          <w:rFonts w:ascii="Times New Roman" w:hAnsi="Times New Roman" w:cs="Times New Roman"/>
        </w:rPr>
        <w:t>(</w:t>
      </w:r>
      <w:r w:rsidRPr="00A17225">
        <w:rPr>
          <w:rFonts w:ascii="Times New Roman" w:hAnsi="Times New Roman" w:cs="Times New Roman"/>
        </w:rPr>
        <w:t>308</w:t>
      </w:r>
      <w:r w:rsidR="00A17225">
        <w:rPr>
          <w:rFonts w:ascii="Times New Roman" w:hAnsi="Times New Roman" w:cs="Times New Roman"/>
        </w:rPr>
        <w:t>).</w:t>
      </w:r>
    </w:p>
    <w:p w:rsidR="00781DC8" w:rsidRPr="00A17225" w:rsidRDefault="00781DC8" w:rsidP="00A17225">
      <w:pPr>
        <w:ind w:firstLine="0"/>
        <w:jc w:val="both"/>
        <w:rPr>
          <w:rFonts w:ascii="Times New Roman" w:hAnsi="Times New Roman" w:cs="Times New Roman"/>
        </w:rPr>
      </w:pPr>
    </w:p>
    <w:p w:rsidR="00781DC8" w:rsidRPr="00A17225" w:rsidRDefault="00A17225" w:rsidP="00A17225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„Pokud se už</w:t>
      </w:r>
      <w:r w:rsidR="00781DC8" w:rsidRPr="00A17225">
        <w:rPr>
          <w:rFonts w:ascii="Times New Roman" w:hAnsi="Times New Roman" w:cs="Times New Roman"/>
        </w:rPr>
        <w:t xml:space="preserve"> nemlu</w:t>
      </w:r>
      <w:r w:rsidR="009219C7">
        <w:rPr>
          <w:rFonts w:ascii="Times New Roman" w:hAnsi="Times New Roman" w:cs="Times New Roman"/>
        </w:rPr>
        <w:t>ví, lze ještě pořád mlčet. Pokud</w:t>
      </w:r>
      <w:r w:rsidR="00781DC8" w:rsidRPr="00A17225">
        <w:rPr>
          <w:rFonts w:ascii="Times New Roman" w:hAnsi="Times New Roman" w:cs="Times New Roman"/>
        </w:rPr>
        <w:t xml:space="preserve"> se už nemluví, lze ještě pořád podřimovat. A bez této </w:t>
      </w:r>
      <w:r w:rsidRPr="00A17225">
        <w:rPr>
          <w:rFonts w:ascii="Times New Roman" w:hAnsi="Times New Roman" w:cs="Times New Roman"/>
        </w:rPr>
        <w:t>jistoty</w:t>
      </w:r>
      <w:r w:rsidR="00781DC8" w:rsidRPr="00A17225">
        <w:rPr>
          <w:rFonts w:ascii="Times New Roman" w:hAnsi="Times New Roman" w:cs="Times New Roman"/>
        </w:rPr>
        <w:t xml:space="preserve"> by asi nikdo neměl odvahu vydat se nějakému slovu</w:t>
      </w:r>
      <w:r>
        <w:rPr>
          <w:rFonts w:ascii="Times New Roman" w:hAnsi="Times New Roman" w:cs="Times New Roman"/>
        </w:rPr>
        <w:t>, nějaké větě, nějaké myšlence</w:t>
      </w:r>
      <w:r w:rsidR="00781DC8" w:rsidRPr="00A17225">
        <w:rPr>
          <w:rFonts w:ascii="Times New Roman" w:hAnsi="Times New Roman" w:cs="Times New Roman"/>
        </w:rPr>
        <w:t xml:space="preserve">“ </w:t>
      </w:r>
      <w:r>
        <w:rPr>
          <w:rFonts w:ascii="Times New Roman" w:hAnsi="Times New Roman" w:cs="Times New Roman"/>
        </w:rPr>
        <w:t>(</w:t>
      </w:r>
      <w:r w:rsidR="00781DC8" w:rsidRPr="00A17225">
        <w:rPr>
          <w:rFonts w:ascii="Times New Roman" w:hAnsi="Times New Roman" w:cs="Times New Roman"/>
        </w:rPr>
        <w:t>308</w:t>
      </w:r>
      <w:r>
        <w:rPr>
          <w:rFonts w:ascii="Times New Roman" w:hAnsi="Times New Roman" w:cs="Times New Roman"/>
        </w:rPr>
        <w:t>).</w:t>
      </w:r>
    </w:p>
    <w:p w:rsidR="00781DC8" w:rsidRPr="00A17225" w:rsidRDefault="00781DC8" w:rsidP="00A17225">
      <w:pPr>
        <w:ind w:firstLine="0"/>
        <w:jc w:val="both"/>
        <w:rPr>
          <w:rFonts w:ascii="Times New Roman" w:hAnsi="Times New Roman" w:cs="Times New Roman"/>
        </w:rPr>
      </w:pPr>
    </w:p>
    <w:p w:rsidR="00781DC8" w:rsidRPr="00A17225" w:rsidRDefault="009219C7" w:rsidP="00A17225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781DC8" w:rsidRPr="00A17225">
        <w:rPr>
          <w:rFonts w:ascii="Times New Roman" w:hAnsi="Times New Roman" w:cs="Times New Roman"/>
        </w:rPr>
        <w:t xml:space="preserve">Pocity jsou interními adaptacemi na interní problémové situace psychických systémů. … Při pohledu na jejich funkci se pocity dají srovnat s imunitními systémy, jako by přebíraly právě imunitní funkci psychických systémů. Zajišťují vzhledem k vznikajícím problémům další provádění </w:t>
      </w:r>
      <w:proofErr w:type="spellStart"/>
      <w:r w:rsidR="00781DC8" w:rsidRPr="00A17225">
        <w:rPr>
          <w:rFonts w:ascii="Times New Roman" w:hAnsi="Times New Roman" w:cs="Times New Roman"/>
        </w:rPr>
        <w:t>autopoiesis</w:t>
      </w:r>
      <w:proofErr w:type="spellEnd"/>
      <w:r w:rsidR="00781DC8" w:rsidRPr="00A17225">
        <w:rPr>
          <w:rFonts w:ascii="Times New Roman" w:hAnsi="Times New Roman" w:cs="Times New Roman"/>
        </w:rPr>
        <w:t xml:space="preserve"> – zde ne života, nýbrž vědomí – s neobvyklými prostředky a užívají zjednodušený diskriminační postup k tomu, aby umožňovaly rozhodnutí bez ohledu na následky. Pocit je </w:t>
      </w:r>
      <w:proofErr w:type="spellStart"/>
      <w:r w:rsidR="00781DC8" w:rsidRPr="00A17225">
        <w:rPr>
          <w:rFonts w:ascii="Times New Roman" w:hAnsi="Times New Roman" w:cs="Times New Roman"/>
        </w:rPr>
        <w:t>sebeinterpretace</w:t>
      </w:r>
      <w:proofErr w:type="spellEnd"/>
      <w:r w:rsidR="00781DC8" w:rsidRPr="00A17225">
        <w:rPr>
          <w:rFonts w:ascii="Times New Roman" w:hAnsi="Times New Roman" w:cs="Times New Roman"/>
        </w:rPr>
        <w:t xml:space="preserve"> psychického systému s ohledem n</w:t>
      </w:r>
      <w:r w:rsidR="00A17225">
        <w:rPr>
          <w:rFonts w:ascii="Times New Roman" w:hAnsi="Times New Roman" w:cs="Times New Roman"/>
        </w:rPr>
        <w:t xml:space="preserve">a </w:t>
      </w:r>
      <w:proofErr w:type="spellStart"/>
      <w:r w:rsidR="00A17225">
        <w:rPr>
          <w:rFonts w:ascii="Times New Roman" w:hAnsi="Times New Roman" w:cs="Times New Roman"/>
        </w:rPr>
        <w:t>pokračovatelnost</w:t>
      </w:r>
      <w:proofErr w:type="spellEnd"/>
      <w:r w:rsidR="00A17225">
        <w:rPr>
          <w:rFonts w:ascii="Times New Roman" w:hAnsi="Times New Roman" w:cs="Times New Roman"/>
        </w:rPr>
        <w:t xml:space="preserve"> jeho operací</w:t>
      </w:r>
      <w:r w:rsidR="00781DC8" w:rsidRPr="00A17225">
        <w:rPr>
          <w:rFonts w:ascii="Times New Roman" w:hAnsi="Times New Roman" w:cs="Times New Roman"/>
        </w:rPr>
        <w:t xml:space="preserve">“ </w:t>
      </w:r>
      <w:r w:rsidR="00A17225">
        <w:rPr>
          <w:rFonts w:ascii="Times New Roman" w:hAnsi="Times New Roman" w:cs="Times New Roman"/>
        </w:rPr>
        <w:t>(</w:t>
      </w:r>
      <w:r w:rsidR="00781DC8" w:rsidRPr="00A17225">
        <w:rPr>
          <w:rFonts w:ascii="Times New Roman" w:hAnsi="Times New Roman" w:cs="Times New Roman"/>
        </w:rPr>
        <w:t>310</w:t>
      </w:r>
      <w:r w:rsidR="00A17225">
        <w:rPr>
          <w:rFonts w:ascii="Times New Roman" w:hAnsi="Times New Roman" w:cs="Times New Roman"/>
        </w:rPr>
        <w:t>).</w:t>
      </w:r>
    </w:p>
    <w:p w:rsidR="00781DC8" w:rsidRPr="00A17225" w:rsidRDefault="00781DC8" w:rsidP="00A17225">
      <w:pPr>
        <w:ind w:firstLine="0"/>
        <w:jc w:val="both"/>
        <w:rPr>
          <w:rFonts w:ascii="Times New Roman" w:hAnsi="Times New Roman" w:cs="Times New Roman"/>
        </w:rPr>
      </w:pPr>
    </w:p>
    <w:p w:rsidR="00A17225" w:rsidRPr="0064344B" w:rsidRDefault="00A17225" w:rsidP="00A172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344B">
        <w:rPr>
          <w:rFonts w:ascii="Times New Roman" w:hAnsi="Times New Roman" w:cs="Times New Roman"/>
          <w:sz w:val="28"/>
          <w:szCs w:val="28"/>
        </w:rPr>
        <w:t>6. Smrt nelze myslet</w:t>
      </w:r>
    </w:p>
    <w:p w:rsidR="00781DC8" w:rsidRDefault="0055522E" w:rsidP="00A17225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F7477D" w:rsidRPr="00A17225">
        <w:rPr>
          <w:rFonts w:ascii="Times New Roman" w:hAnsi="Times New Roman" w:cs="Times New Roman"/>
        </w:rPr>
        <w:t xml:space="preserve">Tvrději by se diference sociálního systému a psychického systému mohla sotva uplatnit. </w:t>
      </w:r>
      <w:r>
        <w:rPr>
          <w:rFonts w:ascii="Times New Roman" w:hAnsi="Times New Roman" w:cs="Times New Roman"/>
        </w:rPr>
        <w:t xml:space="preserve">Ani přítomnost neustálého </w:t>
      </w:r>
      <w:proofErr w:type="spellStart"/>
      <w:r>
        <w:rPr>
          <w:rFonts w:ascii="Times New Roman" w:hAnsi="Times New Roman" w:cs="Times New Roman"/>
        </w:rPr>
        <w:t>sebepokračování</w:t>
      </w:r>
      <w:proofErr w:type="spellEnd"/>
      <w:r>
        <w:rPr>
          <w:rFonts w:ascii="Times New Roman" w:hAnsi="Times New Roman" w:cs="Times New Roman"/>
        </w:rPr>
        <w:t xml:space="preserve">, ani v ní stále obsažená možnost konce, který může přijít kdykoliv, ani pozitivní, ani negativní jednota vlastní </w:t>
      </w:r>
      <w:proofErr w:type="spellStart"/>
      <w:r>
        <w:rPr>
          <w:rFonts w:ascii="Times New Roman" w:hAnsi="Times New Roman" w:cs="Times New Roman"/>
        </w:rPr>
        <w:t>autopoiesis</w:t>
      </w:r>
      <w:proofErr w:type="spellEnd"/>
      <w:r>
        <w:rPr>
          <w:rFonts w:ascii="Times New Roman" w:hAnsi="Times New Roman" w:cs="Times New Roman"/>
        </w:rPr>
        <w:t xml:space="preserve"> nemůže být psychickému systému zaručena sociálním systémem, nebo dokonce z něj být vyjmuta“ (</w:t>
      </w:r>
      <w:r w:rsidR="00F7477D" w:rsidRPr="00A17225">
        <w:rPr>
          <w:rFonts w:ascii="Times New Roman" w:hAnsi="Times New Roman" w:cs="Times New Roman"/>
        </w:rPr>
        <w:t>314</w:t>
      </w:r>
      <w:r>
        <w:rPr>
          <w:rFonts w:ascii="Times New Roman" w:hAnsi="Times New Roman" w:cs="Times New Roman"/>
        </w:rPr>
        <w:t>).</w:t>
      </w:r>
    </w:p>
    <w:p w:rsidR="00F47ED1" w:rsidRDefault="00F47ED1" w:rsidP="00A17225">
      <w:pPr>
        <w:ind w:firstLine="0"/>
        <w:jc w:val="both"/>
        <w:rPr>
          <w:rFonts w:ascii="Times New Roman" w:hAnsi="Times New Roman" w:cs="Times New Roman"/>
        </w:rPr>
      </w:pPr>
    </w:p>
    <w:p w:rsidR="00D912DD" w:rsidRDefault="00D912DD" w:rsidP="00A17225">
      <w:pPr>
        <w:ind w:firstLine="0"/>
        <w:jc w:val="both"/>
        <w:rPr>
          <w:rFonts w:ascii="Times New Roman" w:hAnsi="Times New Roman" w:cs="Times New Roman"/>
        </w:rPr>
      </w:pPr>
    </w:p>
    <w:p w:rsidR="00F47ED1" w:rsidRPr="00D912DD" w:rsidRDefault="00F47ED1" w:rsidP="00A17225">
      <w:pPr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D912DD">
        <w:rPr>
          <w:rFonts w:ascii="Times New Roman" w:hAnsi="Times New Roman" w:cs="Times New Roman"/>
          <w:sz w:val="32"/>
          <w:szCs w:val="32"/>
        </w:rPr>
        <w:t xml:space="preserve">Příště: Konflikty v Luhmannově </w:t>
      </w:r>
      <w:r w:rsidR="008F232F" w:rsidRPr="00D912DD">
        <w:rPr>
          <w:rFonts w:ascii="Times New Roman" w:hAnsi="Times New Roman" w:cs="Times New Roman"/>
          <w:sz w:val="32"/>
          <w:szCs w:val="32"/>
        </w:rPr>
        <w:t>teorii: in:</w:t>
      </w:r>
      <w:r w:rsidRPr="00D912DD">
        <w:rPr>
          <w:rFonts w:ascii="Times New Roman" w:hAnsi="Times New Roman" w:cs="Times New Roman"/>
          <w:sz w:val="32"/>
          <w:szCs w:val="32"/>
        </w:rPr>
        <w:t xml:space="preserve"> </w:t>
      </w:r>
      <w:r w:rsidRPr="00D912DD">
        <w:rPr>
          <w:rFonts w:ascii="Times New Roman" w:hAnsi="Times New Roman" w:cs="Times New Roman"/>
          <w:i/>
          <w:sz w:val="32"/>
          <w:szCs w:val="32"/>
        </w:rPr>
        <w:t>Sociální systémy</w:t>
      </w:r>
      <w:r w:rsidRPr="00D912DD">
        <w:rPr>
          <w:rFonts w:ascii="Times New Roman" w:hAnsi="Times New Roman" w:cs="Times New Roman"/>
          <w:sz w:val="32"/>
          <w:szCs w:val="32"/>
        </w:rPr>
        <w:t xml:space="preserve">, str. 440‒450. </w:t>
      </w:r>
    </w:p>
    <w:sectPr w:rsidR="00F47ED1" w:rsidRPr="00D912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65B" w:rsidRDefault="00D7165B" w:rsidP="00D7165B">
      <w:r>
        <w:separator/>
      </w:r>
    </w:p>
  </w:endnote>
  <w:endnote w:type="continuationSeparator" w:id="0">
    <w:p w:rsidR="00D7165B" w:rsidRDefault="00D7165B" w:rsidP="00D7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65B" w:rsidRDefault="00D7165B" w:rsidP="00D7165B">
      <w:r>
        <w:separator/>
      </w:r>
    </w:p>
  </w:footnote>
  <w:footnote w:type="continuationSeparator" w:id="0">
    <w:p w:rsidR="00D7165B" w:rsidRDefault="00D7165B" w:rsidP="00D71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65B" w:rsidRPr="00D7165B" w:rsidRDefault="00D7165B">
    <w:pPr>
      <w:pStyle w:val="Zhlav"/>
      <w:rPr>
        <w:rFonts w:ascii="Times New Roman" w:hAnsi="Times New Roman" w:cs="Times New Roman"/>
      </w:rPr>
    </w:pPr>
    <w:r w:rsidRPr="00D7165B">
      <w:rPr>
        <w:rFonts w:ascii="Times New Roman" w:hAnsi="Times New Roman" w:cs="Times New Roman"/>
      </w:rPr>
      <w:t xml:space="preserve">Náboženství v systémové teorii </w:t>
    </w:r>
    <w:proofErr w:type="spellStart"/>
    <w:r w:rsidRPr="00D7165B">
      <w:rPr>
        <w:rFonts w:ascii="Times New Roman" w:hAnsi="Times New Roman" w:cs="Times New Roman"/>
      </w:rPr>
      <w:t>Niklase</w:t>
    </w:r>
    <w:proofErr w:type="spellEnd"/>
    <w:r w:rsidRPr="00D7165B">
      <w:rPr>
        <w:rFonts w:ascii="Times New Roman" w:hAnsi="Times New Roman" w:cs="Times New Roman"/>
      </w:rPr>
      <w:t xml:space="preserve"> </w:t>
    </w:r>
    <w:proofErr w:type="spellStart"/>
    <w:r w:rsidRPr="00D7165B">
      <w:rPr>
        <w:rFonts w:ascii="Times New Roman" w:hAnsi="Times New Roman" w:cs="Times New Roman"/>
      </w:rPr>
      <w:t>Luhmanna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7C"/>
    <w:rsid w:val="001204EA"/>
    <w:rsid w:val="00393E24"/>
    <w:rsid w:val="003E4B4D"/>
    <w:rsid w:val="004C6722"/>
    <w:rsid w:val="004F6FB5"/>
    <w:rsid w:val="0055522E"/>
    <w:rsid w:val="0064344B"/>
    <w:rsid w:val="00781DC8"/>
    <w:rsid w:val="00852057"/>
    <w:rsid w:val="008F232F"/>
    <w:rsid w:val="009219C7"/>
    <w:rsid w:val="009422D6"/>
    <w:rsid w:val="00A17225"/>
    <w:rsid w:val="00B03EDD"/>
    <w:rsid w:val="00BA7DB1"/>
    <w:rsid w:val="00C308CD"/>
    <w:rsid w:val="00C627CC"/>
    <w:rsid w:val="00D7165B"/>
    <w:rsid w:val="00D912DD"/>
    <w:rsid w:val="00DA2675"/>
    <w:rsid w:val="00E62E94"/>
    <w:rsid w:val="00EB467C"/>
    <w:rsid w:val="00F47ED1"/>
    <w:rsid w:val="00F7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A4C56-2F32-4A4C-A124-0D351266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16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165B"/>
  </w:style>
  <w:style w:type="paragraph" w:styleId="Zpat">
    <w:name w:val="footer"/>
    <w:basedOn w:val="Normln"/>
    <w:link w:val="ZpatChar"/>
    <w:uiPriority w:val="99"/>
    <w:unhideWhenUsed/>
    <w:rsid w:val="00D716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165B"/>
  </w:style>
  <w:style w:type="paragraph" w:styleId="Textbubliny">
    <w:name w:val="Balloon Text"/>
    <w:basedOn w:val="Normln"/>
    <w:link w:val="TextbublinyChar"/>
    <w:uiPriority w:val="99"/>
    <w:semiHidden/>
    <w:unhideWhenUsed/>
    <w:rsid w:val="00D716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A2B35BF0</Template>
  <TotalTime>0</TotalTime>
  <Pages>2</Pages>
  <Words>837</Words>
  <Characters>4939</Characters>
  <Application>Microsoft Office Word</Application>
  <DocSecurity>4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Matějčková, Tereza</dc:creator>
  <cp:keywords/>
  <dc:description/>
  <cp:lastModifiedBy>Matějčková, Tereza</cp:lastModifiedBy>
  <cp:revision>2</cp:revision>
  <cp:lastPrinted>2018-04-05T12:58:00Z</cp:lastPrinted>
  <dcterms:created xsi:type="dcterms:W3CDTF">2018-04-05T13:46:00Z</dcterms:created>
  <dcterms:modified xsi:type="dcterms:W3CDTF">2018-04-05T13:46:00Z</dcterms:modified>
</cp:coreProperties>
</file>