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DCA" w:rsidRDefault="008630BB">
      <w:r>
        <w:t>Komunita neslyšících – speciální demografická lingvistická skupina: odlišnost spíše než postižení jako rámec pro vedení výzkumu s neslyšícími jedinci</w:t>
      </w:r>
    </w:p>
    <w:p w:rsidR="008630BB" w:rsidRDefault="008630BB" w:rsidP="008630BB">
      <w:pPr>
        <w:pStyle w:val="Odstavecseseznamem"/>
        <w:numPr>
          <w:ilvl w:val="0"/>
          <w:numId w:val="1"/>
        </w:numPr>
      </w:pPr>
      <w:r>
        <w:t>Výpovědní hodnota starších demografických studií, důležité je znát kontext jejich vzniku</w:t>
      </w:r>
      <w:r w:rsidR="00E05F85">
        <w:t>, metody šetření, metody sběru dat, zdroje</w:t>
      </w:r>
    </w:p>
    <w:p w:rsidR="008630BB" w:rsidRDefault="008630BB" w:rsidP="008630BB">
      <w:pPr>
        <w:pStyle w:val="Odstavecseseznamem"/>
        <w:numPr>
          <w:ilvl w:val="1"/>
          <w:numId w:val="1"/>
        </w:numPr>
      </w:pPr>
      <w:r>
        <w:t>Užívání norem platných pro slyšící</w:t>
      </w:r>
    </w:p>
    <w:p w:rsidR="008630BB" w:rsidRDefault="008630BB" w:rsidP="008630BB">
      <w:pPr>
        <w:pStyle w:val="Odstavecseseznamem"/>
        <w:numPr>
          <w:ilvl w:val="1"/>
          <w:numId w:val="1"/>
        </w:numPr>
      </w:pPr>
      <w:r>
        <w:t>Slyšící indikátorem úspěchu, nevhodné předpoklady hypotézy</w:t>
      </w:r>
    </w:p>
    <w:p w:rsidR="008630BB" w:rsidRDefault="008630BB" w:rsidP="008630BB">
      <w:pPr>
        <w:pStyle w:val="Odstavecseseznamem"/>
        <w:numPr>
          <w:ilvl w:val="1"/>
          <w:numId w:val="1"/>
        </w:numPr>
      </w:pPr>
      <w:r>
        <w:t>Norma pro slyšící nemůže být stejná jako pro neslyšící</w:t>
      </w:r>
    </w:p>
    <w:p w:rsidR="008630BB" w:rsidRDefault="008630BB" w:rsidP="008630BB">
      <w:pPr>
        <w:pStyle w:val="Odstavecseseznamem"/>
        <w:numPr>
          <w:ilvl w:val="1"/>
          <w:numId w:val="1"/>
        </w:numPr>
      </w:pPr>
      <w:r>
        <w:t xml:space="preserve">Např. zavádějící pohled na posuzování čtenářských dovedností pouze podle vady sluchu </w:t>
      </w:r>
    </w:p>
    <w:p w:rsidR="008630BB" w:rsidRDefault="008630BB" w:rsidP="008630BB">
      <w:pPr>
        <w:pStyle w:val="Odstavecseseznamem"/>
        <w:numPr>
          <w:ilvl w:val="0"/>
          <w:numId w:val="1"/>
        </w:numPr>
      </w:pPr>
      <w:r>
        <w:t>Alternativní rámec – lingvistický a sociokulturní model – pochopení lidské odlišnosti a rozdílů</w:t>
      </w:r>
    </w:p>
    <w:p w:rsidR="008630BB" w:rsidRDefault="008630BB" w:rsidP="008630BB">
      <w:pPr>
        <w:pStyle w:val="Odstavecseseznamem"/>
        <w:numPr>
          <w:ilvl w:val="0"/>
          <w:numId w:val="1"/>
        </w:numPr>
      </w:pPr>
      <w:r>
        <w:t xml:space="preserve">Pozor </w:t>
      </w:r>
      <w:r w:rsidR="00E05F85">
        <w:t>na generalizace a předs</w:t>
      </w:r>
      <w:r>
        <w:t>udky</w:t>
      </w:r>
    </w:p>
    <w:p w:rsidR="00E05F85" w:rsidRDefault="00E05F85" w:rsidP="008630BB">
      <w:pPr>
        <w:pStyle w:val="Odstavecseseznamem"/>
        <w:numPr>
          <w:ilvl w:val="0"/>
          <w:numId w:val="1"/>
        </w:numPr>
      </w:pPr>
      <w:r>
        <w:t>Kolik je neslyšících lidí x uživatelů ASL</w:t>
      </w:r>
    </w:p>
    <w:p w:rsidR="00E05F85" w:rsidRDefault="00E05F85" w:rsidP="008630BB">
      <w:pPr>
        <w:pStyle w:val="Odstavecseseznamem"/>
        <w:numPr>
          <w:ilvl w:val="0"/>
          <w:numId w:val="1"/>
        </w:numPr>
      </w:pPr>
      <w:r>
        <w:t>Kolik má S a N rodiče</w:t>
      </w:r>
    </w:p>
    <w:p w:rsidR="00E05F85" w:rsidRDefault="00E05F85" w:rsidP="008630BB">
      <w:pPr>
        <w:pStyle w:val="Odstavecseseznamem"/>
        <w:numPr>
          <w:ilvl w:val="0"/>
          <w:numId w:val="1"/>
        </w:numPr>
      </w:pPr>
      <w:r>
        <w:t>Jazyk x  modalita</w:t>
      </w:r>
    </w:p>
    <w:p w:rsidR="005D003F" w:rsidRDefault="005D003F" w:rsidP="008630BB">
      <w:pPr>
        <w:pStyle w:val="Odstavecseseznamem"/>
        <w:numPr>
          <w:ilvl w:val="0"/>
          <w:numId w:val="1"/>
        </w:numPr>
      </w:pPr>
      <w:r>
        <w:t>Pozor na správné porozumění tomu, co je ASL/ZJ</w:t>
      </w:r>
    </w:p>
    <w:p w:rsidR="005D003F" w:rsidRDefault="005D003F" w:rsidP="008630BB">
      <w:pPr>
        <w:pStyle w:val="Odstavecseseznamem"/>
        <w:numPr>
          <w:ilvl w:val="0"/>
          <w:numId w:val="1"/>
        </w:numPr>
      </w:pPr>
      <w:r>
        <w:t>Nekonzistentní užívání termínu bimodální a bilingvální</w:t>
      </w:r>
    </w:p>
    <w:p w:rsidR="005D003F" w:rsidRDefault="005D003F" w:rsidP="008630BB">
      <w:pPr>
        <w:pStyle w:val="Odstavecseseznamem"/>
        <w:numPr>
          <w:ilvl w:val="0"/>
          <w:numId w:val="1"/>
        </w:numPr>
      </w:pPr>
      <w:r>
        <w:t>Psaná forma většinového jazyka – vizuální modalita?  - čtení nemusí být nutně podpořeno asociací zvuk – grafém; naopak je velká korelace mezi znalostí ASL a čtením</w:t>
      </w:r>
    </w:p>
    <w:p w:rsidR="005D003F" w:rsidRDefault="005D003F" w:rsidP="008630BB">
      <w:pPr>
        <w:pStyle w:val="Odstavecseseznamem"/>
        <w:numPr>
          <w:ilvl w:val="0"/>
          <w:numId w:val="1"/>
        </w:numPr>
      </w:pPr>
      <w:r>
        <w:t>S </w:t>
      </w:r>
      <w:proofErr w:type="gramStart"/>
      <w:r>
        <w:t>děti</w:t>
      </w:r>
      <w:proofErr w:type="gramEnd"/>
      <w:r>
        <w:t xml:space="preserve"> N rodičů jsou bilingvní a bimodální, podskupinou mohou být N děti N rodičů, které mají KI – jsou také bilingvální a bimodální</w:t>
      </w:r>
    </w:p>
    <w:p w:rsidR="005D003F" w:rsidRDefault="005D003F" w:rsidP="008630BB">
      <w:pPr>
        <w:pStyle w:val="Odstavecseseznamem"/>
        <w:numPr>
          <w:ilvl w:val="0"/>
          <w:numId w:val="1"/>
        </w:numPr>
      </w:pPr>
      <w:r>
        <w:t>Důležitý je věk počátku hluchoty, věk diagnostiky hluchoty, věk vystavení vizuálnímu jazyku – kritické charakteristik, které mají velký vliv na jazykové znalosti</w:t>
      </w:r>
    </w:p>
    <w:p w:rsidR="005D003F" w:rsidRDefault="005D003F" w:rsidP="008630BB">
      <w:pPr>
        <w:pStyle w:val="Odstavecseseznamem"/>
        <w:numPr>
          <w:ilvl w:val="0"/>
          <w:numId w:val="1"/>
        </w:numPr>
      </w:pPr>
      <w:r>
        <w:t>Důležitá je raná expozice jazyku – vliv na vývoj ZJ, MJ, gramotnosti</w:t>
      </w:r>
    </w:p>
    <w:p w:rsidR="00131670" w:rsidRDefault="00131670" w:rsidP="008630BB">
      <w:pPr>
        <w:pStyle w:val="Odstavecseseznamem"/>
        <w:numPr>
          <w:ilvl w:val="0"/>
          <w:numId w:val="1"/>
        </w:numPr>
      </w:pPr>
      <w:r>
        <w:t>Brzký přístup k vizuálnímu jazyku – vliv na jazykový a kognitivní vývoj</w:t>
      </w:r>
    </w:p>
    <w:p w:rsidR="008630BB" w:rsidRDefault="008630BB" w:rsidP="008630BB"/>
    <w:p w:rsidR="008630BB" w:rsidRDefault="008630BB" w:rsidP="008630BB">
      <w:r>
        <w:t>NÁVRHY PRO VÝZKUMNÍKY</w:t>
      </w:r>
    </w:p>
    <w:p w:rsidR="008630BB" w:rsidRDefault="008630BB" w:rsidP="008630BB">
      <w:pPr>
        <w:pStyle w:val="Odstavecseseznamem"/>
        <w:numPr>
          <w:ilvl w:val="0"/>
          <w:numId w:val="2"/>
        </w:numPr>
      </w:pPr>
      <w:r>
        <w:t>Zjišťování „historie“ užívání ZJ – otázka: Co si pamatujete nebo co Vám řekli rodiče; co nejlépe popisuje užívání ZJ u vás doma během raného dětství?</w:t>
      </w:r>
    </w:p>
    <w:p w:rsidR="008630BB" w:rsidRDefault="008630BB" w:rsidP="008630BB">
      <w:pPr>
        <w:pStyle w:val="Odstavecseseznamem"/>
        <w:numPr>
          <w:ilvl w:val="1"/>
          <w:numId w:val="2"/>
        </w:numPr>
      </w:pPr>
      <w:r>
        <w:t>Pouze jsme znakovali a nepoužívali mluvený jazyk</w:t>
      </w:r>
    </w:p>
    <w:p w:rsidR="008630BB" w:rsidRDefault="008630BB" w:rsidP="008630BB">
      <w:pPr>
        <w:pStyle w:val="Odstavecseseznamem"/>
        <w:numPr>
          <w:ilvl w:val="1"/>
          <w:numId w:val="2"/>
        </w:numPr>
      </w:pPr>
      <w:r>
        <w:t>Převážně jsme znakovali, ale také jsme používali mluvený jazyk</w:t>
      </w:r>
    </w:p>
    <w:p w:rsidR="008630BB" w:rsidRDefault="008630BB" w:rsidP="008630BB">
      <w:pPr>
        <w:pStyle w:val="Odstavecseseznamem"/>
        <w:numPr>
          <w:ilvl w:val="1"/>
          <w:numId w:val="2"/>
        </w:numPr>
      </w:pPr>
      <w:r>
        <w:t>Znakovali a mluvili jsme přibližně ve stejném množství</w:t>
      </w:r>
    </w:p>
    <w:p w:rsidR="008630BB" w:rsidRDefault="008630BB" w:rsidP="008630BB">
      <w:pPr>
        <w:pStyle w:val="Odstavecseseznamem"/>
        <w:numPr>
          <w:ilvl w:val="1"/>
          <w:numId w:val="2"/>
        </w:numPr>
      </w:pPr>
      <w:r>
        <w:t>Převážně jsme mluvili, ale také jsme užívali znakový jazyk</w:t>
      </w:r>
    </w:p>
    <w:p w:rsidR="008630BB" w:rsidRDefault="008630BB" w:rsidP="008630BB">
      <w:pPr>
        <w:pStyle w:val="Odstavecseseznamem"/>
        <w:numPr>
          <w:ilvl w:val="1"/>
          <w:numId w:val="2"/>
        </w:numPr>
      </w:pPr>
      <w:r>
        <w:t xml:space="preserve">Jenom </w:t>
      </w:r>
      <w:proofErr w:type="gramStart"/>
      <w:r>
        <w:t>jsem</w:t>
      </w:r>
      <w:proofErr w:type="gramEnd"/>
      <w:r>
        <w:t xml:space="preserve"> </w:t>
      </w:r>
      <w:proofErr w:type="gramStart"/>
      <w:r>
        <w:t>mluvili</w:t>
      </w:r>
      <w:proofErr w:type="gramEnd"/>
      <w:r>
        <w:t xml:space="preserve"> a neužívali jsme znakový jazyk</w:t>
      </w:r>
    </w:p>
    <w:p w:rsidR="008630BB" w:rsidRDefault="008630BB" w:rsidP="008630BB">
      <w:pPr>
        <w:pStyle w:val="Odstavecseseznamem"/>
        <w:numPr>
          <w:ilvl w:val="1"/>
          <w:numId w:val="2"/>
        </w:numPr>
      </w:pPr>
      <w:r>
        <w:t>Zřídka jsme mluvili nebo znakovali, v komunikaci jsme se spoléhali na gesta</w:t>
      </w:r>
    </w:p>
    <w:p w:rsidR="008630BB" w:rsidRDefault="00E05F85" w:rsidP="00E05F85">
      <w:pPr>
        <w:pStyle w:val="Odstavecseseznamem"/>
        <w:numPr>
          <w:ilvl w:val="0"/>
          <w:numId w:val="2"/>
        </w:numPr>
      </w:pPr>
      <w:r>
        <w:t xml:space="preserve">Nepoužívat termín </w:t>
      </w:r>
      <w:proofErr w:type="spellStart"/>
      <w:r>
        <w:t>deafness</w:t>
      </w:r>
      <w:proofErr w:type="spellEnd"/>
      <w:r>
        <w:t xml:space="preserve"> – hluchota, spíše </w:t>
      </w:r>
      <w:proofErr w:type="spellStart"/>
      <w:r>
        <w:t>individuals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are </w:t>
      </w:r>
      <w:proofErr w:type="spellStart"/>
      <w:r>
        <w:t>deaf</w:t>
      </w:r>
      <w:proofErr w:type="spellEnd"/>
      <w:r>
        <w:t>“ – jedinec, osoba, která je neslyšící, případně, která je z rodiny, kde byl užíván ZJ – definice by měla být orientována na užívání jazyka – lingvisticky a kulturně definovaná skupina</w:t>
      </w:r>
    </w:p>
    <w:p w:rsidR="00E05F85" w:rsidRDefault="00E05F85" w:rsidP="00E05F85">
      <w:pPr>
        <w:pStyle w:val="Odstavecseseznamem"/>
        <w:numPr>
          <w:ilvl w:val="0"/>
          <w:numId w:val="2"/>
        </w:numPr>
      </w:pPr>
      <w:r>
        <w:t>Negeneralizujte výsledky jedince pro celou skupinu osob, které nemají stejné charakteristiky (důležitá je doba ztráty sluchu, užívání ZJ, komunikace v </w:t>
      </w:r>
      <w:proofErr w:type="spellStart"/>
      <w:r>
        <w:t>rodine</w:t>
      </w:r>
      <w:proofErr w:type="spellEnd"/>
      <w:r>
        <w:t>, S, N rodiče aj.)</w:t>
      </w:r>
    </w:p>
    <w:p w:rsidR="00E05F85" w:rsidRDefault="00E05F85" w:rsidP="00E05F85">
      <w:pPr>
        <w:pStyle w:val="Odstavecseseznamem"/>
        <w:numPr>
          <w:ilvl w:val="0"/>
          <w:numId w:val="2"/>
        </w:numPr>
      </w:pPr>
      <w:r>
        <w:t>Rozlišujte jazyk a modalitu, ptejte se například takto: Jaké jazyky a/nebo jazykové systémy běžně užíváte?</w:t>
      </w:r>
    </w:p>
    <w:p w:rsidR="00E05F85" w:rsidRDefault="00E05F85" w:rsidP="00E05F85">
      <w:pPr>
        <w:ind w:left="720"/>
      </w:pPr>
      <w:r>
        <w:t>Jazyky – angličtina, ASL, jiný ZJ, španělština, francouzština, čínština…jiné</w:t>
      </w:r>
    </w:p>
    <w:p w:rsidR="00E05F85" w:rsidRDefault="00E05F85" w:rsidP="00E05F85">
      <w:pPr>
        <w:ind w:left="720"/>
      </w:pPr>
      <w:r>
        <w:t xml:space="preserve">Jazykové systémy – mluvené angličtina, znakovaná angličtina, </w:t>
      </w:r>
      <w:proofErr w:type="spellStart"/>
      <w:r>
        <w:t>cued</w:t>
      </w:r>
      <w:proofErr w:type="spellEnd"/>
      <w:r>
        <w:t xml:space="preserve"> </w:t>
      </w:r>
      <w:proofErr w:type="spellStart"/>
      <w:r>
        <w:t>speech</w:t>
      </w:r>
      <w:proofErr w:type="spellEnd"/>
      <w:r>
        <w:t>, prstová abeceda, gesta, jiné. – takto respondenti odpoví zvlášť na jazyk a zvlášť na modalitu</w:t>
      </w:r>
      <w:r w:rsidR="005D003F">
        <w:t xml:space="preserve"> – lépe zachytíme rozdílnosti v testovaném souboru</w:t>
      </w:r>
    </w:p>
    <w:p w:rsidR="005D003F" w:rsidRDefault="005D003F" w:rsidP="005D003F">
      <w:pPr>
        <w:pStyle w:val="Odstavecseseznamem"/>
        <w:numPr>
          <w:ilvl w:val="0"/>
          <w:numId w:val="2"/>
        </w:numPr>
      </w:pPr>
      <w:r>
        <w:lastRenderedPageBreak/>
        <w:t xml:space="preserve">Vymyslete otázky, které odliší ASL a další manuálně kódované systémy; vytvořte škálu – </w:t>
      </w:r>
      <w:proofErr w:type="spellStart"/>
      <w:r>
        <w:t>kontinnum</w:t>
      </w:r>
      <w:proofErr w:type="spellEnd"/>
      <w:r>
        <w:t xml:space="preserve"> mezi ASL a angličtinou. Požádejte respondenty, aby znakovali anglickou větu I </w:t>
      </w:r>
      <w:proofErr w:type="spellStart"/>
      <w:r>
        <w:t>am</w:t>
      </w:r>
      <w:proofErr w:type="spellEnd"/>
      <w:r>
        <w:t xml:space="preserve"> </w:t>
      </w:r>
      <w:proofErr w:type="spellStart"/>
      <w:r>
        <w:t>looking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him</w:t>
      </w:r>
      <w:proofErr w:type="spellEnd"/>
      <w:r>
        <w:t xml:space="preserve"> a </w:t>
      </w:r>
      <w:proofErr w:type="spellStart"/>
      <w:r>
        <w:t>She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looking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me</w:t>
      </w:r>
      <w:proofErr w:type="spellEnd"/>
      <w:r>
        <w:t xml:space="preserve">. – jde o to, zda budou </w:t>
      </w:r>
      <w:proofErr w:type="spellStart"/>
      <w:r>
        <w:t>looking</w:t>
      </w:r>
      <w:proofErr w:type="spellEnd"/>
      <w:r>
        <w:t xml:space="preserve"> a I a </w:t>
      </w:r>
      <w:proofErr w:type="spellStart"/>
      <w:r>
        <w:t>me</w:t>
      </w:r>
      <w:proofErr w:type="spellEnd"/>
      <w:r>
        <w:t xml:space="preserve"> v obou větách znakovat stejně nebo jinak; můžeme též nechat participanty, aby se vyjádřili k této otázce sami</w:t>
      </w:r>
    </w:p>
    <w:p w:rsidR="005D003F" w:rsidRDefault="005D003F" w:rsidP="005D003F">
      <w:pPr>
        <w:pStyle w:val="Odstavecseseznamem"/>
        <w:numPr>
          <w:ilvl w:val="0"/>
          <w:numId w:val="2"/>
        </w:numPr>
      </w:pPr>
      <w:r>
        <w:t>Pozor na užívání termínů bilingvální a bimodální, které není konzistentní. Bilingvální odkazuje k tomu, že máme znalosti dvou jazyků (ASL, AJ) a bimodální často odkazuje k mluvení a znakování.</w:t>
      </w:r>
    </w:p>
    <w:p w:rsidR="005D003F" w:rsidRDefault="005D003F" w:rsidP="005D003F">
      <w:pPr>
        <w:pStyle w:val="Odstavecseseznamem"/>
        <w:numPr>
          <w:ilvl w:val="0"/>
          <w:numId w:val="2"/>
        </w:numPr>
      </w:pPr>
      <w:r>
        <w:t>Tyto otázky jsou velmi důležité: věk ztráty sluchu, věk diagnostiky vady sluchu, věk expozice ZJ – nejdůležitější je prvních 5 let života, důležitý je způsob komunikace v rodině</w:t>
      </w:r>
    </w:p>
    <w:p w:rsidR="005D003F" w:rsidRDefault="005D003F" w:rsidP="00131670">
      <w:pPr>
        <w:ind w:left="360"/>
      </w:pPr>
      <w:bookmarkStart w:id="0" w:name="_GoBack"/>
      <w:bookmarkEnd w:id="0"/>
    </w:p>
    <w:p w:rsidR="005D003F" w:rsidRDefault="005D003F" w:rsidP="00E05F85">
      <w:pPr>
        <w:ind w:left="720"/>
      </w:pPr>
    </w:p>
    <w:p w:rsidR="005D003F" w:rsidRDefault="005D003F" w:rsidP="00E05F85">
      <w:pPr>
        <w:ind w:left="720"/>
      </w:pPr>
    </w:p>
    <w:p w:rsidR="00E05F85" w:rsidRDefault="00E05F85" w:rsidP="00E05F85">
      <w:r>
        <w:t xml:space="preserve">             </w:t>
      </w:r>
    </w:p>
    <w:sectPr w:rsidR="00E05F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842E0"/>
    <w:multiLevelType w:val="hybridMultilevel"/>
    <w:tmpl w:val="3212423A"/>
    <w:lvl w:ilvl="0" w:tplc="4C7211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C7AB4"/>
    <w:multiLevelType w:val="hybridMultilevel"/>
    <w:tmpl w:val="34142A6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7D250F"/>
    <w:multiLevelType w:val="hybridMultilevel"/>
    <w:tmpl w:val="040470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1C0"/>
    <w:rsid w:val="00131670"/>
    <w:rsid w:val="005D003F"/>
    <w:rsid w:val="007D6DCA"/>
    <w:rsid w:val="008630BB"/>
    <w:rsid w:val="00A461C0"/>
    <w:rsid w:val="00E0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37F9F"/>
  <w15:chartTrackingRefBased/>
  <w15:docId w15:val="{55CAD6D6-05AF-4523-9266-92B8E1E4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630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513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FFUK</dc:creator>
  <cp:keywords/>
  <dc:description/>
  <cp:lastModifiedBy>FFUK</cp:lastModifiedBy>
  <cp:revision>2</cp:revision>
  <dcterms:created xsi:type="dcterms:W3CDTF">2018-03-02T11:18:00Z</dcterms:created>
  <dcterms:modified xsi:type="dcterms:W3CDTF">2018-03-02T11:49:00Z</dcterms:modified>
</cp:coreProperties>
</file>