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3B" w:rsidRPr="00974133" w:rsidRDefault="00C11B2B" w:rsidP="002B573B">
      <w:bookmarkStart w:id="0" w:name="_GoBack"/>
      <w:bookmarkEnd w:id="0"/>
      <w:proofErr w:type="spellStart"/>
      <w:r w:rsidRPr="00C11B2B">
        <w:rPr>
          <w:b/>
          <w:i/>
          <w:lang w:val="en-US"/>
        </w:rPr>
        <w:t>Amoris</w:t>
      </w:r>
      <w:proofErr w:type="spellEnd"/>
      <w:r w:rsidRPr="00C11B2B">
        <w:rPr>
          <w:b/>
          <w:i/>
          <w:lang w:val="en-US"/>
        </w:rPr>
        <w:t xml:space="preserve"> Laetitia</w:t>
      </w:r>
      <w:r w:rsidRPr="00C11B2B">
        <w:rPr>
          <w:b/>
          <w:lang w:val="en-US"/>
        </w:rPr>
        <w:t xml:space="preserve">. </w:t>
      </w:r>
      <w:r w:rsidRPr="00C11B2B">
        <w:rPr>
          <w:b/>
          <w:i/>
          <w:lang w:val="en-US"/>
        </w:rPr>
        <w:t xml:space="preserve">O </w:t>
      </w:r>
      <w:proofErr w:type="spellStart"/>
      <w:r w:rsidRPr="00C11B2B">
        <w:rPr>
          <w:b/>
          <w:i/>
          <w:lang w:val="en-US"/>
        </w:rPr>
        <w:t>lásce</w:t>
      </w:r>
      <w:proofErr w:type="spellEnd"/>
      <w:r w:rsidRPr="00C11B2B">
        <w:rPr>
          <w:b/>
          <w:i/>
          <w:lang w:val="en-US"/>
        </w:rPr>
        <w:t xml:space="preserve"> v </w:t>
      </w:r>
      <w:proofErr w:type="spellStart"/>
      <w:r w:rsidRPr="00C11B2B">
        <w:rPr>
          <w:b/>
          <w:i/>
          <w:lang w:val="en-US"/>
        </w:rPr>
        <w:t>rodině</w:t>
      </w:r>
      <w:proofErr w:type="spellEnd"/>
      <w:r w:rsidRPr="00C11B2B">
        <w:rPr>
          <w:b/>
          <w:i/>
          <w:lang w:val="en-US"/>
        </w:rPr>
        <w:t xml:space="preserve"> </w:t>
      </w:r>
      <w:r w:rsidRPr="00C11B2B">
        <w:rPr>
          <w:b/>
          <w:lang w:val="en-US"/>
        </w:rPr>
        <w:t>(</w:t>
      </w:r>
      <w:proofErr w:type="spellStart"/>
      <w:r w:rsidRPr="00C11B2B">
        <w:rPr>
          <w:b/>
          <w:lang w:val="en-US"/>
        </w:rPr>
        <w:t>apoštolská</w:t>
      </w:r>
      <w:proofErr w:type="spellEnd"/>
      <w:r w:rsidRPr="00C11B2B">
        <w:rPr>
          <w:b/>
          <w:lang w:val="en-US"/>
        </w:rPr>
        <w:t xml:space="preserve"> </w:t>
      </w:r>
      <w:proofErr w:type="spellStart"/>
      <w:r w:rsidRPr="00C11B2B">
        <w:rPr>
          <w:b/>
          <w:lang w:val="en-US"/>
        </w:rPr>
        <w:t>exhortace</w:t>
      </w:r>
      <w:proofErr w:type="spellEnd"/>
      <w:r w:rsidRPr="00C11B2B">
        <w:rPr>
          <w:b/>
          <w:lang w:val="en-US"/>
        </w:rPr>
        <w:t xml:space="preserve">, </w:t>
      </w:r>
      <w:proofErr w:type="spellStart"/>
      <w:r w:rsidRPr="00C11B2B">
        <w:rPr>
          <w:b/>
          <w:lang w:val="en-US"/>
        </w:rPr>
        <w:t>duben</w:t>
      </w:r>
      <w:proofErr w:type="spellEnd"/>
      <w:r w:rsidRPr="00C11B2B">
        <w:rPr>
          <w:b/>
          <w:lang w:val="en-US"/>
        </w:rPr>
        <w:t xml:space="preserve"> 2016)</w:t>
      </w:r>
      <w:r>
        <w:rPr>
          <w:lang w:val="en-US"/>
        </w:rPr>
        <w:br/>
      </w:r>
      <w:r>
        <w:rPr>
          <w:lang w:val="en-US"/>
        </w:rPr>
        <w:br/>
      </w:r>
      <w:r w:rsidR="002B573B">
        <w:rPr>
          <w:lang w:val="en-US"/>
        </w:rPr>
        <w:t>P</w:t>
      </w:r>
      <w:proofErr w:type="spellStart"/>
      <w:r w:rsidR="002B573B">
        <w:t>ápež</w:t>
      </w:r>
      <w:proofErr w:type="spellEnd"/>
      <w:r w:rsidR="002B573B">
        <w:t xml:space="preserve"> František vníma </w:t>
      </w:r>
      <w:proofErr w:type="spellStart"/>
      <w:r w:rsidR="002B573B">
        <w:t>synódu</w:t>
      </w:r>
      <w:proofErr w:type="spellEnd"/>
      <w:r w:rsidR="007E1C5B" w:rsidRPr="007E1C5B">
        <w:t xml:space="preserve"> </w:t>
      </w:r>
      <w:r w:rsidR="007E1C5B">
        <w:t>k </w:t>
      </w:r>
      <w:proofErr w:type="spellStart"/>
      <w:r w:rsidR="007E1C5B">
        <w:t>rodině</w:t>
      </w:r>
      <w:proofErr w:type="spellEnd"/>
      <w:r w:rsidR="007E1C5B">
        <w:t xml:space="preserve"> z rokov 2014‒2015</w:t>
      </w:r>
      <w:r w:rsidR="002B573B">
        <w:t xml:space="preserve"> ako cestu k reflexii o stave rodiny a situácii v akých sa ocitá v dnešnom svete, ktorá má byť cirkvi-verná, poctivá ale aj kreatívna.</w:t>
      </w:r>
      <w:r w:rsidR="002B573B">
        <w:br/>
      </w:r>
      <w:r w:rsidR="002B573B">
        <w:br/>
        <w:t xml:space="preserve">Globálnosť kresťanstva spôsobuje, že takáto idea kresťanskej rodiny sa ocitá v odlišných sociálnych prostrediach a je potreba inkulturácie, do istej miery osobitného prístupu.  </w:t>
      </w:r>
      <w:r w:rsidR="002B573B">
        <w:br/>
      </w:r>
      <w:r w:rsidR="002B573B">
        <w:br/>
        <w:t xml:space="preserve">Je viacero alternatív ako žiť s niekým, no manželstvo ako </w:t>
      </w:r>
      <w:proofErr w:type="spellStart"/>
      <w:r w:rsidR="002B573B">
        <w:t>sňatek</w:t>
      </w:r>
      <w:proofErr w:type="spellEnd"/>
      <w:r w:rsidR="002B573B">
        <w:t xml:space="preserve"> muža a ženy je s ohľadom na princíp zachovania druhu  pre pápeža špecifický, pretože prirodzene umožňuje zachovanie spoločnosti. Toto zachovanie spoločnosti sa deje na úrovni rodiny. Avšak v dnešnej dobe je rodina častokrát nefunkčná (drogová závislosť a kriminalita v komunite) alebo je jej mechanizmus oslabovaný (legislatívne zmeny)  a to z rôznych dôvodov.</w:t>
      </w:r>
      <w:r w:rsidR="002B573B">
        <w:br/>
      </w:r>
      <w:r w:rsidR="002B573B">
        <w:br/>
        <w:t xml:space="preserve">Kritika systému, ktorý neumožňuje plnohodnotný kontakt a výchovu medzi generáciami v rodine. Rodina nie je len zoskupenie </w:t>
      </w:r>
      <w:r w:rsidR="002B573B" w:rsidRPr="00436477">
        <w:rPr>
          <w:i/>
        </w:rPr>
        <w:t>ľudských bodov</w:t>
      </w:r>
      <w:r w:rsidR="002B573B">
        <w:rPr>
          <w:i/>
        </w:rPr>
        <w:t xml:space="preserve"> </w:t>
      </w:r>
      <w:r w:rsidR="002B573B">
        <w:t>ale je založená na reciprocite medzi jej členmi.</w:t>
      </w:r>
      <w:r w:rsidR="002B573B">
        <w:br/>
        <w:t xml:space="preserve"> </w:t>
      </w:r>
      <w:r w:rsidR="002B573B">
        <w:br/>
        <w:t>Systém taktiež kritizuje kvôli jeho prístupu k ženám v spoločnosti, keď nastáva komercializácia ich tiel a praktík s ich telami. (</w:t>
      </w:r>
      <w:proofErr w:type="spellStart"/>
      <w:r w:rsidR="002B573B">
        <w:t>pronajímání</w:t>
      </w:r>
      <w:proofErr w:type="spellEnd"/>
      <w:r w:rsidR="002B573B">
        <w:t xml:space="preserve"> </w:t>
      </w:r>
      <w:proofErr w:type="spellStart"/>
      <w:r w:rsidR="002B573B">
        <w:t>dělohy</w:t>
      </w:r>
      <w:proofErr w:type="spellEnd"/>
      <w:r w:rsidR="002B573B">
        <w:t xml:space="preserve">) </w:t>
      </w:r>
      <w:r w:rsidR="002B573B">
        <w:br/>
      </w:r>
      <w:r w:rsidR="002B573B">
        <w:br/>
        <w:t>“</w:t>
      </w:r>
      <w:proofErr w:type="spellStart"/>
      <w:r w:rsidR="002B573B">
        <w:t>Někdo</w:t>
      </w:r>
      <w:proofErr w:type="spellEnd"/>
      <w:r w:rsidR="002B573B">
        <w:t xml:space="preserve"> </w:t>
      </w:r>
      <w:proofErr w:type="spellStart"/>
      <w:r w:rsidR="002B573B">
        <w:t>se</w:t>
      </w:r>
      <w:proofErr w:type="spellEnd"/>
      <w:r w:rsidR="002B573B">
        <w:t xml:space="preserve"> </w:t>
      </w:r>
      <w:proofErr w:type="spellStart"/>
      <w:r w:rsidR="002B573B">
        <w:t>domnívá</w:t>
      </w:r>
      <w:proofErr w:type="spellEnd"/>
      <w:r w:rsidR="002B573B">
        <w:t xml:space="preserve">, že mnohé </w:t>
      </w:r>
      <w:proofErr w:type="spellStart"/>
      <w:r w:rsidR="002B573B">
        <w:t>aktuální</w:t>
      </w:r>
      <w:proofErr w:type="spellEnd"/>
      <w:r w:rsidR="002B573B">
        <w:t xml:space="preserve"> problémy </w:t>
      </w:r>
      <w:proofErr w:type="spellStart"/>
      <w:r w:rsidR="002B573B">
        <w:t>nastaly</w:t>
      </w:r>
      <w:proofErr w:type="spellEnd"/>
      <w:r w:rsidR="002B573B">
        <w:t xml:space="preserve"> v </w:t>
      </w:r>
      <w:proofErr w:type="spellStart"/>
      <w:r w:rsidR="002B573B">
        <w:t>důsledku</w:t>
      </w:r>
      <w:proofErr w:type="spellEnd"/>
      <w:r w:rsidR="002B573B">
        <w:t xml:space="preserve"> </w:t>
      </w:r>
      <w:proofErr w:type="spellStart"/>
      <w:r w:rsidR="002B573B">
        <w:t>emancipace</w:t>
      </w:r>
      <w:proofErr w:type="spellEnd"/>
      <w:r w:rsidR="002B573B">
        <w:t xml:space="preserve"> ženy. </w:t>
      </w:r>
      <w:proofErr w:type="spellStart"/>
      <w:r w:rsidR="002B573B">
        <w:t>Taková</w:t>
      </w:r>
      <w:proofErr w:type="spellEnd"/>
      <w:r w:rsidR="002B573B">
        <w:t xml:space="preserve"> </w:t>
      </w:r>
      <w:proofErr w:type="spellStart"/>
      <w:r w:rsidR="002B573B">
        <w:t>argumentace</w:t>
      </w:r>
      <w:proofErr w:type="spellEnd"/>
      <w:r w:rsidR="002B573B">
        <w:t xml:space="preserve"> „je </w:t>
      </w:r>
      <w:proofErr w:type="spellStart"/>
      <w:r w:rsidR="002B573B">
        <w:t>falešná</w:t>
      </w:r>
      <w:proofErr w:type="spellEnd"/>
      <w:r w:rsidR="002B573B">
        <w:t xml:space="preserve"> a nepravdivá. Je </w:t>
      </w:r>
      <w:proofErr w:type="spellStart"/>
      <w:r w:rsidR="002B573B">
        <w:t>výrazem</w:t>
      </w:r>
      <w:proofErr w:type="spellEnd"/>
      <w:r w:rsidR="002B573B">
        <w:t xml:space="preserve"> mužského </w:t>
      </w:r>
      <w:proofErr w:type="spellStart"/>
      <w:r w:rsidR="002B573B">
        <w:t>šovinismu</w:t>
      </w:r>
      <w:proofErr w:type="spellEnd"/>
      <w:r w:rsidR="002B573B">
        <w:t xml:space="preserve">“.  Identická </w:t>
      </w:r>
      <w:proofErr w:type="spellStart"/>
      <w:r w:rsidR="002B573B">
        <w:t>důstojnost</w:t>
      </w:r>
      <w:proofErr w:type="spellEnd"/>
      <w:r w:rsidR="002B573B">
        <w:t xml:space="preserve"> </w:t>
      </w:r>
      <w:proofErr w:type="spellStart"/>
      <w:r w:rsidR="002B573B">
        <w:t>muže</w:t>
      </w:r>
      <w:proofErr w:type="spellEnd"/>
      <w:r w:rsidR="002B573B">
        <w:t xml:space="preserve"> a ženy nás naplňuje radostí z toho, že </w:t>
      </w:r>
      <w:proofErr w:type="spellStart"/>
      <w:r w:rsidR="002B573B">
        <w:t>jsou</w:t>
      </w:r>
      <w:proofErr w:type="spellEnd"/>
      <w:r w:rsidR="002B573B">
        <w:t xml:space="preserve"> </w:t>
      </w:r>
      <w:proofErr w:type="spellStart"/>
      <w:r w:rsidR="002B573B">
        <w:t>překonávány</w:t>
      </w:r>
      <w:proofErr w:type="spellEnd"/>
      <w:r w:rsidR="002B573B">
        <w:t xml:space="preserve"> staré formy </w:t>
      </w:r>
      <w:proofErr w:type="spellStart"/>
      <w:r w:rsidR="002B573B">
        <w:t>diskriminace</w:t>
      </w:r>
      <w:proofErr w:type="spellEnd"/>
      <w:r w:rsidR="002B573B">
        <w:t xml:space="preserve"> a že </w:t>
      </w:r>
      <w:proofErr w:type="spellStart"/>
      <w:r w:rsidR="002B573B">
        <w:t>se</w:t>
      </w:r>
      <w:proofErr w:type="spellEnd"/>
      <w:r w:rsidR="002B573B">
        <w:t xml:space="preserve"> v rodinách </w:t>
      </w:r>
      <w:proofErr w:type="spellStart"/>
      <w:r w:rsidR="002B573B">
        <w:t>rozvíjí</w:t>
      </w:r>
      <w:proofErr w:type="spellEnd"/>
      <w:r w:rsidR="002B573B">
        <w:t xml:space="preserve"> </w:t>
      </w:r>
      <w:proofErr w:type="spellStart"/>
      <w:r w:rsidR="002B573B">
        <w:t>styl</w:t>
      </w:r>
      <w:proofErr w:type="spellEnd"/>
      <w:r w:rsidR="002B573B">
        <w:t xml:space="preserve"> </w:t>
      </w:r>
      <w:proofErr w:type="spellStart"/>
      <w:r w:rsidR="002B573B">
        <w:t>vzájemnosti</w:t>
      </w:r>
      <w:proofErr w:type="spellEnd"/>
      <w:r w:rsidR="002B573B">
        <w:t>. =</w:t>
      </w:r>
      <w:r w:rsidR="002B573B">
        <w:rPr>
          <w:lang w:val="en-US"/>
        </w:rPr>
        <w:t>&gt;</w:t>
      </w:r>
      <w:r w:rsidR="002B573B">
        <w:rPr>
          <w:lang w:val="cs-CZ"/>
        </w:rPr>
        <w:t xml:space="preserve"> </w:t>
      </w:r>
      <w:r w:rsidR="002B573B">
        <w:t xml:space="preserve"> </w:t>
      </w:r>
      <w:proofErr w:type="spellStart"/>
      <w:r w:rsidR="002B573B">
        <w:t>emancipace</w:t>
      </w:r>
      <w:proofErr w:type="spellEnd"/>
      <w:r w:rsidR="002B573B">
        <w:t xml:space="preserve"> žien je kladná pre vývoj rodiny dneška</w:t>
      </w:r>
      <w:r w:rsidR="002B573B">
        <w:br/>
      </w:r>
      <w:r w:rsidR="002B573B">
        <w:br/>
        <w:t xml:space="preserve">K otázke </w:t>
      </w:r>
      <w:proofErr w:type="spellStart"/>
      <w:r w:rsidR="002B573B">
        <w:t>gender</w:t>
      </w:r>
      <w:proofErr w:type="spellEnd"/>
      <w:r w:rsidR="002B573B">
        <w:t xml:space="preserve"> je tu snaha argumentovať z pozície, že táto ideológia vyprázdňuje antropologický pojem rodiny a nenahrádza ho ničím novým a snaží sa ignorovať biologické rozdiely medzi mužmi a ženami. </w:t>
      </w:r>
      <w:r w:rsidR="002B573B">
        <w:br/>
      </w:r>
      <w:r w:rsidR="002B573B">
        <w:br/>
        <w:t>„</w:t>
      </w:r>
      <w:proofErr w:type="spellStart"/>
      <w:r w:rsidR="002B573B">
        <w:t>It</w:t>
      </w:r>
      <w:proofErr w:type="spellEnd"/>
      <w:r w:rsidR="002B573B">
        <w:t xml:space="preserve"> </w:t>
      </w:r>
      <w:proofErr w:type="spellStart"/>
      <w:r w:rsidR="002B573B">
        <w:t>needs</w:t>
      </w:r>
      <w:proofErr w:type="spellEnd"/>
      <w:r w:rsidR="002B573B">
        <w:t xml:space="preserve"> to </w:t>
      </w:r>
      <w:proofErr w:type="spellStart"/>
      <w:r w:rsidR="002B573B">
        <w:t>be</w:t>
      </w:r>
      <w:proofErr w:type="spellEnd"/>
      <w:r w:rsidR="002B573B">
        <w:t xml:space="preserve"> </w:t>
      </w:r>
      <w:proofErr w:type="spellStart"/>
      <w:r w:rsidR="002B573B">
        <w:t>emphasized</w:t>
      </w:r>
      <w:proofErr w:type="spellEnd"/>
      <w:r w:rsidR="002B573B">
        <w:t xml:space="preserve"> </w:t>
      </w:r>
      <w:proofErr w:type="spellStart"/>
      <w:r w:rsidR="002B573B">
        <w:t>that</w:t>
      </w:r>
      <w:proofErr w:type="spellEnd"/>
      <w:r w:rsidR="002B573B">
        <w:t xml:space="preserve"> “</w:t>
      </w:r>
      <w:proofErr w:type="spellStart"/>
      <w:r w:rsidR="002B573B">
        <w:t>biological</w:t>
      </w:r>
      <w:proofErr w:type="spellEnd"/>
      <w:r w:rsidR="002B573B">
        <w:t xml:space="preserve"> sex and </w:t>
      </w:r>
      <w:proofErr w:type="spellStart"/>
      <w:r w:rsidR="002B573B">
        <w:t>the</w:t>
      </w:r>
      <w:proofErr w:type="spellEnd"/>
      <w:r w:rsidR="002B573B">
        <w:t xml:space="preserve"> </w:t>
      </w:r>
      <w:proofErr w:type="spellStart"/>
      <w:r w:rsidR="002B573B">
        <w:t>socio-cultural</w:t>
      </w:r>
      <w:proofErr w:type="spellEnd"/>
      <w:r w:rsidR="002B573B">
        <w:t xml:space="preserve"> role of sex (</w:t>
      </w:r>
      <w:proofErr w:type="spellStart"/>
      <w:r w:rsidR="002B573B">
        <w:t>gender</w:t>
      </w:r>
      <w:proofErr w:type="spellEnd"/>
      <w:r w:rsidR="002B573B">
        <w:t xml:space="preserve">) </w:t>
      </w:r>
      <w:proofErr w:type="spellStart"/>
      <w:r w:rsidR="002B573B">
        <w:t>can</w:t>
      </w:r>
      <w:proofErr w:type="spellEnd"/>
      <w:r w:rsidR="002B573B">
        <w:t xml:space="preserve"> </w:t>
      </w:r>
      <w:proofErr w:type="spellStart"/>
      <w:r w:rsidR="002B573B">
        <w:t>be</w:t>
      </w:r>
      <w:proofErr w:type="spellEnd"/>
      <w:r w:rsidR="002B573B">
        <w:t xml:space="preserve"> </w:t>
      </w:r>
      <w:proofErr w:type="spellStart"/>
      <w:r w:rsidR="002B573B">
        <w:t>distinguished</w:t>
      </w:r>
      <w:proofErr w:type="spellEnd"/>
      <w:r w:rsidR="002B573B">
        <w:t xml:space="preserve"> </w:t>
      </w:r>
      <w:proofErr w:type="spellStart"/>
      <w:r w:rsidR="002B573B">
        <w:t>but</w:t>
      </w:r>
      <w:proofErr w:type="spellEnd"/>
      <w:r w:rsidR="002B573B">
        <w:t xml:space="preserve"> </w:t>
      </w:r>
      <w:proofErr w:type="spellStart"/>
      <w:r w:rsidR="002B573B">
        <w:t>not</w:t>
      </w:r>
      <w:proofErr w:type="spellEnd"/>
      <w:r w:rsidR="002B573B">
        <w:t xml:space="preserve"> </w:t>
      </w:r>
      <w:proofErr w:type="spellStart"/>
      <w:r w:rsidR="002B573B">
        <w:t>separated</w:t>
      </w:r>
      <w:proofErr w:type="spellEnd"/>
      <w:r w:rsidR="002B573B">
        <w:t>”.“  =</w:t>
      </w:r>
      <w:r w:rsidR="002B573B">
        <w:rPr>
          <w:lang w:val="en-US"/>
        </w:rPr>
        <w:t xml:space="preserve">&gt; </w:t>
      </w:r>
      <w:proofErr w:type="spellStart"/>
      <w:r w:rsidR="002B573B">
        <w:t>vykládam</w:t>
      </w:r>
      <w:proofErr w:type="spellEnd"/>
      <w:r w:rsidR="002B573B">
        <w:t xml:space="preserve"> si to ako binárny systém, v ktorom je </w:t>
      </w:r>
      <w:proofErr w:type="spellStart"/>
      <w:r w:rsidR="002B573B">
        <w:t>gender</w:t>
      </w:r>
      <w:proofErr w:type="spellEnd"/>
      <w:r w:rsidR="002B573B">
        <w:t xml:space="preserve"> premenlivé no zviazané s sex </w:t>
      </w:r>
      <w:r w:rsidR="002B573B">
        <w:br/>
      </w:r>
      <w:r w:rsidR="002B573B">
        <w:br/>
        <w:t xml:space="preserve">Na druhej strane naše úspechy vo sfére vedy by nám mali slúžiť na obdiv života a nemali by sme sa hrať na Boha. </w:t>
      </w:r>
      <w:r w:rsidR="002B573B">
        <w:br/>
      </w:r>
      <w:r w:rsidR="002B573B">
        <w:br/>
        <w:t>Ježiš svojimi slovami znovu potvrdzuje boží plán spojenia muža a ženy prítomný už v </w:t>
      </w:r>
      <w:proofErr w:type="spellStart"/>
      <w:r w:rsidR="002B573B">
        <w:t>Genesis</w:t>
      </w:r>
      <w:proofErr w:type="spellEnd"/>
      <w:r w:rsidR="002B573B">
        <w:t xml:space="preserve"> a naplnený skrze manželstvo. K osobe Krista sa kresťania taktiež vzťahujú skrze krst, ktorým prijímajú jeho lásku. Skrze jeho skonanie na kríži bola spečatená nová večná zmluva medzi ním a jeho cirkvou (ľuďmi ktorí sú </w:t>
      </w:r>
      <w:r w:rsidR="002B573B" w:rsidRPr="00F142D1">
        <w:rPr>
          <w:i/>
        </w:rPr>
        <w:t>pozvaní</w:t>
      </w:r>
      <w:r w:rsidR="002B573B">
        <w:t xml:space="preserve"> v neho veriť), ktorá sa v Zjavení Jána </w:t>
      </w:r>
      <w:r w:rsidR="002B573B">
        <w:rPr>
          <w:i/>
        </w:rPr>
        <w:t xml:space="preserve">končí </w:t>
      </w:r>
      <w:r w:rsidR="002B573B">
        <w:t>na hostine Baránkovej. Manželstvo medzi mužov a ženou sa stáva paralelou k </w:t>
      </w:r>
      <w:proofErr w:type="spellStart"/>
      <w:r w:rsidR="002B573B">
        <w:t>sňatku</w:t>
      </w:r>
      <w:proofErr w:type="spellEnd"/>
      <w:r w:rsidR="002B573B">
        <w:t xml:space="preserve"> Krista a </w:t>
      </w:r>
      <w:proofErr w:type="spellStart"/>
      <w:r w:rsidR="002B573B">
        <w:t>cirkvy</w:t>
      </w:r>
      <w:proofErr w:type="spellEnd"/>
      <w:r w:rsidR="002B573B">
        <w:t>, pozemskou pripomienkou tejto zmluvy a dochádza v ňom k </w:t>
      </w:r>
      <w:r w:rsidR="002B573B" w:rsidRPr="002646AC">
        <w:rPr>
          <w:i/>
        </w:rPr>
        <w:t>jednote tela</w:t>
      </w:r>
      <w:r w:rsidR="002B573B">
        <w:t xml:space="preserve"> medzi manželmi, ktorí obradne prijali prísľub lásky obsiahnutý už v krste. </w:t>
      </w:r>
      <w:r w:rsidR="002B573B">
        <w:br/>
      </w:r>
      <w:r w:rsidR="002B573B">
        <w:br/>
      </w:r>
      <w:r w:rsidR="003142B5">
        <w:br/>
      </w:r>
      <w:r w:rsidR="002B573B">
        <w:lastRenderedPageBreak/>
        <w:t>Dieťa sa rodí v dôsledku tejto lásky, kde rodičia zdieľajú boží plán/dar ale plnia aj inštrumentálnu úlohu. Dieťa sa v dnešnej dobe stáva často premennou no pre cirkev je to hneď od začiatku plnohodnotný plod lásky a ďalší človek.</w:t>
      </w:r>
      <w:r w:rsidR="002B573B">
        <w:br/>
      </w:r>
      <w:r w:rsidR="002B573B">
        <w:br/>
        <w:t xml:space="preserve">V manželstve a rodine je prítomný obraz svätej rodiny z Nazaretu, ktorá je spätá s Máriinou a Jozefovou voľbou </w:t>
      </w:r>
      <w:r w:rsidR="002B573B">
        <w:rPr>
          <w:i/>
        </w:rPr>
        <w:t>Áno</w:t>
      </w:r>
      <w:r w:rsidR="002B573B">
        <w:t xml:space="preserve">. Takto je pre kresťana otázka prečo by mal žiť v manželstve nesprávna, skôr by sa mal opýtať prečo by sa v ňom nemal rozhodnúť  žiť a tu je </w:t>
      </w:r>
      <w:r>
        <w:t>K</w:t>
      </w:r>
      <w:r w:rsidR="002B573B">
        <w:t>ristova odpoveď takáto</w:t>
      </w:r>
      <w:r w:rsidR="002B573B">
        <w:rPr>
          <w:lang w:val="en-US"/>
        </w:rPr>
        <w:t xml:space="preserve">: </w:t>
      </w:r>
      <w:r w:rsidR="002B573B">
        <w:t>„...</w:t>
      </w:r>
      <w:r w:rsidR="002B573B">
        <w:rPr>
          <w:rFonts w:ascii="Calibri" w:hAnsi="Calibri"/>
          <w:color w:val="000000"/>
          <w:spacing w:val="8"/>
        </w:rPr>
        <w:t xml:space="preserve">a </w:t>
      </w:r>
      <w:proofErr w:type="spellStart"/>
      <w:r w:rsidR="002B573B">
        <w:rPr>
          <w:rFonts w:ascii="Calibri" w:hAnsi="Calibri"/>
          <w:color w:val="000000"/>
          <w:spacing w:val="8"/>
        </w:rPr>
        <w:t>někteří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</w:t>
      </w:r>
      <w:proofErr w:type="spellStart"/>
      <w:r w:rsidR="002B573B">
        <w:rPr>
          <w:rFonts w:ascii="Calibri" w:hAnsi="Calibri"/>
          <w:color w:val="000000"/>
          <w:spacing w:val="8"/>
        </w:rPr>
        <w:t>nežijí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v </w:t>
      </w:r>
      <w:proofErr w:type="spellStart"/>
      <w:r w:rsidR="002B573B">
        <w:rPr>
          <w:rFonts w:ascii="Calibri" w:hAnsi="Calibri"/>
          <w:color w:val="000000"/>
          <w:spacing w:val="8"/>
        </w:rPr>
        <w:t>manželství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, </w:t>
      </w:r>
      <w:proofErr w:type="spellStart"/>
      <w:r w:rsidR="002B573B">
        <w:rPr>
          <w:rFonts w:ascii="Calibri" w:hAnsi="Calibri"/>
          <w:color w:val="000000"/>
          <w:spacing w:val="8"/>
        </w:rPr>
        <w:t>protože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</w:t>
      </w:r>
      <w:proofErr w:type="spellStart"/>
      <w:r w:rsidR="002B573B">
        <w:rPr>
          <w:rFonts w:ascii="Calibri" w:hAnsi="Calibri"/>
          <w:color w:val="000000"/>
          <w:spacing w:val="8"/>
        </w:rPr>
        <w:t>se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ho </w:t>
      </w:r>
      <w:proofErr w:type="spellStart"/>
      <w:r w:rsidR="002B573B">
        <w:rPr>
          <w:rFonts w:ascii="Calibri" w:hAnsi="Calibri"/>
          <w:color w:val="000000"/>
          <w:spacing w:val="8"/>
        </w:rPr>
        <w:t>zřekli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pro </w:t>
      </w:r>
      <w:proofErr w:type="spellStart"/>
      <w:r w:rsidR="002B573B">
        <w:rPr>
          <w:rFonts w:ascii="Calibri" w:hAnsi="Calibri"/>
          <w:color w:val="000000"/>
          <w:spacing w:val="8"/>
        </w:rPr>
        <w:t>království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nebeské.“ (</w:t>
      </w:r>
      <w:proofErr w:type="spellStart"/>
      <w:r w:rsidR="002B573B">
        <w:rPr>
          <w:rFonts w:ascii="Calibri" w:hAnsi="Calibri"/>
          <w:color w:val="000000"/>
          <w:spacing w:val="8"/>
        </w:rPr>
        <w:t>Matouš</w:t>
      </w:r>
      <w:proofErr w:type="spellEnd"/>
      <w:r w:rsidR="002B573B">
        <w:rPr>
          <w:rFonts w:ascii="Calibri" w:hAnsi="Calibri"/>
          <w:color w:val="000000"/>
          <w:spacing w:val="8"/>
        </w:rPr>
        <w:t xml:space="preserve"> 19,12)</w:t>
      </w:r>
      <w:r w:rsidR="002B573B">
        <w:t xml:space="preserve">   </w:t>
      </w:r>
      <w:r w:rsidR="002B573B">
        <w:br/>
      </w:r>
      <w:r w:rsidR="002B573B">
        <w:br/>
      </w:r>
      <w:proofErr w:type="spellStart"/>
      <w:r w:rsidR="002B573B" w:rsidRPr="00E55AD7">
        <w:rPr>
          <w:b/>
        </w:rPr>
        <w:t>Polehčující</w:t>
      </w:r>
      <w:proofErr w:type="spellEnd"/>
      <w:r w:rsidR="002B573B" w:rsidRPr="00E55AD7">
        <w:rPr>
          <w:b/>
        </w:rPr>
        <w:t xml:space="preserve"> okolnosti v </w:t>
      </w:r>
      <w:proofErr w:type="spellStart"/>
      <w:r w:rsidR="002B573B" w:rsidRPr="00E55AD7">
        <w:rPr>
          <w:b/>
        </w:rPr>
        <w:t>pastoračním</w:t>
      </w:r>
      <w:proofErr w:type="spellEnd"/>
      <w:r w:rsidR="002B573B" w:rsidRPr="00E55AD7">
        <w:rPr>
          <w:b/>
        </w:rPr>
        <w:t xml:space="preserve"> </w:t>
      </w:r>
      <w:proofErr w:type="spellStart"/>
      <w:r w:rsidR="002B573B" w:rsidRPr="00E55AD7">
        <w:rPr>
          <w:b/>
        </w:rPr>
        <w:t>rozlišování</w:t>
      </w:r>
      <w:proofErr w:type="spellEnd"/>
      <w:r w:rsidR="002B573B">
        <w:br/>
      </w:r>
      <w:r w:rsidR="002B573B">
        <w:br/>
        <w:t xml:space="preserve">Aj keď evanjeliá nariaďujú apodikticky nesmieme zabúdať na situácie spôsobené  okolnosťami, ku ktorým sa nevyjadrujú a chápať to ako možnosť podať naším prístupom k udalosti odpoveď Bohu. Takéto konanie zároveň neznamená, žeby sa tento nový prístup stal novým </w:t>
      </w:r>
      <w:proofErr w:type="spellStart"/>
      <w:r w:rsidR="002B573B">
        <w:t>merítkom</w:t>
      </w:r>
      <w:proofErr w:type="spellEnd"/>
      <w:r w:rsidR="002B573B">
        <w:t xml:space="preserve">/precedensom pre všeobecné pravidlá.  </w:t>
      </w:r>
      <w:r w:rsidR="002B573B">
        <w:br/>
      </w:r>
      <w:r w:rsidR="002B573B">
        <w:br/>
        <w:t>„</w:t>
      </w:r>
      <w:proofErr w:type="spellStart"/>
      <w:r w:rsidR="002B573B">
        <w:t>Klademe</w:t>
      </w:r>
      <w:proofErr w:type="spellEnd"/>
      <w:r w:rsidR="002B573B">
        <w:t xml:space="preserve"> </w:t>
      </w:r>
      <w:proofErr w:type="spellStart"/>
      <w:r w:rsidR="002B573B">
        <w:t>milosrdenství</w:t>
      </w:r>
      <w:proofErr w:type="spellEnd"/>
      <w:r w:rsidR="002B573B">
        <w:t xml:space="preserve"> </w:t>
      </w:r>
      <w:proofErr w:type="spellStart"/>
      <w:r w:rsidR="002B573B">
        <w:t>tolik</w:t>
      </w:r>
      <w:proofErr w:type="spellEnd"/>
      <w:r w:rsidR="002B573B">
        <w:t xml:space="preserve"> </w:t>
      </w:r>
      <w:proofErr w:type="spellStart"/>
      <w:r w:rsidR="002B573B">
        <w:t>podmínek</w:t>
      </w:r>
      <w:proofErr w:type="spellEnd"/>
      <w:r w:rsidR="002B573B">
        <w:t xml:space="preserve">, že jej zbavujeme </w:t>
      </w:r>
      <w:proofErr w:type="spellStart"/>
      <w:r w:rsidR="002B573B">
        <w:t>konkrétního</w:t>
      </w:r>
      <w:proofErr w:type="spellEnd"/>
      <w:r w:rsidR="002B573B">
        <w:t xml:space="preserve"> </w:t>
      </w:r>
      <w:proofErr w:type="spellStart"/>
      <w:r w:rsidR="002B573B">
        <w:t>smyslu</w:t>
      </w:r>
      <w:proofErr w:type="spellEnd"/>
      <w:r w:rsidR="002B573B">
        <w:t xml:space="preserve"> a </w:t>
      </w:r>
      <w:proofErr w:type="spellStart"/>
      <w:r w:rsidR="002B573B">
        <w:t>skutečného</w:t>
      </w:r>
      <w:proofErr w:type="spellEnd"/>
      <w:r w:rsidR="002B573B">
        <w:t xml:space="preserve"> významu, a to je ten </w:t>
      </w:r>
      <w:proofErr w:type="spellStart"/>
      <w:r w:rsidR="002B573B">
        <w:t>nejhorší</w:t>
      </w:r>
      <w:proofErr w:type="spellEnd"/>
      <w:r w:rsidR="002B573B">
        <w:t xml:space="preserve"> </w:t>
      </w:r>
      <w:proofErr w:type="spellStart"/>
      <w:r w:rsidR="002B573B">
        <w:t>způsob</w:t>
      </w:r>
      <w:proofErr w:type="spellEnd"/>
      <w:r w:rsidR="002B573B">
        <w:t xml:space="preserve"> </w:t>
      </w:r>
      <w:proofErr w:type="spellStart"/>
      <w:r w:rsidR="002B573B">
        <w:t>ředění</w:t>
      </w:r>
      <w:proofErr w:type="spellEnd"/>
      <w:r w:rsidR="002B573B">
        <w:t xml:space="preserve"> </w:t>
      </w:r>
      <w:proofErr w:type="spellStart"/>
      <w:r w:rsidR="002B573B">
        <w:t>evangelia</w:t>
      </w:r>
      <w:proofErr w:type="spellEnd"/>
      <w:r w:rsidR="002B573B">
        <w:t>.“</w:t>
      </w:r>
      <w:r w:rsidR="002B573B">
        <w:br/>
      </w:r>
      <w:r w:rsidR="002B573B">
        <w:br/>
      </w:r>
      <w:r w:rsidR="00BB3F55" w:rsidRPr="00BB3F55">
        <w:rPr>
          <w:b/>
        </w:rPr>
        <w:t xml:space="preserve">Česká </w:t>
      </w:r>
      <w:proofErr w:type="spellStart"/>
      <w:r w:rsidR="00BB3F55" w:rsidRPr="00BB3F55">
        <w:rPr>
          <w:b/>
        </w:rPr>
        <w:t>kontroverze</w:t>
      </w:r>
      <w:proofErr w:type="spellEnd"/>
      <w:r w:rsidR="00BB3F55" w:rsidRPr="00BB3F55">
        <w:rPr>
          <w:b/>
        </w:rPr>
        <w:t xml:space="preserve"> o </w:t>
      </w:r>
      <w:proofErr w:type="spellStart"/>
      <w:r w:rsidR="00BB3F55" w:rsidRPr="00BB3F55">
        <w:rPr>
          <w:b/>
        </w:rPr>
        <w:t>papeže</w:t>
      </w:r>
      <w:proofErr w:type="spellEnd"/>
      <w:r w:rsidR="00BB3F55">
        <w:t xml:space="preserve">  </w:t>
      </w:r>
      <w:r w:rsidR="00BB3F55">
        <w:br/>
      </w:r>
      <w:r w:rsidR="00BB3F55">
        <w:br/>
      </w:r>
      <w:r w:rsidR="007B3F4B">
        <w:t xml:space="preserve">„ (praxe) je absurdní, </w:t>
      </w:r>
      <w:proofErr w:type="spellStart"/>
      <w:r w:rsidR="007B3F4B">
        <w:t>nelidská</w:t>
      </w:r>
      <w:proofErr w:type="spellEnd"/>
      <w:r w:rsidR="007B3F4B">
        <w:t xml:space="preserve"> a </w:t>
      </w:r>
      <w:proofErr w:type="spellStart"/>
      <w:r w:rsidR="007B3F4B">
        <w:t>nekřesťanská</w:t>
      </w:r>
      <w:proofErr w:type="spellEnd"/>
      <w:r w:rsidR="007B3F4B">
        <w:t xml:space="preserve">, </w:t>
      </w:r>
      <w:proofErr w:type="spellStart"/>
      <w:r w:rsidR="007B3F4B">
        <w:t>protože</w:t>
      </w:r>
      <w:proofErr w:type="spellEnd"/>
      <w:r w:rsidR="007B3F4B">
        <w:t xml:space="preserve"> </w:t>
      </w:r>
      <w:proofErr w:type="spellStart"/>
      <w:r w:rsidR="007B3F4B">
        <w:t>vůbec</w:t>
      </w:r>
      <w:proofErr w:type="spellEnd"/>
      <w:r w:rsidR="007B3F4B">
        <w:t xml:space="preserve"> nerozlišuje </w:t>
      </w:r>
      <w:proofErr w:type="spellStart"/>
      <w:r w:rsidR="007B3F4B">
        <w:t>mezi</w:t>
      </w:r>
      <w:proofErr w:type="spellEnd"/>
      <w:r w:rsidR="007B3F4B">
        <w:t xml:space="preserve"> </w:t>
      </w:r>
      <w:proofErr w:type="spellStart"/>
      <w:r w:rsidR="007B3F4B">
        <w:t>těmi</w:t>
      </w:r>
      <w:proofErr w:type="spellEnd"/>
      <w:r w:rsidR="007B3F4B">
        <w:t xml:space="preserve">, </w:t>
      </w:r>
      <w:proofErr w:type="spellStart"/>
      <w:r w:rsidR="007B3F4B">
        <w:t>kteří</w:t>
      </w:r>
      <w:proofErr w:type="spellEnd"/>
      <w:r w:rsidR="007B3F4B">
        <w:t xml:space="preserve"> </w:t>
      </w:r>
      <w:proofErr w:type="spellStart"/>
      <w:r w:rsidR="007B3F4B">
        <w:t>lehkomyslně</w:t>
      </w:r>
      <w:proofErr w:type="spellEnd"/>
      <w:r w:rsidR="007B3F4B">
        <w:t xml:space="preserve"> zradili manželskou </w:t>
      </w:r>
      <w:proofErr w:type="spellStart"/>
      <w:r w:rsidR="007B3F4B">
        <w:t>věrnost</w:t>
      </w:r>
      <w:proofErr w:type="spellEnd"/>
      <w:r w:rsidR="007B3F4B">
        <w:t xml:space="preserve">, rozbili rodinu a opustili </w:t>
      </w:r>
      <w:proofErr w:type="spellStart"/>
      <w:r w:rsidR="007B3F4B">
        <w:t>své</w:t>
      </w:r>
      <w:proofErr w:type="spellEnd"/>
      <w:r w:rsidR="007B3F4B">
        <w:t xml:space="preserve"> </w:t>
      </w:r>
      <w:proofErr w:type="spellStart"/>
      <w:r w:rsidR="007B3F4B">
        <w:t>děti</w:t>
      </w:r>
      <w:proofErr w:type="spellEnd"/>
      <w:r w:rsidR="007B3F4B">
        <w:t xml:space="preserve"> </w:t>
      </w:r>
      <w:proofErr w:type="spellStart"/>
      <w:r w:rsidR="007B3F4B">
        <w:t>kvůli</w:t>
      </w:r>
      <w:proofErr w:type="spellEnd"/>
      <w:r w:rsidR="007B3F4B">
        <w:t xml:space="preserve"> kypré o </w:t>
      </w:r>
      <w:proofErr w:type="spellStart"/>
      <w:r w:rsidR="007B3F4B">
        <w:t>dvacet</w:t>
      </w:r>
      <w:proofErr w:type="spellEnd"/>
      <w:r w:rsidR="007B3F4B">
        <w:t xml:space="preserve"> let mladší </w:t>
      </w:r>
      <w:proofErr w:type="spellStart"/>
      <w:r w:rsidR="007B3F4B">
        <w:t>sekretářce</w:t>
      </w:r>
      <w:proofErr w:type="spellEnd"/>
      <w:r w:rsidR="007B3F4B">
        <w:t xml:space="preserve">, a </w:t>
      </w:r>
      <w:proofErr w:type="spellStart"/>
      <w:r w:rsidR="007B3F4B">
        <w:t>mezi</w:t>
      </w:r>
      <w:proofErr w:type="spellEnd"/>
      <w:r w:rsidR="007B3F4B">
        <w:t xml:space="preserve"> </w:t>
      </w:r>
      <w:proofErr w:type="spellStart"/>
      <w:r w:rsidR="007B3F4B">
        <w:t>opuštěnou</w:t>
      </w:r>
      <w:proofErr w:type="spellEnd"/>
      <w:r w:rsidR="007B3F4B">
        <w:t xml:space="preserve"> ženou, </w:t>
      </w:r>
      <w:proofErr w:type="spellStart"/>
      <w:r w:rsidR="007B3F4B">
        <w:t>které</w:t>
      </w:r>
      <w:proofErr w:type="spellEnd"/>
      <w:r w:rsidR="007B3F4B">
        <w:t xml:space="preserve"> </w:t>
      </w:r>
      <w:proofErr w:type="spellStart"/>
      <w:r w:rsidR="007B3F4B">
        <w:t>se</w:t>
      </w:r>
      <w:proofErr w:type="spellEnd"/>
      <w:r w:rsidR="007B3F4B">
        <w:t xml:space="preserve"> po </w:t>
      </w:r>
      <w:proofErr w:type="spellStart"/>
      <w:r w:rsidR="007B3F4B">
        <w:t>létech</w:t>
      </w:r>
      <w:proofErr w:type="spellEnd"/>
      <w:r w:rsidR="007B3F4B">
        <w:t xml:space="preserve"> </w:t>
      </w:r>
      <w:proofErr w:type="spellStart"/>
      <w:r w:rsidR="007B3F4B">
        <w:t>podařilo</w:t>
      </w:r>
      <w:proofErr w:type="spellEnd"/>
      <w:r w:rsidR="007B3F4B">
        <w:t xml:space="preserve"> </w:t>
      </w:r>
      <w:proofErr w:type="spellStart"/>
      <w:r w:rsidR="007B3F4B">
        <w:t>najít</w:t>
      </w:r>
      <w:proofErr w:type="spellEnd"/>
      <w:r w:rsidR="007B3F4B">
        <w:t xml:space="preserve"> partnera, </w:t>
      </w:r>
      <w:proofErr w:type="spellStart"/>
      <w:r w:rsidR="007B3F4B">
        <w:t>který</w:t>
      </w:r>
      <w:proofErr w:type="spellEnd"/>
      <w:r w:rsidR="007B3F4B">
        <w:t xml:space="preserve"> </w:t>
      </w:r>
      <w:proofErr w:type="spellStart"/>
      <w:r w:rsidR="007B3F4B">
        <w:t>jí</w:t>
      </w:r>
      <w:proofErr w:type="spellEnd"/>
      <w:r w:rsidR="007B3F4B">
        <w:t xml:space="preserve"> </w:t>
      </w:r>
      <w:proofErr w:type="spellStart"/>
      <w:r w:rsidR="007B3F4B">
        <w:t>pomáhá</w:t>
      </w:r>
      <w:proofErr w:type="spellEnd"/>
      <w:r w:rsidR="007B3F4B">
        <w:t xml:space="preserve"> </w:t>
      </w:r>
      <w:proofErr w:type="spellStart"/>
      <w:r w:rsidR="007B3F4B">
        <w:t>řádně</w:t>
      </w:r>
      <w:proofErr w:type="spellEnd"/>
      <w:r w:rsidR="007B3F4B">
        <w:t xml:space="preserve"> a </w:t>
      </w:r>
      <w:proofErr w:type="spellStart"/>
      <w:r w:rsidR="007B3F4B">
        <w:t>křesťansky</w:t>
      </w:r>
      <w:proofErr w:type="spellEnd"/>
      <w:r w:rsidR="007B3F4B">
        <w:t xml:space="preserve"> </w:t>
      </w:r>
      <w:proofErr w:type="spellStart"/>
      <w:r w:rsidR="007B3F4B">
        <w:t>vychovávat</w:t>
      </w:r>
      <w:proofErr w:type="spellEnd"/>
      <w:r w:rsidR="007B3F4B">
        <w:t xml:space="preserve"> </w:t>
      </w:r>
      <w:proofErr w:type="spellStart"/>
      <w:r w:rsidR="007B3F4B">
        <w:t>děti</w:t>
      </w:r>
      <w:proofErr w:type="spellEnd"/>
      <w:r w:rsidR="007B3F4B">
        <w:t xml:space="preserve">. To </w:t>
      </w:r>
      <w:proofErr w:type="spellStart"/>
      <w:r w:rsidR="007B3F4B">
        <w:t>přece</w:t>
      </w:r>
      <w:proofErr w:type="spellEnd"/>
      <w:r w:rsidR="007B3F4B">
        <w:t xml:space="preserve"> </w:t>
      </w:r>
      <w:proofErr w:type="spellStart"/>
      <w:r w:rsidR="007B3F4B">
        <w:t>nelze</w:t>
      </w:r>
      <w:proofErr w:type="spellEnd"/>
      <w:r w:rsidR="007B3F4B">
        <w:t xml:space="preserve"> </w:t>
      </w:r>
      <w:proofErr w:type="spellStart"/>
      <w:r w:rsidR="007B3F4B">
        <w:t>klást</w:t>
      </w:r>
      <w:proofErr w:type="spellEnd"/>
      <w:r w:rsidR="007B3F4B">
        <w:t xml:space="preserve"> na </w:t>
      </w:r>
      <w:proofErr w:type="spellStart"/>
      <w:r w:rsidR="007B3F4B">
        <w:t>stejnou</w:t>
      </w:r>
      <w:proofErr w:type="spellEnd"/>
      <w:r w:rsidR="007B3F4B">
        <w:t xml:space="preserve"> úroveň!“ – T. </w:t>
      </w:r>
      <w:proofErr w:type="spellStart"/>
      <w:r w:rsidR="007B3F4B">
        <w:t>Halík</w:t>
      </w:r>
      <w:proofErr w:type="spellEnd"/>
      <w:r w:rsidR="007B3F4B">
        <w:br/>
      </w:r>
      <w:r w:rsidR="007B3F4B">
        <w:br/>
      </w:r>
      <w:r w:rsidR="00614A77">
        <w:t xml:space="preserve">Pán </w:t>
      </w:r>
      <w:proofErr w:type="spellStart"/>
      <w:r w:rsidR="00614A77">
        <w:t>Halík</w:t>
      </w:r>
      <w:proofErr w:type="spellEnd"/>
      <w:r w:rsidR="00614A77">
        <w:t xml:space="preserve"> prezentuje prístup ku kresťanskej tradícii zo stanoviska, že tradícia nie je ako by sme si mohli myslieť </w:t>
      </w:r>
      <w:proofErr w:type="spellStart"/>
      <w:r w:rsidR="00614A77">
        <w:t>rigídna</w:t>
      </w:r>
      <w:proofErr w:type="spellEnd"/>
      <w:r w:rsidR="00614A77">
        <w:t xml:space="preserve"> vec, ale tradícia znamená práve opak – živý princíp ktorý sa mení.   </w:t>
      </w:r>
      <w:r w:rsidR="00614A77">
        <w:br/>
      </w:r>
      <w:r w:rsidR="00614A77">
        <w:br/>
      </w:r>
      <w:proofErr w:type="spellStart"/>
      <w:r w:rsidR="00AA55E4">
        <w:t>Ecclesia</w:t>
      </w:r>
      <w:proofErr w:type="spellEnd"/>
      <w:r w:rsidR="00AA55E4">
        <w:t xml:space="preserve"> </w:t>
      </w:r>
      <w:proofErr w:type="spellStart"/>
      <w:r w:rsidR="00AA55E4">
        <w:t>semper</w:t>
      </w:r>
      <w:proofErr w:type="spellEnd"/>
      <w:r w:rsidR="00AA55E4">
        <w:t xml:space="preserve"> </w:t>
      </w:r>
      <w:proofErr w:type="spellStart"/>
      <w:r w:rsidR="00AA55E4">
        <w:t>reformanda</w:t>
      </w:r>
      <w:proofErr w:type="spellEnd"/>
      <w:r w:rsidR="00AA55E4">
        <w:t xml:space="preserve"> </w:t>
      </w:r>
      <w:proofErr w:type="spellStart"/>
      <w:r w:rsidR="00AA55E4">
        <w:t>est</w:t>
      </w:r>
      <w:proofErr w:type="spellEnd"/>
      <w:r w:rsidR="00614A77">
        <w:t xml:space="preserve"> – cirkev sa musí reformovať (ako prirodzená súčasť </w:t>
      </w:r>
      <w:proofErr w:type="spellStart"/>
      <w:r w:rsidR="00614A77">
        <w:t>tradice</w:t>
      </w:r>
      <w:proofErr w:type="spellEnd"/>
      <w:r w:rsidR="00614A77">
        <w:t>)</w:t>
      </w:r>
      <w:r w:rsidR="001A56F0">
        <w:t xml:space="preserve">, takto sú niekedy staršie </w:t>
      </w:r>
      <w:proofErr w:type="spellStart"/>
      <w:r w:rsidR="001A56F0">
        <w:t>pápežske</w:t>
      </w:r>
      <w:proofErr w:type="spellEnd"/>
      <w:r w:rsidR="001A56F0">
        <w:t xml:space="preserve"> náuky „vyradené z obehu“ a neodporujú si s novšími.</w:t>
      </w:r>
      <w:r w:rsidR="006A177A">
        <w:br/>
      </w:r>
      <w:r w:rsidR="006A177A">
        <w:br/>
        <w:t xml:space="preserve">Pán </w:t>
      </w:r>
      <w:proofErr w:type="spellStart"/>
      <w:r w:rsidR="006A177A">
        <w:t>Sousedík</w:t>
      </w:r>
      <w:proofErr w:type="spellEnd"/>
      <w:r w:rsidR="006A177A">
        <w:t xml:space="preserve">, ktorý hovorí o „liberálnom“ smere v cirkvi ju obviňuje z toho že zakladá primát progresu v súlade s moderným </w:t>
      </w:r>
      <w:r w:rsidR="003142B5">
        <w:t>sekularizovaným myslením a</w:t>
      </w:r>
      <w:r w:rsidR="006A177A">
        <w:t xml:space="preserve"> vníma tradíciu ako nemenné </w:t>
      </w:r>
      <w:proofErr w:type="spellStart"/>
      <w:r w:rsidR="006A177A">
        <w:t>zdelenie</w:t>
      </w:r>
      <w:proofErr w:type="spellEnd"/>
      <w:r w:rsidR="006A177A">
        <w:t xml:space="preserve"> od Boha ktoré je potrebné od dobových udalostí chrániť.  </w:t>
      </w:r>
      <w:r w:rsidR="007B3F4B">
        <w:br/>
      </w:r>
      <w:r w:rsidR="007B3F4B">
        <w:br/>
      </w:r>
      <w:proofErr w:type="spellStart"/>
      <w:r w:rsidR="007B3F4B">
        <w:t>Halík</w:t>
      </w:r>
      <w:proofErr w:type="spellEnd"/>
      <w:r w:rsidR="007B3F4B">
        <w:t xml:space="preserve"> oponuje, že </w:t>
      </w:r>
      <w:proofErr w:type="spellStart"/>
      <w:r w:rsidR="007B3F4B">
        <w:t>Sousedík</w:t>
      </w:r>
      <w:proofErr w:type="spellEnd"/>
      <w:r w:rsidR="007B3F4B">
        <w:t xml:space="preserve"> sám svoje úvahy zakladá na scholastickom modeli Boha, ktorý je odlišný od toho biblického dejinného a </w:t>
      </w:r>
      <w:proofErr w:type="spellStart"/>
      <w:r w:rsidR="007B3F4B">
        <w:t>sekularizace</w:t>
      </w:r>
      <w:proofErr w:type="spellEnd"/>
      <w:r w:rsidR="007B3F4B">
        <w:t xml:space="preserve"> a jej priamy účinok na kvalitu vzdelania a prístupu ľudí, ktorí sa venujú teológii mal za následok </w:t>
      </w:r>
      <w:proofErr w:type="spellStart"/>
      <w:r w:rsidR="007B3F4B">
        <w:t>plnejšie</w:t>
      </w:r>
      <w:proofErr w:type="spellEnd"/>
      <w:r w:rsidR="007B3F4B">
        <w:t xml:space="preserve"> pochopenie Písma. Nemožno túto zmenu myslenia pripísať</w:t>
      </w:r>
      <w:r w:rsidR="009977DB">
        <w:t xml:space="preserve"> akémusi</w:t>
      </w:r>
      <w:r w:rsidR="007B3F4B">
        <w:t xml:space="preserve"> </w:t>
      </w:r>
      <w:proofErr w:type="spellStart"/>
      <w:r w:rsidR="007B3F4B">
        <w:t>postkresťanskému</w:t>
      </w:r>
      <w:proofErr w:type="spellEnd"/>
      <w:r w:rsidR="007B3F4B">
        <w:t xml:space="preserve"> mysleniu a následne zamietnuť ako</w:t>
      </w:r>
      <w:r w:rsidR="003142B5">
        <w:t xml:space="preserve"> </w:t>
      </w:r>
      <w:proofErr w:type="spellStart"/>
      <w:r w:rsidR="003142B5">
        <w:t>zcela</w:t>
      </w:r>
      <w:proofErr w:type="spellEnd"/>
      <w:r w:rsidR="001A56F0">
        <w:t xml:space="preserve"> neautentickú</w:t>
      </w:r>
      <w:r w:rsidR="00E61F24">
        <w:t>.</w:t>
      </w:r>
      <w:r w:rsidR="001A56F0">
        <w:t xml:space="preserve"> Podľa kresťanskej vierouky</w:t>
      </w:r>
      <w:r w:rsidR="007B3F4B">
        <w:t xml:space="preserve"> </w:t>
      </w:r>
      <w:r w:rsidR="001A56F0">
        <w:t xml:space="preserve">sám tento svet speje k úplnej pravde a takto </w:t>
      </w:r>
      <w:r w:rsidR="00367FA1">
        <w:t>je</w:t>
      </w:r>
      <w:r w:rsidR="002B2B37">
        <w:t xml:space="preserve"> už</w:t>
      </w:r>
      <w:r w:rsidR="00367FA1">
        <w:t xml:space="preserve"> dynamickým. Opačný pohľad na dejinnosť vedie k </w:t>
      </w:r>
      <w:proofErr w:type="spellStart"/>
      <w:r w:rsidR="00367FA1">
        <w:t>obsesívnemu</w:t>
      </w:r>
      <w:proofErr w:type="spellEnd"/>
      <w:r w:rsidR="00367FA1">
        <w:t xml:space="preserve"> </w:t>
      </w:r>
      <w:proofErr w:type="spellStart"/>
      <w:r w:rsidR="00367FA1">
        <w:t>lpění</w:t>
      </w:r>
      <w:proofErr w:type="spellEnd"/>
      <w:r w:rsidR="00367FA1">
        <w:t xml:space="preserve"> na chybných výkladoch písma a odmietaniu </w:t>
      </w:r>
      <w:r w:rsidR="00367FA1" w:rsidRPr="00367FA1">
        <w:rPr>
          <w:i/>
        </w:rPr>
        <w:t>znakov doby</w:t>
      </w:r>
      <w:r w:rsidR="00367FA1">
        <w:t>.</w:t>
      </w:r>
      <w:r w:rsidR="007B3F4B">
        <w:br/>
      </w:r>
      <w:r w:rsidR="007B3F4B">
        <w:br/>
      </w:r>
      <w:r w:rsidR="006A177A">
        <w:t xml:space="preserve"> </w:t>
      </w:r>
      <w:r w:rsidR="002B573B">
        <w:br/>
      </w:r>
    </w:p>
    <w:tbl>
      <w:tblPr>
        <w:tblW w:w="51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</w:tblGrid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lastRenderedPageBreak/>
              <w:drawing>
                <wp:inline distT="0" distB="0" distL="0" distR="0" wp14:anchorId="4E59A089" wp14:editId="5F709949">
                  <wp:extent cx="6350" cy="6350"/>
                  <wp:effectExtent l="0" t="0" r="0" b="0"/>
                  <wp:docPr id="43" name="Obrázok 4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7DB56679" wp14:editId="332931CF">
                  <wp:extent cx="6350" cy="6350"/>
                  <wp:effectExtent l="0" t="0" r="0" b="0"/>
                  <wp:docPr id="42" name="Obrázok 42" descr="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E68A3CC" wp14:editId="1F609B88">
                  <wp:extent cx="6350" cy="6350"/>
                  <wp:effectExtent l="0" t="0" r="0" b="0"/>
                  <wp:docPr id="41" name="Obrázok 41" descr="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83B82C0" wp14:editId="7E13F17D">
                  <wp:extent cx="6350" cy="6350"/>
                  <wp:effectExtent l="0" t="0" r="0" b="0"/>
                  <wp:docPr id="40" name="Obrázok 4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E243E45" wp14:editId="2F75D2A1">
                  <wp:extent cx="6350" cy="6350"/>
                  <wp:effectExtent l="0" t="0" r="0" b="0"/>
                  <wp:docPr id="39" name="Obrázok 39" descr="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61E441A" wp14:editId="62277C93">
                  <wp:extent cx="6350" cy="6350"/>
                  <wp:effectExtent l="0" t="0" r="0" b="0"/>
                  <wp:docPr id="38" name="Obrázok 38" descr="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1FE2F928" wp14:editId="617D40A1">
                  <wp:extent cx="6350" cy="6350"/>
                  <wp:effectExtent l="0" t="0" r="0" b="0"/>
                  <wp:docPr id="37" name="Obrázok 3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1D255D2C" wp14:editId="3D741E0D">
                  <wp:extent cx="6350" cy="6350"/>
                  <wp:effectExtent l="0" t="0" r="0" b="0"/>
                  <wp:docPr id="36" name="Obrázok 3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2AB1B3FD" wp14:editId="7E52AD86">
                  <wp:extent cx="6350" cy="6350"/>
                  <wp:effectExtent l="0" t="0" r="0" b="0"/>
                  <wp:docPr id="35" name="Obrázok 3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4D7EBDC" wp14:editId="2A802C44">
                  <wp:extent cx="6350" cy="6350"/>
                  <wp:effectExtent l="0" t="0" r="0" b="0"/>
                  <wp:docPr id="34" name="Obrázok 34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122F0246" wp14:editId="3076FB8A">
                  <wp:extent cx="6350" cy="6350"/>
                  <wp:effectExtent l="0" t="0" r="0" b="0"/>
                  <wp:docPr id="33" name="Obrázok 33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F9CBB3E" wp14:editId="1AC818C3">
                  <wp:extent cx="6350" cy="6350"/>
                  <wp:effectExtent l="0" t="0" r="0" b="0"/>
                  <wp:docPr id="32" name="Obrázok 32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096A9F26" wp14:editId="5A683205">
                  <wp:extent cx="6350" cy="6350"/>
                  <wp:effectExtent l="0" t="0" r="0" b="0"/>
                  <wp:docPr id="31" name="Obrázok 3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6A53D303" wp14:editId="2CD31B31">
                  <wp:extent cx="6350" cy="6350"/>
                  <wp:effectExtent l="0" t="0" r="0" b="0"/>
                  <wp:docPr id="30" name="Obrázok 3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39C6FF5E" wp14:editId="223F8773">
                  <wp:extent cx="6350" cy="6350"/>
                  <wp:effectExtent l="0" t="0" r="0" b="0"/>
                  <wp:docPr id="29" name="Obrázok 29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7A3C197F" wp14:editId="6EAB0B5B">
                  <wp:extent cx="6350" cy="6350"/>
                  <wp:effectExtent l="0" t="0" r="0" b="0"/>
                  <wp:docPr id="28" name="Obrázok 2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32DF8364" wp14:editId="43C06B5E">
                  <wp:extent cx="6350" cy="6350"/>
                  <wp:effectExtent l="0" t="0" r="0" b="0"/>
                  <wp:docPr id="27" name="Obrázok 27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7E3DF66" wp14:editId="0BFE1543">
                  <wp:extent cx="6350" cy="6350"/>
                  <wp:effectExtent l="0" t="0" r="0" b="0"/>
                  <wp:docPr id="26" name="Obrázok 26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2D827093" wp14:editId="00258AF4">
                  <wp:extent cx="6350" cy="6350"/>
                  <wp:effectExtent l="0" t="0" r="0" b="0"/>
                  <wp:docPr id="25" name="Obrázok 2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3B50540F" wp14:editId="13B59DBE">
                  <wp:extent cx="6350" cy="6350"/>
                  <wp:effectExtent l="0" t="0" r="0" b="0"/>
                  <wp:docPr id="24" name="Obrázok 24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39713F2A" wp14:editId="4891107D">
                  <wp:extent cx="6350" cy="6350"/>
                  <wp:effectExtent l="0" t="0" r="0" b="0"/>
                  <wp:docPr id="23" name="Obrázok 23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00326A46" wp14:editId="2923B142">
                  <wp:extent cx="6350" cy="6350"/>
                  <wp:effectExtent l="0" t="0" r="0" b="0"/>
                  <wp:docPr id="22" name="Obrázok 2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95402CC" wp14:editId="06FC41D3">
                  <wp:extent cx="6350" cy="6350"/>
                  <wp:effectExtent l="0" t="0" r="0" b="0"/>
                  <wp:docPr id="21" name="Obrázok 21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1675FCD8" wp14:editId="47719EFE">
                  <wp:extent cx="6350" cy="6350"/>
                  <wp:effectExtent l="0" t="0" r="0" b="0"/>
                  <wp:docPr id="20" name="Obrázok 20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6CED5CC6" wp14:editId="690D0459">
                  <wp:extent cx="6350" cy="6350"/>
                  <wp:effectExtent l="0" t="0" r="0" b="0"/>
                  <wp:docPr id="19" name="Obrázok 1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336CC43E" wp14:editId="6EB1464D">
                  <wp:extent cx="6350" cy="6350"/>
                  <wp:effectExtent l="0" t="0" r="0" b="0"/>
                  <wp:docPr id="18" name="Obrázok 18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21E2F8A0" wp14:editId="1B68E752">
                  <wp:extent cx="6350" cy="6350"/>
                  <wp:effectExtent l="0" t="0" r="0" b="0"/>
                  <wp:docPr id="17" name="Obrázok 17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227EFC6C" wp14:editId="7CA68795">
                  <wp:extent cx="6350" cy="6350"/>
                  <wp:effectExtent l="0" t="0" r="0" b="0"/>
                  <wp:docPr id="16" name="Obrázok 16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1BAC62DB" wp14:editId="3F592B9F">
                  <wp:extent cx="6350" cy="6350"/>
                  <wp:effectExtent l="0" t="0" r="0" b="0"/>
                  <wp:docPr id="15" name="Obrázok 1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AEB5837" wp14:editId="11A40D93">
                  <wp:extent cx="6350" cy="6350"/>
                  <wp:effectExtent l="0" t="0" r="0" b="0"/>
                  <wp:docPr id="14" name="Obrázok 1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DA980D7" wp14:editId="4AC09A09">
                  <wp:extent cx="6350" cy="6350"/>
                  <wp:effectExtent l="0" t="0" r="0" b="0"/>
                  <wp:docPr id="13" name="Obrázok 13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59E2349E" wp14:editId="56097A12">
                  <wp:extent cx="6350" cy="6350"/>
                  <wp:effectExtent l="0" t="0" r="0" b="0"/>
                  <wp:docPr id="12" name="Obrázok 1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49CFB3A" wp14:editId="555EAF1E">
                  <wp:extent cx="6350" cy="6350"/>
                  <wp:effectExtent l="0" t="0" r="0" b="0"/>
                  <wp:docPr id="11" name="Obrázok 1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2C7103F1" wp14:editId="06B0F990">
                  <wp:extent cx="6350" cy="6350"/>
                  <wp:effectExtent l="0" t="0" r="0" b="0"/>
                  <wp:docPr id="10" name="Obrázok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E62C7F4" wp14:editId="3E9DAFC9">
                  <wp:extent cx="6350" cy="6350"/>
                  <wp:effectExtent l="0" t="0" r="0" b="0"/>
                  <wp:docPr id="9" name="Obrázok 9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26D8B2F" wp14:editId="7F8169C1">
                  <wp:extent cx="6350" cy="6350"/>
                  <wp:effectExtent l="0" t="0" r="0" b="0"/>
                  <wp:docPr id="8" name="Obrázok 8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22C30F98" wp14:editId="303A0513">
                  <wp:extent cx="6350" cy="6350"/>
                  <wp:effectExtent l="0" t="0" r="0" b="0"/>
                  <wp:docPr id="7" name="Obrázok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3CE16EFD" wp14:editId="2F6BA585">
                  <wp:extent cx="6350" cy="6350"/>
                  <wp:effectExtent l="0" t="0" r="0" b="0"/>
                  <wp:docPr id="6" name="Obrázok 6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4FB9AF57" wp14:editId="21887626">
                  <wp:extent cx="6350" cy="6350"/>
                  <wp:effectExtent l="0" t="0" r="0" b="0"/>
                  <wp:docPr id="5" name="Obrázok 5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0B29459B" wp14:editId="49600ED2">
                  <wp:extent cx="6350" cy="6350"/>
                  <wp:effectExtent l="0" t="0" r="0" b="0"/>
                  <wp:docPr id="4" name="Obrázok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05255B05" wp14:editId="0521824C">
                  <wp:extent cx="6350" cy="6350"/>
                  <wp:effectExtent l="0" t="0" r="0" b="0"/>
                  <wp:docPr id="3" name="Obrázok 3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719048EA" wp14:editId="474A38C3">
                  <wp:extent cx="6350" cy="6350"/>
                  <wp:effectExtent l="0" t="0" r="0" b="0"/>
                  <wp:docPr id="2" name="Obrázok 2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val="cs-CZ" w:eastAsia="cs-CZ"/>
              </w:rPr>
              <w:drawing>
                <wp:inline distT="0" distB="0" distL="0" distR="0" wp14:anchorId="05705F25" wp14:editId="42FEBACD">
                  <wp:extent cx="6350" cy="6350"/>
                  <wp:effectExtent l="0" t="0" r="0" b="0"/>
                  <wp:docPr id="1" name="Obrázok 1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821073" w:rsidTr="00FE063E">
        <w:tc>
          <w:tcPr>
            <w:tcW w:w="0" w:type="auto"/>
            <w:shd w:val="clear" w:color="auto" w:fill="FFFFFF"/>
            <w:vAlign w:val="center"/>
            <w:hideMark/>
          </w:tcPr>
          <w:p w:rsidR="002B573B" w:rsidRPr="00821073" w:rsidRDefault="002B573B" w:rsidP="00FE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B573B" w:rsidRPr="00974133" w:rsidRDefault="002B573B" w:rsidP="002B573B"/>
    <w:p w:rsidR="006256A0" w:rsidRDefault="00BB3F55">
      <w:r>
        <w:br/>
      </w:r>
    </w:p>
    <w:sectPr w:rsidR="0062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3B"/>
    <w:rsid w:val="001A56F0"/>
    <w:rsid w:val="00224746"/>
    <w:rsid w:val="002B2B37"/>
    <w:rsid w:val="002B573B"/>
    <w:rsid w:val="003142B5"/>
    <w:rsid w:val="00367FA1"/>
    <w:rsid w:val="005F135D"/>
    <w:rsid w:val="00614A77"/>
    <w:rsid w:val="006256A0"/>
    <w:rsid w:val="006A177A"/>
    <w:rsid w:val="007B3F4B"/>
    <w:rsid w:val="007E1C5B"/>
    <w:rsid w:val="009977DB"/>
    <w:rsid w:val="00A02467"/>
    <w:rsid w:val="00AA55E4"/>
    <w:rsid w:val="00BB3F55"/>
    <w:rsid w:val="00C11B2B"/>
    <w:rsid w:val="00E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4319-5F51-4B67-B8B4-8B4B8D3F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3FD2E9AD</Template>
  <TotalTime>0</TotalTime>
  <Pages>3</Pages>
  <Words>800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PatrikM</dc:creator>
  <cp:lastModifiedBy>Matějčková, Tereza</cp:lastModifiedBy>
  <cp:revision>2</cp:revision>
  <dcterms:created xsi:type="dcterms:W3CDTF">2018-03-20T09:59:00Z</dcterms:created>
  <dcterms:modified xsi:type="dcterms:W3CDTF">2018-03-20T09:59:00Z</dcterms:modified>
</cp:coreProperties>
</file>