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02" w:rsidRDefault="00D57202" w:rsidP="00D57202">
      <w:pPr>
        <w:jc w:val="right"/>
      </w:pPr>
      <w:bookmarkStart w:id="0" w:name="_GoBack"/>
      <w:bookmarkEnd w:id="0"/>
    </w:p>
    <w:p w:rsidR="004C0FAE" w:rsidRDefault="007C74D4" w:rsidP="00EC2AE4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sz w:val="36"/>
          <w:szCs w:val="36"/>
        </w:rPr>
      </w:pPr>
      <w:r w:rsidRPr="00255929">
        <w:rPr>
          <w:rFonts w:asciiTheme="majorHAnsi" w:hAnsiTheme="majorHAnsi" w:cstheme="majorHAnsi"/>
          <w:sz w:val="36"/>
          <w:szCs w:val="36"/>
        </w:rPr>
        <w:t xml:space="preserve">Søren Kierkegaard: Zoufalství </w:t>
      </w:r>
      <w:r w:rsidR="00632FE9" w:rsidRPr="00255929">
        <w:rPr>
          <w:rFonts w:asciiTheme="majorHAnsi" w:hAnsiTheme="majorHAnsi" w:cstheme="majorHAnsi"/>
          <w:sz w:val="36"/>
          <w:szCs w:val="36"/>
        </w:rPr>
        <w:t>jakožto</w:t>
      </w:r>
      <w:r w:rsidRPr="00255929">
        <w:rPr>
          <w:rFonts w:asciiTheme="majorHAnsi" w:hAnsiTheme="majorHAnsi" w:cstheme="majorHAnsi"/>
          <w:sz w:val="36"/>
          <w:szCs w:val="36"/>
        </w:rPr>
        <w:t xml:space="preserve"> nemoc k</w:t>
      </w:r>
      <w:r w:rsidR="00EC2AE4">
        <w:rPr>
          <w:rFonts w:asciiTheme="majorHAnsi" w:hAnsiTheme="majorHAnsi" w:cstheme="majorHAnsi"/>
          <w:sz w:val="36"/>
          <w:szCs w:val="36"/>
        </w:rPr>
        <w:t> </w:t>
      </w:r>
      <w:r w:rsidRPr="00255929">
        <w:rPr>
          <w:rFonts w:asciiTheme="majorHAnsi" w:hAnsiTheme="majorHAnsi" w:cstheme="majorHAnsi"/>
          <w:sz w:val="36"/>
          <w:szCs w:val="36"/>
        </w:rPr>
        <w:t>smrti</w:t>
      </w:r>
    </w:p>
    <w:p w:rsidR="00EC2AE4" w:rsidRPr="00EC2AE4" w:rsidRDefault="00EC2AE4" w:rsidP="00EC2AE4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sz w:val="28"/>
          <w:szCs w:val="28"/>
        </w:rPr>
      </w:pPr>
    </w:p>
    <w:p w:rsidR="007C74D4" w:rsidRDefault="007C74D4" w:rsidP="007C74D4">
      <w:pPr>
        <w:jc w:val="center"/>
      </w:pPr>
    </w:p>
    <w:p w:rsidR="007C74D4" w:rsidRDefault="007C74D4" w:rsidP="007C74D4"/>
    <w:p w:rsidR="00632FE9" w:rsidRPr="00255929" w:rsidRDefault="00632FE9" w:rsidP="007C74D4">
      <w:pPr>
        <w:rPr>
          <w:b/>
          <w:sz w:val="28"/>
          <w:szCs w:val="28"/>
        </w:rPr>
      </w:pPr>
      <w:r w:rsidRPr="00255929">
        <w:rPr>
          <w:b/>
          <w:sz w:val="28"/>
          <w:szCs w:val="28"/>
        </w:rPr>
        <w:t>Zoufalství</w:t>
      </w:r>
      <w:r w:rsidR="009C591B" w:rsidRPr="00255929">
        <w:rPr>
          <w:b/>
          <w:sz w:val="28"/>
          <w:szCs w:val="28"/>
        </w:rPr>
        <w:t xml:space="preserve"> s ohledem na pojetí já</w:t>
      </w:r>
    </w:p>
    <w:p w:rsidR="00255929" w:rsidRPr="00255929" w:rsidRDefault="00255929" w:rsidP="007C74D4">
      <w:pPr>
        <w:rPr>
          <w:u w:val="single"/>
        </w:rPr>
      </w:pPr>
    </w:p>
    <w:p w:rsidR="00632FE9" w:rsidRDefault="004F4411" w:rsidP="00255929">
      <w:pPr>
        <w:ind w:left="708"/>
      </w:pPr>
      <w:r>
        <w:t>Člověk</w:t>
      </w:r>
      <w:r w:rsidR="00632FE9">
        <w:t xml:space="preserve"> je syntéza protikladů, tj. konečna a nekonečna,</w:t>
      </w:r>
      <w:r>
        <w:t xml:space="preserve"> jeho já je pak „poměr, jenž má poměr k sobě samému“</w:t>
      </w:r>
      <w:r>
        <w:rPr>
          <w:rStyle w:val="Znakapoznpodarou"/>
        </w:rPr>
        <w:footnoteReference w:id="1"/>
      </w:r>
      <w:r>
        <w:t>. Ú</w:t>
      </w:r>
      <w:r w:rsidR="00632FE9">
        <w:t xml:space="preserve">kolem </w:t>
      </w:r>
      <w:r>
        <w:t xml:space="preserve">já </w:t>
      </w:r>
      <w:r w:rsidR="00632FE9">
        <w:t>je stát se sebou samým, což lze učinit jedině poměrem k Bohu. Stát se sebou samým znamená stát se konkrétním, přičemž se konkretizuje syntéza já; jedná se tedy o sjednocení a o soulad mezi konečnem a nekonečnem.</w:t>
      </w:r>
    </w:p>
    <w:p w:rsidR="009C591B" w:rsidRDefault="009C591B" w:rsidP="00255929">
      <w:pPr>
        <w:ind w:left="708"/>
      </w:pPr>
      <w:r>
        <w:t>Zoufalství znamená nebýt sebou samým a jakožto problém vědomí může být uvědomělé či neuvědomělé.</w:t>
      </w:r>
      <w:r w:rsidR="00DF79CF">
        <w:t xml:space="preserve"> Nejnižší forma z</w:t>
      </w:r>
      <w:r w:rsidR="00567B2E">
        <w:t>oufalství je nechtít se stát sebou samým</w:t>
      </w:r>
      <w:r w:rsidR="00DF79CF">
        <w:t xml:space="preserve">, </w:t>
      </w:r>
      <w:r w:rsidR="005849F4">
        <w:t xml:space="preserve">nejpotencovanější forma je </w:t>
      </w:r>
      <w:r w:rsidR="006A1ACF">
        <w:t>pak zoufale chtít být sám sebou.</w:t>
      </w:r>
    </w:p>
    <w:p w:rsidR="00D20AE3" w:rsidRDefault="00D20AE3" w:rsidP="007C74D4"/>
    <w:p w:rsidR="00D20AE3" w:rsidRPr="00255929" w:rsidRDefault="00D20AE3" w:rsidP="007C74D4">
      <w:pPr>
        <w:rPr>
          <w:b/>
          <w:sz w:val="28"/>
          <w:szCs w:val="28"/>
        </w:rPr>
      </w:pPr>
      <w:r w:rsidRPr="00255929">
        <w:rPr>
          <w:b/>
          <w:sz w:val="28"/>
          <w:szCs w:val="28"/>
        </w:rPr>
        <w:t>Vědomí ve vztahu k</w:t>
      </w:r>
      <w:r w:rsidR="00255929" w:rsidRPr="00255929">
        <w:rPr>
          <w:b/>
          <w:sz w:val="28"/>
          <w:szCs w:val="28"/>
        </w:rPr>
        <w:t> </w:t>
      </w:r>
      <w:r w:rsidRPr="00255929">
        <w:rPr>
          <w:b/>
          <w:sz w:val="28"/>
          <w:szCs w:val="28"/>
        </w:rPr>
        <w:t>já</w:t>
      </w:r>
    </w:p>
    <w:p w:rsidR="00255929" w:rsidRPr="00D20AE3" w:rsidRDefault="00255929" w:rsidP="007C74D4">
      <w:pPr>
        <w:rPr>
          <w:b/>
        </w:rPr>
      </w:pPr>
    </w:p>
    <w:p w:rsidR="00D20AE3" w:rsidRDefault="00D20AE3" w:rsidP="00255929">
      <w:pPr>
        <w:ind w:left="708"/>
      </w:pPr>
      <w:r>
        <w:t>„Na zoufalství se předně musí hledět jako na problém vědomí</w:t>
      </w:r>
      <w:r w:rsidR="004F4411">
        <w:t xml:space="preserve">; (…). Vůbec je vědomí, tj. vědomí o sobě, rozhodujícím faktorem v poměru k vlastnímu já. </w:t>
      </w:r>
      <w:r>
        <w:t>Čím větší vědomí, tím větší vůle, tím více máme já.“</w:t>
      </w:r>
      <w:r>
        <w:rPr>
          <w:rStyle w:val="Znakapoznpodarou"/>
        </w:rPr>
        <w:footnoteReference w:id="2"/>
      </w:r>
    </w:p>
    <w:p w:rsidR="00632FE9" w:rsidRDefault="00632FE9" w:rsidP="007C74D4"/>
    <w:p w:rsidR="00632FE9" w:rsidRPr="00255929" w:rsidRDefault="00632FE9" w:rsidP="007C74D4">
      <w:pPr>
        <w:rPr>
          <w:b/>
          <w:sz w:val="28"/>
          <w:szCs w:val="28"/>
        </w:rPr>
      </w:pPr>
      <w:r w:rsidRPr="00255929">
        <w:rPr>
          <w:b/>
          <w:sz w:val="28"/>
          <w:szCs w:val="28"/>
        </w:rPr>
        <w:t>Formy zoufalství</w:t>
      </w:r>
    </w:p>
    <w:p w:rsidR="00255929" w:rsidRPr="009C591B" w:rsidRDefault="00255929" w:rsidP="007C74D4">
      <w:pPr>
        <w:rPr>
          <w:b/>
        </w:rPr>
      </w:pPr>
    </w:p>
    <w:p w:rsidR="00EC2AE4" w:rsidRPr="00185275" w:rsidRDefault="009C591B" w:rsidP="000A6713">
      <w:pPr>
        <w:pStyle w:val="Odstavecseseznamem"/>
        <w:numPr>
          <w:ilvl w:val="0"/>
          <w:numId w:val="1"/>
        </w:numPr>
        <w:ind w:left="1068"/>
        <w:rPr>
          <w:rFonts w:cstheme="minorHAnsi"/>
          <w:b/>
        </w:rPr>
      </w:pPr>
      <w:r w:rsidRPr="00185275">
        <w:rPr>
          <w:rFonts w:cstheme="minorHAnsi"/>
          <w:b/>
        </w:rPr>
        <w:t>Zoufalství určené jako konečno – nekonečno</w:t>
      </w:r>
    </w:p>
    <w:p w:rsidR="00185275" w:rsidRPr="00185275" w:rsidRDefault="00185275" w:rsidP="00185275">
      <w:pPr>
        <w:ind w:left="708"/>
        <w:rPr>
          <w:rFonts w:asciiTheme="majorHAnsi" w:hAnsiTheme="majorHAnsi" w:cstheme="majorHAnsi"/>
        </w:rPr>
      </w:pPr>
    </w:p>
    <w:p w:rsidR="00185275" w:rsidRDefault="00185275" w:rsidP="00185275">
      <w:pPr>
        <w:pStyle w:val="Odstavecseseznamem"/>
      </w:pPr>
      <w:r>
        <w:t>Zoufa</w:t>
      </w:r>
      <w:r w:rsidR="00567B2E">
        <w:t>lství nelze určit nedialekticky:</w:t>
      </w:r>
      <w:r>
        <w:t xml:space="preserve"> pokud je já vždy syntézou protikladů mající poměr k sebe sama, pak zoufalství samo můžeme určit jen jeho protikladem.</w:t>
      </w:r>
    </w:p>
    <w:p w:rsidR="00185275" w:rsidRPr="000A6713" w:rsidRDefault="00185275" w:rsidP="00185275">
      <w:pPr>
        <w:pStyle w:val="Odstavecseseznamem"/>
        <w:ind w:left="1068"/>
        <w:rPr>
          <w:rFonts w:asciiTheme="majorHAnsi" w:hAnsiTheme="majorHAnsi" w:cstheme="majorHAnsi"/>
        </w:rPr>
      </w:pPr>
    </w:p>
    <w:p w:rsidR="009C591B" w:rsidRPr="00567B2E" w:rsidRDefault="009C591B" w:rsidP="00255929">
      <w:pPr>
        <w:pStyle w:val="Odstavecseseznamem"/>
        <w:numPr>
          <w:ilvl w:val="1"/>
          <w:numId w:val="1"/>
        </w:numPr>
        <w:ind w:left="1788"/>
        <w:rPr>
          <w:rFonts w:asciiTheme="majorHAnsi" w:hAnsiTheme="majorHAnsi" w:cstheme="majorHAnsi"/>
        </w:rPr>
      </w:pPr>
      <w:r w:rsidRPr="00567B2E">
        <w:rPr>
          <w:rFonts w:asciiTheme="majorHAnsi" w:hAnsiTheme="majorHAnsi" w:cstheme="majorHAnsi"/>
        </w:rPr>
        <w:t>Zoufalství nekonečna je nemít konečno</w:t>
      </w:r>
    </w:p>
    <w:p w:rsidR="00185275" w:rsidRDefault="00185275" w:rsidP="00185275">
      <w:pPr>
        <w:pStyle w:val="Odstavecseseznamem"/>
        <w:numPr>
          <w:ilvl w:val="0"/>
          <w:numId w:val="2"/>
        </w:numPr>
      </w:pPr>
      <w:r>
        <w:t>konečno omezuje, nekonečno rozšiřuje</w:t>
      </w:r>
    </w:p>
    <w:p w:rsidR="00185275" w:rsidRDefault="00185275" w:rsidP="00185275">
      <w:pPr>
        <w:pStyle w:val="Odstavecseseznamem"/>
        <w:numPr>
          <w:ilvl w:val="0"/>
          <w:numId w:val="2"/>
        </w:numPr>
      </w:pPr>
      <w:r>
        <w:t>fantazie (představivost) jakožto prostředník k nekonečnosti</w:t>
      </w:r>
    </w:p>
    <w:p w:rsidR="00185275" w:rsidRDefault="00185275" w:rsidP="00185275">
      <w:pPr>
        <w:pStyle w:val="Odstavecseseznamem"/>
        <w:numPr>
          <w:ilvl w:val="0"/>
          <w:numId w:val="2"/>
        </w:numPr>
      </w:pPr>
      <w:r>
        <w:t>blížení k nekonečnosti = ztrácení sebe sama</w:t>
      </w:r>
    </w:p>
    <w:p w:rsidR="00185275" w:rsidRDefault="00185275" w:rsidP="00185275">
      <w:pPr>
        <w:pStyle w:val="Odstavecseseznamem"/>
        <w:numPr>
          <w:ilvl w:val="0"/>
          <w:numId w:val="2"/>
        </w:numPr>
      </w:pPr>
      <w:r>
        <w:t>stát se fantastickým znamená stát se zoufalým (</w:t>
      </w:r>
      <w:r w:rsidR="004846E5">
        <w:t xml:space="preserve">fantastický život v abstraktním stavu nekonečna = </w:t>
      </w:r>
      <w:r>
        <w:t>život bez svého já)</w:t>
      </w:r>
    </w:p>
    <w:p w:rsidR="00185275" w:rsidRDefault="00185275" w:rsidP="00185275">
      <w:pPr>
        <w:pStyle w:val="Odstavecseseznamem"/>
        <w:numPr>
          <w:ilvl w:val="0"/>
          <w:numId w:val="2"/>
        </w:numPr>
      </w:pPr>
      <w:r>
        <w:t>fantastickým se může stát cit, poznání či vůle</w:t>
      </w:r>
      <w:r w:rsidR="00567B2E">
        <w:t>,</w:t>
      </w:r>
      <w:r w:rsidR="004846E5">
        <w:t xml:space="preserve"> a nakonec i celé člověkovo já</w:t>
      </w:r>
    </w:p>
    <w:p w:rsidR="00185275" w:rsidRDefault="00185275" w:rsidP="00567B2E">
      <w:pPr>
        <w:pStyle w:val="Odstavecseseznamem"/>
        <w:numPr>
          <w:ilvl w:val="0"/>
          <w:numId w:val="2"/>
        </w:numPr>
      </w:pPr>
      <w:r>
        <w:t>„Fantastické je hlavně to, co člověka uvádí do nekonečna tak, že ho pouze od něho samého vzdálí a tím mu zabrání, aby se sám k sobě mohl vrátit.“</w:t>
      </w:r>
      <w:r>
        <w:rPr>
          <w:rStyle w:val="Znakapoznpodarou"/>
        </w:rPr>
        <w:footnoteReference w:id="3"/>
      </w:r>
    </w:p>
    <w:p w:rsidR="00567B2E" w:rsidRDefault="00567B2E" w:rsidP="00185275">
      <w:pPr>
        <w:pStyle w:val="Odstavecseseznamem"/>
        <w:ind w:left="2508"/>
      </w:pPr>
    </w:p>
    <w:p w:rsidR="009C591B" w:rsidRPr="00567B2E" w:rsidRDefault="009C591B" w:rsidP="004E04D2">
      <w:pPr>
        <w:pStyle w:val="Odstavecseseznamem"/>
        <w:pageBreakBefore/>
        <w:numPr>
          <w:ilvl w:val="1"/>
          <w:numId w:val="1"/>
        </w:numPr>
        <w:ind w:left="1786" w:hanging="357"/>
        <w:rPr>
          <w:rFonts w:asciiTheme="majorHAnsi" w:hAnsiTheme="majorHAnsi" w:cstheme="majorHAnsi"/>
        </w:rPr>
      </w:pPr>
      <w:r w:rsidRPr="00567B2E">
        <w:rPr>
          <w:rFonts w:asciiTheme="majorHAnsi" w:hAnsiTheme="majorHAnsi" w:cstheme="majorHAnsi"/>
        </w:rPr>
        <w:lastRenderedPageBreak/>
        <w:t>Zoufalství konečna je nemít nekonečno</w:t>
      </w:r>
    </w:p>
    <w:p w:rsidR="004846E5" w:rsidRDefault="00567B2E" w:rsidP="00185275">
      <w:pPr>
        <w:pStyle w:val="Odstavecseseznamem"/>
        <w:numPr>
          <w:ilvl w:val="0"/>
          <w:numId w:val="3"/>
        </w:numPr>
      </w:pPr>
      <w:r>
        <w:t>omezit se</w:t>
      </w:r>
      <w:r w:rsidR="004846E5">
        <w:t xml:space="preserve"> v konečnu </w:t>
      </w:r>
      <w:r w:rsidR="001C0B63">
        <w:t xml:space="preserve">opět </w:t>
      </w:r>
      <w:r w:rsidR="004846E5">
        <w:t>znamená ztratit sebe sama</w:t>
      </w:r>
    </w:p>
    <w:p w:rsidR="000A6713" w:rsidRDefault="001C0B63" w:rsidP="00185275">
      <w:pPr>
        <w:pStyle w:val="Odstavecseseznamem"/>
        <w:numPr>
          <w:ilvl w:val="0"/>
          <w:numId w:val="3"/>
        </w:numPr>
      </w:pPr>
      <w:r>
        <w:t xml:space="preserve">kritika světskosti – </w:t>
      </w:r>
      <w:r w:rsidR="004846E5">
        <w:t>odklon od duchovna</w:t>
      </w:r>
      <w:r>
        <w:t xml:space="preserve"> a připisování významu věcem lhostejným (</w:t>
      </w:r>
      <w:r w:rsidR="00567B2E">
        <w:t>konformita za ceny</w:t>
      </w:r>
      <w:r>
        <w:t xml:space="preserve"> ztráty sebe sama)</w:t>
      </w:r>
    </w:p>
    <w:p w:rsidR="004846E5" w:rsidRDefault="004846E5" w:rsidP="004846E5">
      <w:pPr>
        <w:pStyle w:val="Odstavecseseznamem"/>
        <w:numPr>
          <w:ilvl w:val="0"/>
          <w:numId w:val="3"/>
        </w:numPr>
      </w:pPr>
      <w:r>
        <w:t>konečnost odloučená od nekonečna je typ zoufalství, jež zůstává ve světě téměř bez povšimnutí</w:t>
      </w:r>
    </w:p>
    <w:p w:rsidR="001C0B63" w:rsidRDefault="001C0B63" w:rsidP="001C0B63">
      <w:pPr>
        <w:pStyle w:val="Odstavecseseznamem"/>
        <w:numPr>
          <w:ilvl w:val="0"/>
          <w:numId w:val="3"/>
        </w:numPr>
      </w:pPr>
      <w:r>
        <w:t>niterné zneužití horší než vnější trest – nutnost v životě riskovat</w:t>
      </w:r>
    </w:p>
    <w:p w:rsidR="004846E5" w:rsidRDefault="004846E5" w:rsidP="004846E5">
      <w:pPr>
        <w:pStyle w:val="Odstavecseseznamem"/>
        <w:numPr>
          <w:ilvl w:val="0"/>
          <w:numId w:val="3"/>
        </w:numPr>
      </w:pPr>
      <w:r>
        <w:t>„</w:t>
      </w:r>
      <w:r w:rsidR="001C0B63">
        <w:t xml:space="preserve">Svět nemá přirozeně žádnou představu o tom, co je opravdu hrozné. </w:t>
      </w:r>
      <w:r>
        <w:t>Zoufalství, jež v životě není na obtíž, ale naopak život ulehčuje a zpříjemňuje, není přirozeně za zoufalství považováno.“</w:t>
      </w:r>
      <w:r>
        <w:rPr>
          <w:rStyle w:val="Znakapoznpodarou"/>
        </w:rPr>
        <w:footnoteReference w:id="4"/>
      </w:r>
    </w:p>
    <w:p w:rsidR="009C591B" w:rsidRDefault="009C591B" w:rsidP="00255929">
      <w:pPr>
        <w:ind w:left="348"/>
      </w:pPr>
    </w:p>
    <w:p w:rsidR="009C591B" w:rsidRPr="00185275" w:rsidRDefault="009C591B" w:rsidP="00255929">
      <w:pPr>
        <w:pStyle w:val="Odstavecseseznamem"/>
        <w:numPr>
          <w:ilvl w:val="0"/>
          <w:numId w:val="1"/>
        </w:numPr>
        <w:ind w:left="1068"/>
        <w:rPr>
          <w:rFonts w:cstheme="minorHAnsi"/>
          <w:b/>
        </w:rPr>
      </w:pPr>
      <w:r w:rsidRPr="00185275">
        <w:rPr>
          <w:rFonts w:cstheme="minorHAnsi"/>
          <w:b/>
        </w:rPr>
        <w:t>Zoufalství, jež znamená zoufale chtít být sám sebou – vzdor</w:t>
      </w:r>
    </w:p>
    <w:p w:rsidR="000A6713" w:rsidRDefault="000A6713" w:rsidP="000A6713">
      <w:pPr>
        <w:pStyle w:val="Odstavecseseznamem"/>
        <w:ind w:left="1068"/>
      </w:pPr>
    </w:p>
    <w:p w:rsidR="000A6713" w:rsidRDefault="002B396A" w:rsidP="002B396A">
      <w:pPr>
        <w:pStyle w:val="Odstavecseseznamem"/>
        <w:numPr>
          <w:ilvl w:val="0"/>
          <w:numId w:val="4"/>
        </w:numPr>
      </w:pPr>
      <w:r>
        <w:t>vzdor = zoufalé zneužití věčnosti při snaze stát se sebou samým</w:t>
      </w:r>
    </w:p>
    <w:p w:rsidR="002B396A" w:rsidRDefault="002B396A" w:rsidP="002B396A">
      <w:pPr>
        <w:pStyle w:val="Odstavecseseznamem"/>
        <w:numPr>
          <w:ilvl w:val="0"/>
          <w:numId w:val="4"/>
        </w:numPr>
      </w:pPr>
      <w:r>
        <w:t>vzdorující člověk</w:t>
      </w:r>
      <w:r w:rsidR="00F475B8">
        <w:t xml:space="preserve"> přehlíží svůj úkol a své já chce konstruovat sám, ve snaze</w:t>
      </w:r>
      <w:r>
        <w:t xml:space="preserve"> př</w:t>
      </w:r>
      <w:r w:rsidR="00F475B8">
        <w:t>evzít nadvládu nad sebou samým</w:t>
      </w:r>
      <w:r>
        <w:t xml:space="preserve"> „chce sám určit, co si ze svého konkrétního já chce nechat a co ne“</w:t>
      </w:r>
      <w:r>
        <w:rPr>
          <w:rStyle w:val="Znakapoznpodarou"/>
        </w:rPr>
        <w:footnoteReference w:id="5"/>
      </w:r>
    </w:p>
    <w:p w:rsidR="002B396A" w:rsidRDefault="00F475B8" w:rsidP="002B396A">
      <w:pPr>
        <w:pStyle w:val="Odstavecseseznamem"/>
        <w:numPr>
          <w:ilvl w:val="0"/>
          <w:numId w:val="4"/>
        </w:numPr>
      </w:pPr>
      <w:r>
        <w:t>zoufalému já chybí vážnost, když nad sebou samým</w:t>
      </w:r>
      <w:r w:rsidRPr="00F475B8">
        <w:t xml:space="preserve"> </w:t>
      </w:r>
      <w:r>
        <w:t>neuznává žádnou moc</w:t>
      </w:r>
    </w:p>
    <w:p w:rsidR="00F475B8" w:rsidRDefault="00F475B8" w:rsidP="002B396A">
      <w:pPr>
        <w:pStyle w:val="Odstavecseseznamem"/>
        <w:numPr>
          <w:ilvl w:val="0"/>
          <w:numId w:val="4"/>
        </w:numPr>
      </w:pPr>
      <w:r>
        <w:t>zoufalé já se zahledí do sebe, čímž si vážnost vylže</w:t>
      </w:r>
    </w:p>
    <w:p w:rsidR="00F475B8" w:rsidRDefault="00F475B8" w:rsidP="00F475B8">
      <w:pPr>
        <w:pStyle w:val="Odstavecseseznamem"/>
        <w:numPr>
          <w:ilvl w:val="0"/>
          <w:numId w:val="4"/>
        </w:numPr>
      </w:pPr>
      <w:r>
        <w:t>zoufalé já může být činné nebo trpné</w:t>
      </w:r>
    </w:p>
    <w:p w:rsidR="00DF79CF" w:rsidRDefault="00DF79CF" w:rsidP="00F475B8">
      <w:pPr>
        <w:pStyle w:val="Odstavecseseznamem"/>
        <w:numPr>
          <w:ilvl w:val="0"/>
          <w:numId w:val="4"/>
        </w:numPr>
      </w:pPr>
      <w:r>
        <w:t>takto zoufalý člověk začne lpět na svém trápení a věčnosti se bojí, protože by ho mohla zbavit jeho bídy</w:t>
      </w:r>
    </w:p>
    <w:p w:rsidR="00DF79CF" w:rsidRDefault="00DF79CF" w:rsidP="00F475B8">
      <w:pPr>
        <w:pStyle w:val="Odstavecseseznamem"/>
        <w:numPr>
          <w:ilvl w:val="0"/>
          <w:numId w:val="4"/>
        </w:numPr>
      </w:pPr>
      <w:r>
        <w:t>čím duchovnější zoufalství je, tím je také niternější a tím více se skrývá za vnějškem, za nímž by ho nikdo nehledal</w:t>
      </w:r>
    </w:p>
    <w:p w:rsidR="00F475B8" w:rsidRDefault="00F475B8" w:rsidP="00F475B8">
      <w:pPr>
        <w:pStyle w:val="Odstavecseseznamem"/>
        <w:numPr>
          <w:ilvl w:val="0"/>
          <w:numId w:val="4"/>
        </w:numPr>
      </w:pPr>
      <w:r>
        <w:t xml:space="preserve">rezignace = </w:t>
      </w:r>
      <w:r w:rsidR="00DF79CF">
        <w:t>vůle být svým věčným (abstraktním) já, ale nebýt svým já vzhledem ke konkrétním okolnostem</w:t>
      </w:r>
    </w:p>
    <w:p w:rsidR="00F475B8" w:rsidRDefault="00F475B8" w:rsidP="002B396A">
      <w:pPr>
        <w:pStyle w:val="Odstavecseseznamem"/>
        <w:numPr>
          <w:ilvl w:val="0"/>
          <w:numId w:val="4"/>
        </w:numPr>
      </w:pPr>
      <w:r>
        <w:t>„V zoufalém chtění, aby se stalo samo sebou, se člověkovo já dopracuje pravého opaku a žádným já se nestane.“</w:t>
      </w:r>
      <w:r>
        <w:rPr>
          <w:rStyle w:val="Znakapoznpodarou"/>
        </w:rPr>
        <w:footnoteReference w:id="6"/>
      </w:r>
    </w:p>
    <w:sectPr w:rsidR="00F475B8" w:rsidSect="00D0669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12" w:rsidRDefault="008F2312" w:rsidP="00D57202">
      <w:r>
        <w:separator/>
      </w:r>
    </w:p>
  </w:endnote>
  <w:endnote w:type="continuationSeparator" w:id="0">
    <w:p w:rsidR="008F2312" w:rsidRDefault="008F2312" w:rsidP="00D5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12" w:rsidRDefault="008F2312" w:rsidP="00D57202">
      <w:r>
        <w:separator/>
      </w:r>
    </w:p>
  </w:footnote>
  <w:footnote w:type="continuationSeparator" w:id="0">
    <w:p w:rsidR="008F2312" w:rsidRDefault="008F2312" w:rsidP="00D57202">
      <w:r>
        <w:continuationSeparator/>
      </w:r>
    </w:p>
  </w:footnote>
  <w:footnote w:id="1">
    <w:p w:rsidR="004F4411" w:rsidRDefault="004F4411">
      <w:pPr>
        <w:pStyle w:val="Textpoznpodarou"/>
      </w:pPr>
      <w:r>
        <w:rPr>
          <w:rStyle w:val="Znakapoznpodarou"/>
        </w:rPr>
        <w:footnoteRef/>
      </w:r>
      <w:r>
        <w:t xml:space="preserve"> KIERKEGAARD, Søren, </w:t>
      </w:r>
      <w:r w:rsidRPr="00D20AE3">
        <w:rPr>
          <w:i/>
        </w:rPr>
        <w:t>Bázeň a chvění – Nemoc k smrti</w:t>
      </w:r>
      <w:r>
        <w:t>, Praha 1993, s. 123.</w:t>
      </w:r>
    </w:p>
  </w:footnote>
  <w:footnote w:id="2">
    <w:p w:rsidR="00D20AE3" w:rsidRDefault="00D20A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67B2E">
        <w:t>Tamtéž,</w:t>
      </w:r>
      <w:r>
        <w:t xml:space="preserve"> s. 136.</w:t>
      </w:r>
    </w:p>
  </w:footnote>
  <w:footnote w:id="3">
    <w:p w:rsidR="00185275" w:rsidRDefault="001852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67B2E">
        <w:t>Tamtéž</w:t>
      </w:r>
      <w:r>
        <w:t>, s. 138.</w:t>
      </w:r>
    </w:p>
  </w:footnote>
  <w:footnote w:id="4">
    <w:p w:rsidR="004846E5" w:rsidRDefault="004846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67B2E">
        <w:t>Tamtéž</w:t>
      </w:r>
      <w:r>
        <w:t>, s. 141.</w:t>
      </w:r>
    </w:p>
  </w:footnote>
  <w:footnote w:id="5">
    <w:p w:rsidR="002B396A" w:rsidRDefault="002B39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67B2E">
        <w:t xml:space="preserve">Tamtéž, </w:t>
      </w:r>
      <w:r>
        <w:t>s. 171.</w:t>
      </w:r>
    </w:p>
  </w:footnote>
  <w:footnote w:id="6">
    <w:p w:rsidR="00F475B8" w:rsidRDefault="00F475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67B2E">
        <w:t>Tamtéž</w:t>
      </w:r>
      <w:r>
        <w:t>, s. 172.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E9" w:rsidRPr="00632FE9" w:rsidRDefault="00632FE9" w:rsidP="00632FE9">
    <w:pPr>
      <w:pStyle w:val="Zhlav"/>
      <w:jc w:val="right"/>
      <w:rPr>
        <w:sz w:val="20"/>
        <w:szCs w:val="20"/>
      </w:rPr>
    </w:pPr>
    <w:r w:rsidRPr="00632FE9">
      <w:rPr>
        <w:sz w:val="20"/>
        <w:szCs w:val="20"/>
      </w:rPr>
      <w:t xml:space="preserve">Bára Vencálková </w:t>
    </w:r>
  </w:p>
  <w:p w:rsidR="00D57202" w:rsidRPr="00632FE9" w:rsidRDefault="00632FE9" w:rsidP="00632FE9">
    <w:pPr>
      <w:pStyle w:val="Zhlav"/>
      <w:jc w:val="right"/>
      <w:rPr>
        <w:sz w:val="20"/>
        <w:szCs w:val="20"/>
      </w:rPr>
    </w:pPr>
    <w:r w:rsidRPr="00632FE9">
      <w:rPr>
        <w:sz w:val="20"/>
        <w:szCs w:val="20"/>
      </w:rPr>
      <w:t>14.3.2018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4232"/>
    <w:multiLevelType w:val="hybridMultilevel"/>
    <w:tmpl w:val="6AA49A6E"/>
    <w:lvl w:ilvl="0" w:tplc="0405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 w15:restartNumberingAfterBreak="0">
    <w:nsid w:val="435F4FD8"/>
    <w:multiLevelType w:val="hybridMultilevel"/>
    <w:tmpl w:val="BAB08C9E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6421F1A"/>
    <w:multiLevelType w:val="hybridMultilevel"/>
    <w:tmpl w:val="15E2F6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027A"/>
    <w:multiLevelType w:val="hybridMultilevel"/>
    <w:tmpl w:val="66C046F2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D4"/>
    <w:rsid w:val="000A6713"/>
    <w:rsid w:val="00185275"/>
    <w:rsid w:val="001C0B63"/>
    <w:rsid w:val="00255929"/>
    <w:rsid w:val="002B396A"/>
    <w:rsid w:val="004846E5"/>
    <w:rsid w:val="004E04D2"/>
    <w:rsid w:val="004F4411"/>
    <w:rsid w:val="00567B2E"/>
    <w:rsid w:val="005849F4"/>
    <w:rsid w:val="00632FE9"/>
    <w:rsid w:val="006A1ACF"/>
    <w:rsid w:val="006E75DA"/>
    <w:rsid w:val="007637A0"/>
    <w:rsid w:val="007C74D4"/>
    <w:rsid w:val="00851F6C"/>
    <w:rsid w:val="008F2312"/>
    <w:rsid w:val="009C591B"/>
    <w:rsid w:val="00D06694"/>
    <w:rsid w:val="00D20AE3"/>
    <w:rsid w:val="00D57202"/>
    <w:rsid w:val="00DF79CF"/>
    <w:rsid w:val="00EC2AE4"/>
    <w:rsid w:val="00F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AC25D7B-274B-904F-8449-99D942C5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2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202"/>
  </w:style>
  <w:style w:type="paragraph" w:styleId="Zpat">
    <w:name w:val="footer"/>
    <w:basedOn w:val="Normln"/>
    <w:link w:val="ZpatChar"/>
    <w:uiPriority w:val="99"/>
    <w:unhideWhenUsed/>
    <w:rsid w:val="00D572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202"/>
  </w:style>
  <w:style w:type="paragraph" w:styleId="Odstavecseseznamem">
    <w:name w:val="List Paragraph"/>
    <w:basedOn w:val="Normln"/>
    <w:uiPriority w:val="34"/>
    <w:qFormat/>
    <w:rsid w:val="009C591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0AE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0A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0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4E72C4-45CA-4C73-A7C9-39650AC6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Matějčková, Tereza</cp:lastModifiedBy>
  <cp:revision>2</cp:revision>
  <dcterms:created xsi:type="dcterms:W3CDTF">2018-03-13T21:40:00Z</dcterms:created>
  <dcterms:modified xsi:type="dcterms:W3CDTF">2018-03-13T21:40:00Z</dcterms:modified>
</cp:coreProperties>
</file>