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CE9" w:rsidRPr="00DE5C37" w:rsidRDefault="00457CE9" w:rsidP="00457CE9">
      <w:pPr>
        <w:spacing w:after="0" w:line="240" w:lineRule="auto"/>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Advokát</w:t>
      </w:r>
      <w:r w:rsidRPr="00DE5C37">
        <w:rPr>
          <w:rFonts w:ascii="Times New Roman" w:hAnsi="Times New Roman" w:cs="Times New Roman"/>
          <w:sz w:val="32"/>
          <w:szCs w:val="32"/>
        </w:rPr>
        <w:t xml:space="preserve"> ďábla a odpůrce „podmračené, vlhké, trudomyslné staré Evropě“</w:t>
      </w:r>
    </w:p>
    <w:p w:rsidR="00457CE9" w:rsidRDefault="00457CE9" w:rsidP="00457CE9">
      <w:pPr>
        <w:spacing w:after="0" w:line="240" w:lineRule="auto"/>
        <w:jc w:val="both"/>
        <w:rPr>
          <w:rFonts w:ascii="Times New Roman" w:hAnsi="Times New Roman" w:cs="Times New Roman"/>
          <w:sz w:val="24"/>
          <w:szCs w:val="24"/>
        </w:rPr>
      </w:pPr>
    </w:p>
    <w:p w:rsidR="00457CE9" w:rsidRPr="00DE5C37" w:rsidRDefault="00457CE9" w:rsidP="00457CE9">
      <w:pPr>
        <w:spacing w:after="0" w:line="240" w:lineRule="auto"/>
        <w:jc w:val="both"/>
        <w:rPr>
          <w:rFonts w:ascii="Times New Roman" w:hAnsi="Times New Roman" w:cs="Times New Roman"/>
          <w:sz w:val="24"/>
          <w:szCs w:val="24"/>
        </w:rPr>
      </w:pPr>
      <w:r w:rsidRPr="00DE5C37">
        <w:rPr>
          <w:rFonts w:ascii="Times New Roman" w:hAnsi="Times New Roman" w:cs="Times New Roman"/>
          <w:sz w:val="24"/>
          <w:szCs w:val="24"/>
        </w:rPr>
        <w:t xml:space="preserve">Luhmann ve svém díle soustavně napadá tzv. staroevropské paradigma, které vládne humanitním a sociálním disciplínám. Základními stavebními kameny této staré Evropy je (substanciální) ontologie a s ní spjaté normativní závazky, dále antropocentrismus a snaha o nápravu člověka a společnosti, snaha, která podle Luhmanna tradičně končí katastrofou. </w:t>
      </w:r>
    </w:p>
    <w:p w:rsidR="00457CE9" w:rsidRPr="00DE5C37" w:rsidRDefault="00457CE9" w:rsidP="00457CE9">
      <w:pPr>
        <w:spacing w:after="0" w:line="240" w:lineRule="auto"/>
        <w:jc w:val="both"/>
        <w:rPr>
          <w:rFonts w:ascii="Times New Roman" w:hAnsi="Times New Roman" w:cs="Times New Roman"/>
          <w:sz w:val="24"/>
          <w:szCs w:val="24"/>
        </w:rPr>
      </w:pPr>
    </w:p>
    <w:p w:rsidR="00457CE9" w:rsidRPr="00DE5C37" w:rsidRDefault="00457CE9" w:rsidP="00457CE9">
      <w:pPr>
        <w:spacing w:after="0" w:line="240" w:lineRule="auto"/>
        <w:jc w:val="center"/>
        <w:rPr>
          <w:rFonts w:ascii="Times New Roman" w:hAnsi="Times New Roman" w:cs="Times New Roman"/>
          <w:sz w:val="28"/>
          <w:szCs w:val="28"/>
        </w:rPr>
      </w:pPr>
      <w:r w:rsidRPr="00DE5C37">
        <w:rPr>
          <w:rFonts w:ascii="Times New Roman" w:hAnsi="Times New Roman" w:cs="Times New Roman"/>
          <w:sz w:val="28"/>
          <w:szCs w:val="28"/>
        </w:rPr>
        <w:t>1. Odmítnutí počátků, rájů, ideje dobra</w:t>
      </w:r>
    </w:p>
    <w:p w:rsidR="00457CE9" w:rsidRPr="00DE5C37" w:rsidRDefault="00457CE9" w:rsidP="00457CE9">
      <w:pPr>
        <w:spacing w:after="0" w:line="240" w:lineRule="auto"/>
        <w:jc w:val="both"/>
        <w:rPr>
          <w:rFonts w:ascii="Times New Roman" w:hAnsi="Times New Roman" w:cs="Times New Roman"/>
          <w:sz w:val="24"/>
          <w:szCs w:val="24"/>
        </w:rPr>
      </w:pPr>
      <w:r w:rsidRPr="00DE5C37">
        <w:rPr>
          <w:rFonts w:ascii="Times New Roman" w:hAnsi="Times New Roman" w:cs="Times New Roman"/>
          <w:sz w:val="24"/>
          <w:szCs w:val="24"/>
        </w:rPr>
        <w:t>„Známá slepice… se nemá co vypravovat za vajíčkem, z něhož povstala, ale raději sama jedno snést a kvákat.“</w:t>
      </w:r>
    </w:p>
    <w:p w:rsidR="00457CE9" w:rsidRDefault="00457CE9" w:rsidP="00457CE9">
      <w:pPr>
        <w:spacing w:after="0" w:line="240" w:lineRule="auto"/>
        <w:jc w:val="both"/>
        <w:rPr>
          <w:rFonts w:ascii="Times New Roman" w:hAnsi="Times New Roman" w:cs="Times New Roman"/>
          <w:sz w:val="24"/>
          <w:szCs w:val="24"/>
        </w:rPr>
      </w:pPr>
      <w:r w:rsidRPr="00DE5C37">
        <w:rPr>
          <w:rFonts w:ascii="Times New Roman" w:hAnsi="Times New Roman" w:cs="Times New Roman"/>
          <w:sz w:val="24"/>
          <w:szCs w:val="24"/>
        </w:rPr>
        <w:t xml:space="preserve">Niklas Luhmann, </w:t>
      </w:r>
      <w:r w:rsidRPr="00DE5C37">
        <w:rPr>
          <w:rFonts w:ascii="Times New Roman" w:hAnsi="Times New Roman" w:cs="Times New Roman"/>
          <w:i/>
          <w:sz w:val="24"/>
          <w:szCs w:val="24"/>
        </w:rPr>
        <w:t>Soziologische Aufklärung</w:t>
      </w:r>
      <w:r w:rsidRPr="00DE5C37">
        <w:rPr>
          <w:rFonts w:ascii="Times New Roman" w:hAnsi="Times New Roman" w:cs="Times New Roman"/>
          <w:sz w:val="24"/>
          <w:szCs w:val="24"/>
        </w:rPr>
        <w:t>, VI, Opladen 1974, str. 181.</w:t>
      </w:r>
    </w:p>
    <w:p w:rsidR="00457CE9" w:rsidRPr="00DE5C37" w:rsidRDefault="00457CE9" w:rsidP="00457CE9">
      <w:pPr>
        <w:spacing w:after="0" w:line="240" w:lineRule="auto"/>
        <w:jc w:val="both"/>
        <w:rPr>
          <w:rFonts w:ascii="Times New Roman" w:hAnsi="Times New Roman" w:cs="Times New Roman"/>
          <w:sz w:val="24"/>
          <w:szCs w:val="24"/>
        </w:rPr>
      </w:pPr>
    </w:p>
    <w:p w:rsidR="00457CE9" w:rsidRPr="00DE5C37" w:rsidRDefault="00457CE9" w:rsidP="00457CE9">
      <w:pPr>
        <w:spacing w:after="0" w:line="240" w:lineRule="auto"/>
        <w:jc w:val="both"/>
        <w:rPr>
          <w:rFonts w:ascii="Times New Roman" w:hAnsi="Times New Roman" w:cs="Times New Roman"/>
          <w:sz w:val="24"/>
          <w:szCs w:val="24"/>
        </w:rPr>
      </w:pPr>
      <w:r w:rsidRPr="00DE5C37">
        <w:rPr>
          <w:rFonts w:ascii="Times New Roman" w:hAnsi="Times New Roman" w:cs="Times New Roman"/>
          <w:sz w:val="24"/>
          <w:szCs w:val="24"/>
        </w:rPr>
        <w:t>„Vždy zastávám pozici ďábla. Ten rozlišuje nejjasněji a vidí nejdále.“</w:t>
      </w:r>
    </w:p>
    <w:p w:rsidR="00457CE9" w:rsidRDefault="00457CE9" w:rsidP="00457CE9">
      <w:pPr>
        <w:spacing w:after="0" w:line="240" w:lineRule="auto"/>
        <w:jc w:val="both"/>
        <w:rPr>
          <w:rFonts w:ascii="Times New Roman" w:hAnsi="Times New Roman" w:cs="Times New Roman"/>
          <w:sz w:val="24"/>
          <w:szCs w:val="24"/>
        </w:rPr>
      </w:pPr>
      <w:r w:rsidRPr="00DE5C37">
        <w:rPr>
          <w:rFonts w:ascii="Times New Roman" w:hAnsi="Times New Roman" w:cs="Times New Roman"/>
          <w:sz w:val="24"/>
          <w:szCs w:val="24"/>
        </w:rPr>
        <w:t xml:space="preserve">Niklas Luhmann, </w:t>
      </w:r>
      <w:r w:rsidRPr="00DE5C37">
        <w:rPr>
          <w:rFonts w:ascii="Times New Roman" w:hAnsi="Times New Roman" w:cs="Times New Roman"/>
          <w:i/>
          <w:sz w:val="24"/>
          <w:szCs w:val="24"/>
        </w:rPr>
        <w:t>Warum haben Sie keinen Fernseher, Herr Luhmann</w:t>
      </w:r>
      <w:r w:rsidRPr="00DE5C37">
        <w:rPr>
          <w:rFonts w:ascii="Times New Roman" w:hAnsi="Times New Roman" w:cs="Times New Roman"/>
          <w:sz w:val="24"/>
          <w:szCs w:val="24"/>
        </w:rPr>
        <w:t>, Berlin, str. 77.</w:t>
      </w:r>
    </w:p>
    <w:p w:rsidR="00457CE9" w:rsidRPr="00DE5C37" w:rsidRDefault="00457CE9" w:rsidP="00457CE9">
      <w:pPr>
        <w:spacing w:after="0" w:line="240" w:lineRule="auto"/>
        <w:jc w:val="both"/>
        <w:rPr>
          <w:rFonts w:ascii="Times New Roman" w:hAnsi="Times New Roman" w:cs="Times New Roman"/>
          <w:sz w:val="24"/>
          <w:szCs w:val="24"/>
        </w:rPr>
      </w:pPr>
    </w:p>
    <w:p w:rsidR="00457CE9" w:rsidRPr="00DE5C37"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E5C37">
        <w:rPr>
          <w:rFonts w:ascii="Times New Roman" w:hAnsi="Times New Roman" w:cs="Times New Roman"/>
          <w:sz w:val="24"/>
          <w:szCs w:val="24"/>
        </w:rPr>
        <w:t>Všechen počátek je paradoxní.</w:t>
      </w:r>
      <w:r>
        <w:rPr>
          <w:rFonts w:ascii="Times New Roman" w:hAnsi="Times New Roman" w:cs="Times New Roman"/>
          <w:sz w:val="24"/>
          <w:szCs w:val="24"/>
        </w:rPr>
        <w:t>“</w:t>
      </w:r>
    </w:p>
    <w:p w:rsidR="00457CE9" w:rsidRDefault="00457CE9" w:rsidP="00457CE9">
      <w:pPr>
        <w:spacing w:after="0" w:line="240" w:lineRule="auto"/>
        <w:jc w:val="both"/>
        <w:rPr>
          <w:rFonts w:ascii="Times New Roman" w:hAnsi="Times New Roman" w:cs="Times New Roman"/>
          <w:sz w:val="24"/>
          <w:szCs w:val="24"/>
        </w:rPr>
      </w:pPr>
      <w:r w:rsidRPr="00DE5C37">
        <w:rPr>
          <w:rFonts w:ascii="Times New Roman" w:hAnsi="Times New Roman" w:cs="Times New Roman"/>
          <w:sz w:val="24"/>
          <w:szCs w:val="24"/>
        </w:rPr>
        <w:t xml:space="preserve">Niklas Luhmann, </w:t>
      </w:r>
      <w:r w:rsidRPr="00DE5C37">
        <w:rPr>
          <w:rFonts w:ascii="Times New Roman" w:hAnsi="Times New Roman" w:cs="Times New Roman"/>
          <w:i/>
          <w:sz w:val="24"/>
          <w:szCs w:val="24"/>
        </w:rPr>
        <w:t>Organisation und Entscheidung</w:t>
      </w:r>
      <w:r w:rsidRPr="00DE5C37">
        <w:rPr>
          <w:rFonts w:ascii="Times New Roman" w:hAnsi="Times New Roman" w:cs="Times New Roman"/>
          <w:sz w:val="24"/>
          <w:szCs w:val="24"/>
        </w:rPr>
        <w:t>, Opladen und Wiesbaden 2000, str. 460.</w:t>
      </w:r>
    </w:p>
    <w:p w:rsidR="00457CE9" w:rsidRPr="00DE5C37" w:rsidRDefault="00457CE9" w:rsidP="00457CE9">
      <w:pPr>
        <w:spacing w:after="0" w:line="240" w:lineRule="auto"/>
        <w:jc w:val="both"/>
        <w:rPr>
          <w:rFonts w:ascii="Times New Roman" w:hAnsi="Times New Roman" w:cs="Times New Roman"/>
          <w:sz w:val="24"/>
          <w:szCs w:val="24"/>
        </w:rPr>
      </w:pPr>
    </w:p>
    <w:p w:rsidR="00457CE9" w:rsidRPr="00DE5C37"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E5C37">
        <w:rPr>
          <w:rFonts w:ascii="Times New Roman" w:hAnsi="Times New Roman" w:cs="Times New Roman"/>
          <w:sz w:val="24"/>
          <w:szCs w:val="24"/>
        </w:rPr>
        <w:t>Následující úvahy vycházejí z toho, že existují systémy.</w:t>
      </w:r>
      <w:r>
        <w:rPr>
          <w:rFonts w:ascii="Times New Roman" w:hAnsi="Times New Roman" w:cs="Times New Roman"/>
          <w:sz w:val="24"/>
          <w:szCs w:val="24"/>
        </w:rPr>
        <w:t>“</w:t>
      </w:r>
    </w:p>
    <w:p w:rsidR="00457CE9" w:rsidRDefault="00457CE9" w:rsidP="00457CE9">
      <w:pPr>
        <w:spacing w:after="0" w:line="240" w:lineRule="auto"/>
        <w:jc w:val="both"/>
        <w:rPr>
          <w:rFonts w:ascii="Times New Roman" w:hAnsi="Times New Roman" w:cs="Times New Roman"/>
          <w:sz w:val="24"/>
          <w:szCs w:val="24"/>
        </w:rPr>
      </w:pPr>
      <w:r w:rsidRPr="00DE5C37">
        <w:rPr>
          <w:rFonts w:ascii="Times New Roman" w:hAnsi="Times New Roman" w:cs="Times New Roman"/>
          <w:sz w:val="24"/>
          <w:szCs w:val="24"/>
        </w:rPr>
        <w:t xml:space="preserve">Niklas Luhmann, </w:t>
      </w:r>
      <w:r w:rsidRPr="00DE5C37">
        <w:rPr>
          <w:rFonts w:ascii="Times New Roman" w:hAnsi="Times New Roman" w:cs="Times New Roman"/>
          <w:i/>
          <w:sz w:val="24"/>
          <w:szCs w:val="24"/>
        </w:rPr>
        <w:t>Soziale Systeme</w:t>
      </w:r>
      <w:r w:rsidRPr="00DE5C37">
        <w:rPr>
          <w:rFonts w:ascii="Times New Roman" w:hAnsi="Times New Roman" w:cs="Times New Roman"/>
          <w:sz w:val="24"/>
          <w:szCs w:val="24"/>
        </w:rPr>
        <w:t>, Frankfurt a</w:t>
      </w:r>
      <w:r>
        <w:rPr>
          <w:rFonts w:ascii="Times New Roman" w:hAnsi="Times New Roman" w:cs="Times New Roman"/>
          <w:sz w:val="24"/>
          <w:szCs w:val="24"/>
        </w:rPr>
        <w:t>m Main 1984, 30.</w:t>
      </w:r>
    </w:p>
    <w:p w:rsidR="00457CE9" w:rsidRPr="00DE5C37" w:rsidRDefault="00457CE9" w:rsidP="00457CE9">
      <w:pPr>
        <w:spacing w:after="0" w:line="240" w:lineRule="auto"/>
        <w:jc w:val="both"/>
        <w:rPr>
          <w:rFonts w:ascii="Times New Roman" w:hAnsi="Times New Roman" w:cs="Times New Roman"/>
          <w:sz w:val="24"/>
          <w:szCs w:val="24"/>
        </w:rPr>
      </w:pPr>
    </w:p>
    <w:p w:rsidR="00457CE9" w:rsidRPr="00DE5C37" w:rsidRDefault="00457CE9" w:rsidP="00457CE9">
      <w:pPr>
        <w:spacing w:after="0" w:line="240" w:lineRule="auto"/>
        <w:jc w:val="center"/>
        <w:rPr>
          <w:rFonts w:ascii="Times New Roman" w:hAnsi="Times New Roman" w:cs="Times New Roman"/>
          <w:sz w:val="28"/>
          <w:szCs w:val="28"/>
        </w:rPr>
      </w:pPr>
      <w:r w:rsidRPr="00DE5C37">
        <w:rPr>
          <w:rFonts w:ascii="Times New Roman" w:hAnsi="Times New Roman" w:cs="Times New Roman"/>
          <w:sz w:val="28"/>
          <w:szCs w:val="28"/>
        </w:rPr>
        <w:t>2. Principem všeho je nejistota, riziko a rozklad.</w:t>
      </w:r>
    </w:p>
    <w:p w:rsidR="00457CE9" w:rsidRPr="00DE5C37" w:rsidRDefault="00457CE9" w:rsidP="00457CE9">
      <w:pPr>
        <w:spacing w:after="0" w:line="240" w:lineRule="auto"/>
        <w:jc w:val="both"/>
        <w:rPr>
          <w:rFonts w:ascii="Times New Roman" w:hAnsi="Times New Roman" w:cs="Times New Roman"/>
          <w:sz w:val="24"/>
          <w:szCs w:val="24"/>
        </w:rPr>
      </w:pPr>
      <w:r w:rsidRPr="00DE5C37">
        <w:rPr>
          <w:rFonts w:ascii="Times New Roman" w:hAnsi="Times New Roman" w:cs="Times New Roman"/>
          <w:sz w:val="24"/>
          <w:szCs w:val="24"/>
        </w:rPr>
        <w:t>„A priori je jen budoucnost.“</w:t>
      </w:r>
    </w:p>
    <w:p w:rsidR="00457CE9" w:rsidRDefault="00457CE9" w:rsidP="00457CE9">
      <w:pPr>
        <w:spacing w:after="0" w:line="240" w:lineRule="auto"/>
        <w:jc w:val="both"/>
        <w:rPr>
          <w:rFonts w:ascii="Times New Roman" w:hAnsi="Times New Roman" w:cs="Times New Roman"/>
          <w:sz w:val="24"/>
          <w:szCs w:val="24"/>
        </w:rPr>
      </w:pPr>
      <w:r w:rsidRPr="00DE5C37">
        <w:rPr>
          <w:rFonts w:ascii="Times New Roman" w:hAnsi="Times New Roman" w:cs="Times New Roman"/>
          <w:sz w:val="24"/>
          <w:szCs w:val="24"/>
        </w:rPr>
        <w:t xml:space="preserve">Niklas Luhmann, </w:t>
      </w:r>
      <w:r w:rsidRPr="00DE5C37">
        <w:rPr>
          <w:rFonts w:ascii="Times New Roman" w:hAnsi="Times New Roman" w:cs="Times New Roman"/>
          <w:i/>
          <w:sz w:val="24"/>
          <w:szCs w:val="24"/>
        </w:rPr>
        <w:t>Soziologische Aufklärung</w:t>
      </w:r>
      <w:r w:rsidRPr="00DE5C37">
        <w:rPr>
          <w:rFonts w:ascii="Times New Roman" w:hAnsi="Times New Roman" w:cs="Times New Roman"/>
          <w:sz w:val="24"/>
          <w:szCs w:val="24"/>
        </w:rPr>
        <w:t>, IV, Opladen 1974, str. 184.</w:t>
      </w:r>
    </w:p>
    <w:p w:rsidR="00457CE9" w:rsidRPr="00DE5C37" w:rsidRDefault="00457CE9" w:rsidP="00457CE9">
      <w:pPr>
        <w:spacing w:after="0" w:line="240" w:lineRule="auto"/>
        <w:jc w:val="both"/>
        <w:rPr>
          <w:rFonts w:ascii="Times New Roman" w:hAnsi="Times New Roman" w:cs="Times New Roman"/>
          <w:sz w:val="24"/>
          <w:szCs w:val="24"/>
        </w:rPr>
      </w:pPr>
    </w:p>
    <w:p w:rsidR="00457CE9" w:rsidRPr="00DE5C37" w:rsidRDefault="00457CE9" w:rsidP="00457CE9">
      <w:pPr>
        <w:spacing w:after="0" w:line="240" w:lineRule="auto"/>
        <w:jc w:val="center"/>
        <w:rPr>
          <w:rFonts w:ascii="Times New Roman" w:hAnsi="Times New Roman" w:cs="Times New Roman"/>
          <w:sz w:val="28"/>
          <w:szCs w:val="28"/>
        </w:rPr>
      </w:pPr>
      <w:r w:rsidRPr="00DE5C37">
        <w:rPr>
          <w:rFonts w:ascii="Times New Roman" w:hAnsi="Times New Roman" w:cs="Times New Roman"/>
          <w:sz w:val="28"/>
          <w:szCs w:val="28"/>
        </w:rPr>
        <w:t>3. Odmítnutí rozumu</w:t>
      </w:r>
    </w:p>
    <w:p w:rsidR="00457CE9" w:rsidRPr="00DE5C37"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„Nikdy více rozum!“</w:t>
      </w:r>
    </w:p>
    <w:p w:rsidR="00457CE9" w:rsidRDefault="00457CE9" w:rsidP="00457CE9">
      <w:pPr>
        <w:spacing w:after="0" w:line="240" w:lineRule="auto"/>
        <w:jc w:val="both"/>
        <w:rPr>
          <w:rFonts w:ascii="Times New Roman" w:hAnsi="Times New Roman" w:cs="Times New Roman"/>
          <w:sz w:val="24"/>
          <w:szCs w:val="24"/>
        </w:rPr>
      </w:pPr>
      <w:r w:rsidRPr="00DE5C37">
        <w:rPr>
          <w:rFonts w:ascii="Times New Roman" w:hAnsi="Times New Roman" w:cs="Times New Roman"/>
          <w:sz w:val="24"/>
          <w:szCs w:val="24"/>
        </w:rPr>
        <w:t xml:space="preserve">Niklas Luhmann, </w:t>
      </w:r>
      <w:r w:rsidRPr="00DE5C37">
        <w:rPr>
          <w:rFonts w:ascii="Times New Roman" w:hAnsi="Times New Roman" w:cs="Times New Roman"/>
          <w:i/>
          <w:sz w:val="24"/>
          <w:szCs w:val="24"/>
        </w:rPr>
        <w:t>Beobachtung der Moderne</w:t>
      </w:r>
      <w:r w:rsidRPr="00DE5C37">
        <w:rPr>
          <w:rFonts w:ascii="Times New Roman" w:hAnsi="Times New Roman" w:cs="Times New Roman"/>
          <w:sz w:val="24"/>
          <w:szCs w:val="24"/>
        </w:rPr>
        <w:t>, Opladen 1992, str. 76.</w:t>
      </w:r>
    </w:p>
    <w:p w:rsidR="00457CE9" w:rsidRPr="00DE5C37" w:rsidRDefault="00457CE9" w:rsidP="00457CE9">
      <w:pPr>
        <w:spacing w:after="0" w:line="240" w:lineRule="auto"/>
        <w:jc w:val="both"/>
        <w:rPr>
          <w:rFonts w:ascii="Times New Roman" w:hAnsi="Times New Roman" w:cs="Times New Roman"/>
          <w:sz w:val="24"/>
          <w:szCs w:val="24"/>
        </w:rPr>
      </w:pPr>
    </w:p>
    <w:p w:rsidR="00457CE9" w:rsidRPr="00DE5C37"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E5C37">
        <w:rPr>
          <w:rFonts w:ascii="Times New Roman" w:hAnsi="Times New Roman" w:cs="Times New Roman"/>
          <w:sz w:val="24"/>
          <w:szCs w:val="24"/>
        </w:rPr>
        <w:t>V</w:t>
      </w:r>
      <w:r>
        <w:rPr>
          <w:rFonts w:ascii="Times New Roman" w:hAnsi="Times New Roman" w:cs="Times New Roman"/>
          <w:sz w:val="24"/>
          <w:szCs w:val="24"/>
        </w:rPr>
        <w:t>nějšek je dostupný jen v nitru.“</w:t>
      </w:r>
    </w:p>
    <w:p w:rsidR="00457CE9" w:rsidRPr="00DE5C37"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Tamtéž.</w:t>
      </w:r>
    </w:p>
    <w:p w:rsidR="00457CE9" w:rsidRPr="00DE5C37" w:rsidRDefault="00457CE9" w:rsidP="00457CE9">
      <w:pPr>
        <w:spacing w:after="0" w:line="240" w:lineRule="auto"/>
        <w:jc w:val="both"/>
        <w:rPr>
          <w:rFonts w:ascii="Times New Roman" w:hAnsi="Times New Roman" w:cs="Times New Roman"/>
          <w:sz w:val="24"/>
          <w:szCs w:val="24"/>
        </w:rPr>
      </w:pPr>
    </w:p>
    <w:p w:rsidR="00457CE9" w:rsidRPr="00DE5C37"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E5C37">
        <w:rPr>
          <w:rFonts w:ascii="Times New Roman" w:hAnsi="Times New Roman" w:cs="Times New Roman"/>
          <w:sz w:val="24"/>
          <w:szCs w:val="24"/>
        </w:rPr>
        <w:t>Nemáme k dispozici teorii labyrintu, která by prozkoumala a následně předvídala, jakým směrem krysy běhají. Protože my sami jsme krysy a to nejlepší, co můžeme zkusit, je najít v labyrintu pozici, která nám s</w:t>
      </w:r>
      <w:r>
        <w:rPr>
          <w:rFonts w:ascii="Times New Roman" w:hAnsi="Times New Roman" w:cs="Times New Roman"/>
          <w:sz w:val="24"/>
          <w:szCs w:val="24"/>
        </w:rPr>
        <w:t>kýtá o něco lepší úhel pohledu.“</w:t>
      </w:r>
    </w:p>
    <w:p w:rsidR="00457CE9" w:rsidRDefault="00457CE9" w:rsidP="00457CE9">
      <w:pPr>
        <w:spacing w:after="0" w:line="240" w:lineRule="auto"/>
        <w:jc w:val="both"/>
        <w:rPr>
          <w:rFonts w:ascii="Times New Roman" w:hAnsi="Times New Roman" w:cs="Times New Roman"/>
          <w:sz w:val="24"/>
          <w:szCs w:val="24"/>
        </w:rPr>
      </w:pPr>
      <w:r w:rsidRPr="00DE5C37">
        <w:rPr>
          <w:rFonts w:ascii="Times New Roman" w:hAnsi="Times New Roman" w:cs="Times New Roman"/>
          <w:sz w:val="24"/>
          <w:szCs w:val="24"/>
        </w:rPr>
        <w:t xml:space="preserve">Niklas Luhmann, </w:t>
      </w:r>
      <w:r w:rsidRPr="00DE5C37">
        <w:rPr>
          <w:rFonts w:ascii="Times New Roman" w:hAnsi="Times New Roman" w:cs="Times New Roman"/>
          <w:i/>
          <w:sz w:val="24"/>
          <w:szCs w:val="24"/>
        </w:rPr>
        <w:t>Universität als Milieu,</w:t>
      </w:r>
      <w:r w:rsidRPr="00DE5C37">
        <w:rPr>
          <w:rFonts w:ascii="Times New Roman" w:hAnsi="Times New Roman" w:cs="Times New Roman"/>
          <w:sz w:val="24"/>
          <w:szCs w:val="24"/>
        </w:rPr>
        <w:t xml:space="preserve"> Bielefeld 1992, str. 153. </w:t>
      </w:r>
    </w:p>
    <w:p w:rsidR="00457CE9" w:rsidRPr="00DE5C37" w:rsidRDefault="00457CE9" w:rsidP="00457CE9">
      <w:pPr>
        <w:spacing w:after="0" w:line="240" w:lineRule="auto"/>
        <w:jc w:val="both"/>
        <w:rPr>
          <w:rFonts w:ascii="Times New Roman" w:hAnsi="Times New Roman" w:cs="Times New Roman"/>
          <w:sz w:val="24"/>
          <w:szCs w:val="24"/>
        </w:rPr>
      </w:pPr>
    </w:p>
    <w:p w:rsidR="00457CE9" w:rsidRPr="00DE5C37"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E5C37">
        <w:rPr>
          <w:rFonts w:ascii="Times New Roman" w:hAnsi="Times New Roman" w:cs="Times New Roman"/>
          <w:sz w:val="24"/>
          <w:szCs w:val="24"/>
        </w:rPr>
        <w:t>Člověk se nevyzná ani v sobě, ani v druhých, a tak se kecá, píše, tiskne a vysílá.</w:t>
      </w:r>
      <w:r>
        <w:rPr>
          <w:rFonts w:ascii="Times New Roman" w:hAnsi="Times New Roman" w:cs="Times New Roman"/>
          <w:sz w:val="24"/>
          <w:szCs w:val="24"/>
        </w:rPr>
        <w:t>“</w:t>
      </w:r>
    </w:p>
    <w:p w:rsidR="00457CE9" w:rsidRDefault="00457CE9" w:rsidP="00457CE9">
      <w:pPr>
        <w:spacing w:after="0" w:line="240" w:lineRule="auto"/>
        <w:jc w:val="both"/>
        <w:rPr>
          <w:rFonts w:ascii="Times New Roman" w:hAnsi="Times New Roman" w:cs="Times New Roman"/>
          <w:sz w:val="24"/>
          <w:szCs w:val="24"/>
        </w:rPr>
      </w:pPr>
      <w:r w:rsidRPr="00DE5C37">
        <w:rPr>
          <w:rFonts w:ascii="Times New Roman" w:hAnsi="Times New Roman" w:cs="Times New Roman"/>
          <w:sz w:val="24"/>
          <w:szCs w:val="24"/>
        </w:rPr>
        <w:t xml:space="preserve">Niklas Luhmann, </w:t>
      </w:r>
      <w:r w:rsidRPr="00DE5C37">
        <w:rPr>
          <w:rFonts w:ascii="Times New Roman" w:hAnsi="Times New Roman" w:cs="Times New Roman"/>
          <w:i/>
          <w:sz w:val="24"/>
          <w:szCs w:val="24"/>
        </w:rPr>
        <w:t>Organisation und Entscheidung</w:t>
      </w:r>
      <w:r w:rsidRPr="00DE5C37">
        <w:rPr>
          <w:rFonts w:ascii="Times New Roman" w:hAnsi="Times New Roman" w:cs="Times New Roman"/>
          <w:sz w:val="24"/>
          <w:szCs w:val="24"/>
        </w:rPr>
        <w:t>, Opladen und Wiesbaden, 2000, str. 377.</w:t>
      </w:r>
    </w:p>
    <w:p w:rsidR="00457CE9" w:rsidRPr="00DE5C37" w:rsidRDefault="00457CE9" w:rsidP="00457CE9">
      <w:pPr>
        <w:spacing w:after="0" w:line="240" w:lineRule="auto"/>
        <w:jc w:val="both"/>
        <w:rPr>
          <w:rFonts w:ascii="Times New Roman" w:hAnsi="Times New Roman" w:cs="Times New Roman"/>
          <w:sz w:val="24"/>
          <w:szCs w:val="24"/>
        </w:rPr>
      </w:pPr>
    </w:p>
    <w:p w:rsidR="00457CE9" w:rsidRPr="00DE5C37" w:rsidRDefault="00457CE9" w:rsidP="00457CE9">
      <w:pPr>
        <w:spacing w:after="0" w:line="240" w:lineRule="auto"/>
        <w:jc w:val="center"/>
        <w:rPr>
          <w:rFonts w:ascii="Times New Roman" w:hAnsi="Times New Roman" w:cs="Times New Roman"/>
          <w:sz w:val="28"/>
          <w:szCs w:val="28"/>
        </w:rPr>
      </w:pPr>
      <w:r w:rsidRPr="00DE5C37">
        <w:rPr>
          <w:rFonts w:ascii="Times New Roman" w:hAnsi="Times New Roman" w:cs="Times New Roman"/>
          <w:sz w:val="28"/>
          <w:szCs w:val="28"/>
        </w:rPr>
        <w:t>4. Antihumanismus</w:t>
      </w:r>
    </w:p>
    <w:p w:rsidR="00457CE9" w:rsidRPr="00DE5C37"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„Mě ale člověk</w:t>
      </w:r>
      <w:r w:rsidRPr="00DE5C37">
        <w:rPr>
          <w:rFonts w:ascii="Times New Roman" w:hAnsi="Times New Roman" w:cs="Times New Roman"/>
          <w:sz w:val="24"/>
          <w:szCs w:val="24"/>
        </w:rPr>
        <w:t xml:space="preserve"> vůbec nezajímá.</w:t>
      </w:r>
      <w:r>
        <w:rPr>
          <w:rFonts w:ascii="Times New Roman" w:hAnsi="Times New Roman" w:cs="Times New Roman"/>
          <w:sz w:val="24"/>
          <w:szCs w:val="24"/>
        </w:rPr>
        <w:t>“</w:t>
      </w:r>
    </w:p>
    <w:p w:rsidR="00457CE9" w:rsidRDefault="00457CE9" w:rsidP="00457CE9">
      <w:pPr>
        <w:spacing w:after="0" w:line="240" w:lineRule="auto"/>
        <w:jc w:val="both"/>
        <w:rPr>
          <w:rFonts w:ascii="Times New Roman" w:hAnsi="Times New Roman" w:cs="Times New Roman"/>
          <w:sz w:val="24"/>
          <w:szCs w:val="24"/>
        </w:rPr>
      </w:pPr>
      <w:r w:rsidRPr="00DE5C37">
        <w:rPr>
          <w:rFonts w:ascii="Times New Roman" w:hAnsi="Times New Roman" w:cs="Times New Roman"/>
          <w:sz w:val="24"/>
          <w:szCs w:val="24"/>
        </w:rPr>
        <w:t xml:space="preserve">Niklas Luhmann, </w:t>
      </w:r>
      <w:r w:rsidRPr="00DE5C37">
        <w:rPr>
          <w:rFonts w:ascii="Times New Roman" w:hAnsi="Times New Roman" w:cs="Times New Roman"/>
          <w:i/>
          <w:sz w:val="24"/>
          <w:szCs w:val="24"/>
        </w:rPr>
        <w:t>Was tun, Herr Luhmann</w:t>
      </w:r>
      <w:r w:rsidRPr="00DE5C37">
        <w:rPr>
          <w:rFonts w:ascii="Times New Roman" w:hAnsi="Times New Roman" w:cs="Times New Roman"/>
          <w:sz w:val="24"/>
          <w:szCs w:val="24"/>
        </w:rPr>
        <w:t xml:space="preserve">, Berlin 2009, </w:t>
      </w:r>
      <w:r>
        <w:rPr>
          <w:rFonts w:ascii="Times New Roman" w:hAnsi="Times New Roman" w:cs="Times New Roman"/>
          <w:sz w:val="24"/>
          <w:szCs w:val="24"/>
        </w:rPr>
        <w:t xml:space="preserve">str. </w:t>
      </w:r>
      <w:r w:rsidRPr="00DE5C37">
        <w:rPr>
          <w:rFonts w:ascii="Times New Roman" w:hAnsi="Times New Roman" w:cs="Times New Roman"/>
          <w:sz w:val="24"/>
          <w:szCs w:val="24"/>
        </w:rPr>
        <w:t>98.</w:t>
      </w:r>
    </w:p>
    <w:p w:rsidR="00457CE9" w:rsidRPr="00DE5C37" w:rsidRDefault="00457CE9" w:rsidP="00457CE9">
      <w:pPr>
        <w:spacing w:after="0" w:line="240" w:lineRule="auto"/>
        <w:jc w:val="both"/>
        <w:rPr>
          <w:rFonts w:ascii="Times New Roman" w:hAnsi="Times New Roman" w:cs="Times New Roman"/>
          <w:sz w:val="24"/>
          <w:szCs w:val="24"/>
        </w:rPr>
      </w:pPr>
    </w:p>
    <w:p w:rsidR="00457CE9"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Jürgen </w:t>
      </w:r>
      <w:r w:rsidRPr="00DE5C37">
        <w:rPr>
          <w:rFonts w:ascii="Times New Roman" w:hAnsi="Times New Roman" w:cs="Times New Roman"/>
          <w:sz w:val="24"/>
          <w:szCs w:val="24"/>
        </w:rPr>
        <w:t xml:space="preserve">Habermas: </w:t>
      </w:r>
      <w:r>
        <w:rPr>
          <w:rFonts w:ascii="Times New Roman" w:hAnsi="Times New Roman" w:cs="Times New Roman"/>
          <w:sz w:val="24"/>
          <w:szCs w:val="24"/>
        </w:rPr>
        <w:t>„</w:t>
      </w:r>
      <w:r w:rsidRPr="00DE5C37">
        <w:rPr>
          <w:rFonts w:ascii="Times New Roman" w:hAnsi="Times New Roman" w:cs="Times New Roman"/>
          <w:sz w:val="24"/>
          <w:szCs w:val="24"/>
        </w:rPr>
        <w:t>Luhmann je následovníkem Nietzscheho, nikoliv filosofie subjektu.</w:t>
      </w:r>
      <w:r>
        <w:rPr>
          <w:rFonts w:ascii="Times New Roman" w:hAnsi="Times New Roman" w:cs="Times New Roman"/>
          <w:sz w:val="24"/>
          <w:szCs w:val="24"/>
        </w:rPr>
        <w:t>“</w:t>
      </w:r>
      <w:r w:rsidRPr="00DE5C37">
        <w:rPr>
          <w:rFonts w:ascii="Times New Roman" w:hAnsi="Times New Roman" w:cs="Times New Roman"/>
          <w:sz w:val="24"/>
          <w:szCs w:val="24"/>
        </w:rPr>
        <w:t xml:space="preserve"> </w:t>
      </w:r>
    </w:p>
    <w:p w:rsidR="00457CE9" w:rsidRDefault="00457CE9" w:rsidP="00457CE9">
      <w:pPr>
        <w:spacing w:after="0" w:line="240" w:lineRule="auto"/>
        <w:jc w:val="both"/>
        <w:rPr>
          <w:rFonts w:ascii="Times New Roman" w:hAnsi="Times New Roman" w:cs="Times New Roman"/>
          <w:sz w:val="24"/>
          <w:szCs w:val="24"/>
        </w:rPr>
      </w:pPr>
    </w:p>
    <w:p w:rsidR="00457CE9" w:rsidRPr="00DE5C37"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E5C37">
        <w:rPr>
          <w:rFonts w:ascii="Times New Roman" w:hAnsi="Times New Roman" w:cs="Times New Roman"/>
          <w:sz w:val="24"/>
          <w:szCs w:val="24"/>
        </w:rPr>
        <w:t>Společnost nesestává z lidí, ale z komunikace mezi lidmi.</w:t>
      </w:r>
      <w:r>
        <w:rPr>
          <w:rFonts w:ascii="Times New Roman" w:hAnsi="Times New Roman" w:cs="Times New Roman"/>
          <w:sz w:val="24"/>
          <w:szCs w:val="24"/>
        </w:rPr>
        <w:t>“</w:t>
      </w:r>
    </w:p>
    <w:p w:rsidR="00457CE9" w:rsidRDefault="00457CE9" w:rsidP="00457CE9">
      <w:pPr>
        <w:spacing w:after="0" w:line="240" w:lineRule="auto"/>
        <w:jc w:val="both"/>
        <w:rPr>
          <w:rFonts w:ascii="Times New Roman" w:hAnsi="Times New Roman" w:cs="Times New Roman"/>
          <w:sz w:val="24"/>
          <w:szCs w:val="24"/>
        </w:rPr>
      </w:pPr>
      <w:r w:rsidRPr="00DE5C37">
        <w:rPr>
          <w:rFonts w:ascii="Times New Roman" w:hAnsi="Times New Roman" w:cs="Times New Roman"/>
          <w:sz w:val="24"/>
          <w:szCs w:val="24"/>
        </w:rPr>
        <w:t xml:space="preserve">Niklas Luhmann, </w:t>
      </w:r>
      <w:r w:rsidRPr="00DE5C37">
        <w:rPr>
          <w:rFonts w:ascii="Times New Roman" w:hAnsi="Times New Roman" w:cs="Times New Roman"/>
          <w:i/>
          <w:sz w:val="24"/>
          <w:szCs w:val="24"/>
        </w:rPr>
        <w:t>Politische Theorie im Wohlfahrtsstaat</w:t>
      </w:r>
      <w:r w:rsidRPr="00DE5C37">
        <w:rPr>
          <w:rFonts w:ascii="Times New Roman" w:hAnsi="Times New Roman" w:cs="Times New Roman"/>
          <w:sz w:val="24"/>
          <w:szCs w:val="24"/>
        </w:rPr>
        <w:t>, München – Wien 1981, str. 20.</w:t>
      </w:r>
    </w:p>
    <w:p w:rsidR="00457CE9" w:rsidRDefault="00457CE9" w:rsidP="00457CE9">
      <w:pPr>
        <w:spacing w:after="0" w:line="240" w:lineRule="auto"/>
        <w:jc w:val="both"/>
        <w:rPr>
          <w:rFonts w:ascii="Times New Roman" w:hAnsi="Times New Roman" w:cs="Times New Roman"/>
          <w:sz w:val="24"/>
          <w:szCs w:val="24"/>
        </w:rPr>
      </w:pPr>
    </w:p>
    <w:p w:rsidR="00457CE9"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„Člověk není schopen komunikovat</w:t>
      </w:r>
      <w:r w:rsidRPr="00316B40">
        <w:rPr>
          <w:rFonts w:ascii="Times New Roman" w:hAnsi="Times New Roman" w:cs="Times New Roman"/>
          <w:sz w:val="24"/>
          <w:szCs w:val="24"/>
        </w:rPr>
        <w:t>.</w:t>
      </w:r>
      <w:r>
        <w:rPr>
          <w:rFonts w:ascii="Times New Roman" w:hAnsi="Times New Roman" w:cs="Times New Roman"/>
          <w:sz w:val="24"/>
          <w:szCs w:val="24"/>
        </w:rPr>
        <w:t xml:space="preserve"> Ani vědomí není schopno komunikovat. Komunikuje jen komunikace.“</w:t>
      </w:r>
    </w:p>
    <w:p w:rsidR="00457CE9" w:rsidRDefault="00457CE9" w:rsidP="00457CE9">
      <w:pPr>
        <w:spacing w:after="0" w:line="240" w:lineRule="auto"/>
        <w:jc w:val="both"/>
        <w:rPr>
          <w:rFonts w:ascii="Times New Roman" w:hAnsi="Times New Roman" w:cs="Times New Roman"/>
          <w:sz w:val="24"/>
          <w:szCs w:val="24"/>
        </w:rPr>
      </w:pPr>
      <w:r w:rsidRPr="00316B40">
        <w:rPr>
          <w:rFonts w:ascii="Times New Roman" w:hAnsi="Times New Roman" w:cs="Times New Roman"/>
          <w:i/>
          <w:sz w:val="24"/>
          <w:szCs w:val="24"/>
        </w:rPr>
        <w:t>Wie ist Bewußtsein an Kommunikation beteiligt?</w:t>
      </w:r>
      <w:r>
        <w:rPr>
          <w:rFonts w:ascii="Times New Roman" w:hAnsi="Times New Roman" w:cs="Times New Roman"/>
          <w:sz w:val="24"/>
          <w:szCs w:val="24"/>
        </w:rPr>
        <w:t>, in: Hans Ulrich Gumbrecht (ed.)</w:t>
      </w:r>
      <w:r w:rsidRPr="00316B40">
        <w:rPr>
          <w:rFonts w:ascii="Times New Roman" w:hAnsi="Times New Roman" w:cs="Times New Roman"/>
          <w:sz w:val="24"/>
          <w:szCs w:val="24"/>
        </w:rPr>
        <w:t xml:space="preserve">, </w:t>
      </w:r>
      <w:r w:rsidRPr="00316B40">
        <w:rPr>
          <w:rFonts w:ascii="Times New Roman" w:hAnsi="Times New Roman" w:cs="Times New Roman"/>
          <w:i/>
          <w:sz w:val="24"/>
          <w:szCs w:val="24"/>
        </w:rPr>
        <w:t>Materialität der Kommunikation</w:t>
      </w:r>
      <w:r>
        <w:rPr>
          <w:rFonts w:ascii="Times New Roman" w:hAnsi="Times New Roman" w:cs="Times New Roman"/>
          <w:sz w:val="24"/>
          <w:szCs w:val="24"/>
        </w:rPr>
        <w:t xml:space="preserve">, Frankfurt am Main 1988, str. </w:t>
      </w:r>
      <w:r w:rsidRPr="00316B40">
        <w:rPr>
          <w:rFonts w:ascii="Times New Roman" w:hAnsi="Times New Roman" w:cs="Times New Roman"/>
          <w:sz w:val="24"/>
          <w:szCs w:val="24"/>
        </w:rPr>
        <w:t>884.</w:t>
      </w:r>
    </w:p>
    <w:p w:rsidR="00457CE9" w:rsidRDefault="00457CE9" w:rsidP="00457CE9">
      <w:pPr>
        <w:spacing w:after="0" w:line="240" w:lineRule="auto"/>
        <w:jc w:val="both"/>
        <w:rPr>
          <w:rFonts w:ascii="Times New Roman" w:hAnsi="Times New Roman" w:cs="Times New Roman"/>
          <w:sz w:val="24"/>
          <w:szCs w:val="24"/>
        </w:rPr>
      </w:pPr>
    </w:p>
    <w:p w:rsidR="00457CE9" w:rsidRPr="00DE5C37" w:rsidRDefault="00457CE9" w:rsidP="00457CE9">
      <w:pPr>
        <w:spacing w:after="0" w:line="240" w:lineRule="auto"/>
        <w:jc w:val="center"/>
        <w:rPr>
          <w:rFonts w:ascii="Times New Roman" w:hAnsi="Times New Roman" w:cs="Times New Roman"/>
          <w:sz w:val="28"/>
          <w:szCs w:val="28"/>
        </w:rPr>
      </w:pPr>
      <w:r w:rsidRPr="00DE5C37">
        <w:rPr>
          <w:rFonts w:ascii="Times New Roman" w:hAnsi="Times New Roman" w:cs="Times New Roman"/>
          <w:sz w:val="28"/>
          <w:szCs w:val="28"/>
        </w:rPr>
        <w:t>5. Nový Bůh</w:t>
      </w:r>
    </w:p>
    <w:p w:rsidR="00457CE9" w:rsidRPr="00DE5C37"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E5C37">
        <w:rPr>
          <w:rFonts w:ascii="Times New Roman" w:hAnsi="Times New Roman" w:cs="Times New Roman"/>
          <w:sz w:val="24"/>
          <w:szCs w:val="24"/>
        </w:rPr>
        <w:t>K rozlišení se nelze modlit.</w:t>
      </w:r>
      <w:r>
        <w:rPr>
          <w:rFonts w:ascii="Times New Roman" w:hAnsi="Times New Roman" w:cs="Times New Roman"/>
          <w:sz w:val="24"/>
          <w:szCs w:val="24"/>
        </w:rPr>
        <w:t>“</w:t>
      </w:r>
    </w:p>
    <w:p w:rsidR="00457CE9" w:rsidRPr="00DE5C37" w:rsidRDefault="00457CE9" w:rsidP="00457CE9">
      <w:pPr>
        <w:spacing w:after="0" w:line="240" w:lineRule="auto"/>
        <w:jc w:val="both"/>
        <w:rPr>
          <w:rFonts w:ascii="Times New Roman" w:hAnsi="Times New Roman" w:cs="Times New Roman"/>
          <w:sz w:val="24"/>
          <w:szCs w:val="24"/>
        </w:rPr>
      </w:pPr>
      <w:r w:rsidRPr="00DE5C37">
        <w:rPr>
          <w:rFonts w:ascii="Times New Roman" w:hAnsi="Times New Roman" w:cs="Times New Roman"/>
          <w:sz w:val="24"/>
          <w:szCs w:val="24"/>
        </w:rPr>
        <w:t xml:space="preserve">Niklas Luhmann, </w:t>
      </w:r>
      <w:r w:rsidRPr="00DE5C37">
        <w:rPr>
          <w:rFonts w:ascii="Times New Roman" w:hAnsi="Times New Roman" w:cs="Times New Roman"/>
          <w:i/>
          <w:sz w:val="24"/>
          <w:szCs w:val="24"/>
        </w:rPr>
        <w:t>Die Religion der Gesellschaft</w:t>
      </w:r>
      <w:r w:rsidRPr="00DE5C37">
        <w:rPr>
          <w:rFonts w:ascii="Times New Roman" w:hAnsi="Times New Roman" w:cs="Times New Roman"/>
          <w:sz w:val="24"/>
          <w:szCs w:val="24"/>
        </w:rPr>
        <w:t>, Frankfurt am Main 2000, str. 92.</w:t>
      </w:r>
    </w:p>
    <w:p w:rsidR="00457CE9" w:rsidRDefault="00457CE9" w:rsidP="00457CE9">
      <w:pPr>
        <w:spacing w:after="0" w:line="240" w:lineRule="auto"/>
        <w:rPr>
          <w:rFonts w:ascii="Times New Roman" w:hAnsi="Times New Roman" w:cs="Times New Roman"/>
          <w:sz w:val="24"/>
          <w:szCs w:val="24"/>
        </w:rPr>
      </w:pPr>
    </w:p>
    <w:p w:rsidR="00457CE9" w:rsidRDefault="00457CE9" w:rsidP="00457CE9">
      <w:pPr>
        <w:spacing w:after="0" w:line="240" w:lineRule="auto"/>
        <w:jc w:val="center"/>
        <w:rPr>
          <w:rFonts w:ascii="Times New Roman" w:hAnsi="Times New Roman" w:cs="Times New Roman"/>
          <w:sz w:val="28"/>
          <w:szCs w:val="28"/>
        </w:rPr>
      </w:pPr>
      <w:r w:rsidRPr="00EC284C">
        <w:rPr>
          <w:rFonts w:ascii="Times New Roman" w:hAnsi="Times New Roman" w:cs="Times New Roman"/>
          <w:sz w:val="28"/>
          <w:szCs w:val="28"/>
        </w:rPr>
        <w:t>6. Smrt morálky</w:t>
      </w:r>
    </w:p>
    <w:p w:rsidR="00457CE9"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morálkou na mě nechoďte.“</w:t>
      </w:r>
    </w:p>
    <w:p w:rsidR="00457CE9"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Niklas Luhmann, </w:t>
      </w:r>
      <w:r>
        <w:rPr>
          <w:rFonts w:ascii="Times New Roman" w:hAnsi="Times New Roman" w:cs="Times New Roman"/>
          <w:i/>
          <w:sz w:val="24"/>
          <w:szCs w:val="24"/>
        </w:rPr>
        <w:t>Gesellschaft der Gesellschaft</w:t>
      </w:r>
      <w:r>
        <w:rPr>
          <w:rFonts w:ascii="Times New Roman" w:hAnsi="Times New Roman" w:cs="Times New Roman"/>
          <w:sz w:val="24"/>
          <w:szCs w:val="24"/>
        </w:rPr>
        <w:t>, Frankfurt am Main 1998, str. 1043.</w:t>
      </w:r>
    </w:p>
    <w:p w:rsidR="00457CE9" w:rsidRDefault="00457CE9" w:rsidP="00457CE9">
      <w:pPr>
        <w:spacing w:after="0" w:line="240" w:lineRule="auto"/>
        <w:jc w:val="both"/>
        <w:rPr>
          <w:rFonts w:ascii="Times New Roman" w:hAnsi="Times New Roman" w:cs="Times New Roman"/>
          <w:sz w:val="24"/>
          <w:szCs w:val="24"/>
        </w:rPr>
      </w:pPr>
    </w:p>
    <w:p w:rsidR="00457CE9"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„Dokonce ani soudný den nebylo nikdy možné chápat cele jako čistě morální konečné zúčtování; vedle by to k vítězství ďábla nad Marií. Je tedy zcela důsledné, když se v 18. století popisuje peklo jako říše dokonalého morálního divadla“ (192).</w:t>
      </w:r>
    </w:p>
    <w:p w:rsidR="00457CE9" w:rsidRDefault="00457CE9" w:rsidP="00457CE9">
      <w:pPr>
        <w:spacing w:after="0" w:line="240" w:lineRule="auto"/>
        <w:jc w:val="both"/>
        <w:rPr>
          <w:rFonts w:ascii="Times New Roman" w:hAnsi="Times New Roman" w:cs="Times New Roman"/>
          <w:sz w:val="24"/>
          <w:szCs w:val="24"/>
        </w:rPr>
      </w:pPr>
    </w:p>
    <w:p w:rsidR="00457CE9"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„Je-li pravdivý předpoklad, že moderní společnost již nelze integrovat prostřednictvím morálky a že její pomocí nelze ani lidem vykazovat jejich místo, musí být etika s to limitovat oblast aplikace morálky. Což snad musíme den co den snášet, že politikové vládních a opozičních stran se navzájem verbálně potírají slovníkem morálky, ačkoliv – chápe-li se demokracie správně – není naším úkolem jako volič, abychom mezi nimi rozhodovali podle hledisek morálky? Musí snad hnutí za regionální autonomii vždy začínat pod znamením morálky? Je snad třeba, aby pečlivé právní omezování nebezpečných výzkumů či výrobních technologií bylo předkládáno jako morální či dokonce etický imperativ, jestliže napřesrok, až budeme mít lepší informace, budeme dávat přednost přísnější či méně přísné regulaci? A zejména: jak je možné sankcionovat přijetí rizik nějakým projevováním či upíráním úcty, neexistuje-li chování bez rizika a etika přinejmenším do dnešní doby nedokázala vypracovat kritéria, na nichž bychom se mohli shodnout? Vzhledem k této situaci je asi nejnaléhavějším úkolem etiky varovat před morálkou“ (198).</w:t>
      </w:r>
    </w:p>
    <w:p w:rsidR="00457CE9"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 Luhmann, </w:t>
      </w:r>
      <w:r w:rsidRPr="00071468">
        <w:rPr>
          <w:rFonts w:ascii="Times New Roman" w:hAnsi="Times New Roman" w:cs="Times New Roman"/>
          <w:i/>
          <w:sz w:val="24"/>
          <w:szCs w:val="24"/>
        </w:rPr>
        <w:t>Paradigm lost</w:t>
      </w:r>
      <w:r>
        <w:rPr>
          <w:rFonts w:ascii="Times New Roman" w:hAnsi="Times New Roman" w:cs="Times New Roman"/>
          <w:sz w:val="24"/>
          <w:szCs w:val="24"/>
        </w:rPr>
        <w:t xml:space="preserve">, </w:t>
      </w:r>
      <w:r>
        <w:rPr>
          <w:rFonts w:ascii="Times New Roman" w:hAnsi="Times New Roman" w:cs="Times New Roman"/>
        </w:rPr>
        <w:t>přel. M. Petříček</w:t>
      </w:r>
      <w:r>
        <w:rPr>
          <w:rFonts w:ascii="Times New Roman" w:hAnsi="Times New Roman" w:cs="Times New Roman"/>
          <w:sz w:val="24"/>
          <w:szCs w:val="24"/>
        </w:rPr>
        <w:t xml:space="preserve"> in: týž: Láska jako vášeň, Praha 2002.</w:t>
      </w:r>
    </w:p>
    <w:p w:rsidR="00457CE9" w:rsidRDefault="00457CE9" w:rsidP="00457CE9">
      <w:pPr>
        <w:spacing w:after="0" w:line="240" w:lineRule="auto"/>
        <w:jc w:val="both"/>
        <w:rPr>
          <w:rFonts w:ascii="Times New Roman" w:hAnsi="Times New Roman" w:cs="Times New Roman"/>
          <w:sz w:val="24"/>
          <w:szCs w:val="24"/>
        </w:rPr>
      </w:pPr>
    </w:p>
    <w:p w:rsidR="00457CE9" w:rsidRDefault="00457CE9" w:rsidP="00457CE9">
      <w:pPr>
        <w:spacing w:after="0" w:line="240" w:lineRule="auto"/>
        <w:jc w:val="both"/>
        <w:rPr>
          <w:rFonts w:ascii="Times New Roman" w:hAnsi="Times New Roman" w:cs="Times New Roman"/>
          <w:sz w:val="24"/>
          <w:szCs w:val="24"/>
        </w:rPr>
      </w:pPr>
    </w:p>
    <w:p w:rsidR="00457CE9" w:rsidRPr="00584394" w:rsidRDefault="00457CE9" w:rsidP="00457CE9">
      <w:pPr>
        <w:spacing w:after="0" w:line="240" w:lineRule="auto"/>
        <w:jc w:val="center"/>
        <w:rPr>
          <w:rFonts w:ascii="Times New Roman" w:hAnsi="Times New Roman" w:cs="Times New Roman"/>
          <w:sz w:val="28"/>
          <w:szCs w:val="28"/>
        </w:rPr>
      </w:pPr>
      <w:r w:rsidRPr="000D2431">
        <w:rPr>
          <w:rFonts w:ascii="Times New Roman" w:hAnsi="Times New Roman" w:cs="Times New Roman"/>
          <w:sz w:val="28"/>
          <w:szCs w:val="28"/>
        </w:rPr>
        <w:t>Předběžný sylabus</w:t>
      </w:r>
    </w:p>
    <w:p w:rsidR="00457CE9" w:rsidRDefault="00457CE9" w:rsidP="00457CE9">
      <w:pPr>
        <w:spacing w:after="0" w:line="240" w:lineRule="auto"/>
        <w:rPr>
          <w:rFonts w:ascii="Times New Roman" w:hAnsi="Times New Roman" w:cs="Times New Roman"/>
        </w:rPr>
      </w:pPr>
      <w:r w:rsidRPr="000D2431">
        <w:rPr>
          <w:rFonts w:ascii="Times New Roman" w:hAnsi="Times New Roman" w:cs="Times New Roman"/>
        </w:rPr>
        <w:t>1. 3. 2018: Úvodní hodina</w:t>
      </w:r>
    </w:p>
    <w:p w:rsidR="00457CE9" w:rsidRDefault="00457CE9" w:rsidP="00457CE9">
      <w:pPr>
        <w:spacing w:after="0" w:line="240" w:lineRule="auto"/>
        <w:rPr>
          <w:rFonts w:ascii="Times New Roman" w:hAnsi="Times New Roman" w:cs="Times New Roman"/>
        </w:rPr>
      </w:pPr>
    </w:p>
    <w:p w:rsidR="00457CE9" w:rsidRDefault="00457CE9" w:rsidP="00457CE9">
      <w:pPr>
        <w:spacing w:after="0" w:line="240" w:lineRule="auto"/>
        <w:jc w:val="center"/>
        <w:rPr>
          <w:rFonts w:ascii="Times New Roman" w:hAnsi="Times New Roman" w:cs="Times New Roman"/>
        </w:rPr>
      </w:pPr>
      <w:r w:rsidRPr="00584394">
        <w:rPr>
          <w:rFonts w:ascii="Times New Roman" w:hAnsi="Times New Roman" w:cs="Times New Roman"/>
        </w:rPr>
        <w:t>I. Sekce: Láska jako médium komunikace</w:t>
      </w:r>
    </w:p>
    <w:p w:rsidR="00457CE9" w:rsidRPr="00584394" w:rsidRDefault="00457CE9" w:rsidP="00457CE9">
      <w:pPr>
        <w:spacing w:after="0" w:line="240" w:lineRule="auto"/>
        <w:rPr>
          <w:rFonts w:ascii="Times New Roman" w:hAnsi="Times New Roman" w:cs="Times New Roman"/>
        </w:rPr>
      </w:pPr>
      <w:r>
        <w:rPr>
          <w:rFonts w:ascii="Times New Roman" w:hAnsi="Times New Roman" w:cs="Times New Roman"/>
        </w:rPr>
        <w:t xml:space="preserve">Literatura: N. Luhmann, </w:t>
      </w:r>
      <w:r>
        <w:rPr>
          <w:rFonts w:ascii="Times New Roman" w:hAnsi="Times New Roman" w:cs="Times New Roman"/>
          <w:i/>
        </w:rPr>
        <w:t xml:space="preserve">Láska jako </w:t>
      </w:r>
      <w:r w:rsidRPr="000D2431">
        <w:rPr>
          <w:rFonts w:ascii="Times New Roman" w:hAnsi="Times New Roman" w:cs="Times New Roman"/>
        </w:rPr>
        <w:t>vášeň</w:t>
      </w:r>
      <w:r>
        <w:rPr>
          <w:rFonts w:ascii="Times New Roman" w:hAnsi="Times New Roman" w:cs="Times New Roman"/>
        </w:rPr>
        <w:t>, přel. M. Petříček, Praha 2002.</w:t>
      </w:r>
    </w:p>
    <w:p w:rsidR="00457CE9" w:rsidRPr="00584394" w:rsidRDefault="00457CE9" w:rsidP="00457CE9">
      <w:pPr>
        <w:spacing w:after="0" w:line="240" w:lineRule="auto"/>
        <w:rPr>
          <w:rFonts w:ascii="Times New Roman" w:hAnsi="Times New Roman" w:cs="Times New Roman"/>
        </w:rPr>
      </w:pPr>
    </w:p>
    <w:p w:rsidR="00457CE9" w:rsidRPr="000D2431" w:rsidRDefault="00457CE9" w:rsidP="00457CE9">
      <w:pPr>
        <w:spacing w:after="0" w:line="240" w:lineRule="auto"/>
        <w:rPr>
          <w:rFonts w:ascii="Times New Roman" w:hAnsi="Times New Roman" w:cs="Times New Roman"/>
        </w:rPr>
      </w:pPr>
      <w:r w:rsidRPr="000D2431">
        <w:rPr>
          <w:rFonts w:ascii="Times New Roman" w:hAnsi="Times New Roman" w:cs="Times New Roman"/>
        </w:rPr>
        <w:t xml:space="preserve">8. 3. 2018: Láska jako vášeň: Společnost a individuum. </w:t>
      </w:r>
      <w:r>
        <w:rPr>
          <w:rFonts w:ascii="Times New Roman" w:hAnsi="Times New Roman" w:cs="Times New Roman"/>
        </w:rPr>
        <w:t xml:space="preserve">Zobecněné médium komunikace, str. </w:t>
      </w:r>
      <w:r w:rsidRPr="000D2431">
        <w:rPr>
          <w:rFonts w:ascii="Times New Roman" w:hAnsi="Times New Roman" w:cs="Times New Roman"/>
        </w:rPr>
        <w:t>23‒38.</w:t>
      </w:r>
    </w:p>
    <w:p w:rsidR="00457CE9" w:rsidRPr="000D2431" w:rsidRDefault="00457CE9" w:rsidP="00457CE9">
      <w:pPr>
        <w:spacing w:after="0" w:line="240" w:lineRule="auto"/>
        <w:rPr>
          <w:rFonts w:ascii="Times New Roman" w:hAnsi="Times New Roman" w:cs="Times New Roman"/>
        </w:rPr>
      </w:pPr>
      <w:r w:rsidRPr="000D2431">
        <w:rPr>
          <w:rFonts w:ascii="Times New Roman" w:hAnsi="Times New Roman" w:cs="Times New Roman"/>
        </w:rPr>
        <w:t>15. 3. 2018: Láska a vášeň</w:t>
      </w:r>
      <w:r>
        <w:rPr>
          <w:rFonts w:ascii="Times New Roman" w:hAnsi="Times New Roman" w:cs="Times New Roman"/>
        </w:rPr>
        <w:t>: Exces mírou chování, str.</w:t>
      </w:r>
      <w:r w:rsidRPr="000D2431">
        <w:rPr>
          <w:rFonts w:ascii="Times New Roman" w:hAnsi="Times New Roman" w:cs="Times New Roman"/>
        </w:rPr>
        <w:t xml:space="preserve"> </w:t>
      </w:r>
      <w:r>
        <w:rPr>
          <w:rFonts w:ascii="Times New Roman" w:hAnsi="Times New Roman" w:cs="Times New Roman"/>
        </w:rPr>
        <w:t>63‒</w:t>
      </w:r>
      <w:r w:rsidRPr="000D2431">
        <w:rPr>
          <w:rFonts w:ascii="Times New Roman" w:hAnsi="Times New Roman" w:cs="Times New Roman"/>
        </w:rPr>
        <w:t>80.</w:t>
      </w:r>
    </w:p>
    <w:p w:rsidR="00457CE9" w:rsidRDefault="00457CE9" w:rsidP="00457CE9">
      <w:pPr>
        <w:spacing w:after="0" w:line="240" w:lineRule="auto"/>
        <w:rPr>
          <w:rFonts w:ascii="Times New Roman" w:hAnsi="Times New Roman" w:cs="Times New Roman"/>
        </w:rPr>
      </w:pPr>
      <w:r w:rsidRPr="000D2431">
        <w:rPr>
          <w:rFonts w:ascii="Times New Roman" w:hAnsi="Times New Roman" w:cs="Times New Roman"/>
        </w:rPr>
        <w:t>22. 3. 2018: Láska jako vášeň: Co teď? Problémy a alternativy</w:t>
      </w:r>
      <w:r>
        <w:rPr>
          <w:rFonts w:ascii="Times New Roman" w:hAnsi="Times New Roman" w:cs="Times New Roman"/>
        </w:rPr>
        <w:t>, str. 161‒183.</w:t>
      </w:r>
    </w:p>
    <w:p w:rsidR="00457CE9" w:rsidRDefault="00457CE9" w:rsidP="00457CE9">
      <w:pPr>
        <w:spacing w:after="0" w:line="240" w:lineRule="auto"/>
        <w:rPr>
          <w:rFonts w:ascii="Times New Roman" w:hAnsi="Times New Roman" w:cs="Times New Roman"/>
        </w:rPr>
      </w:pPr>
    </w:p>
    <w:p w:rsidR="00457CE9" w:rsidRPr="00584394" w:rsidRDefault="00457CE9" w:rsidP="00457CE9">
      <w:pPr>
        <w:spacing w:after="0" w:line="240" w:lineRule="auto"/>
        <w:jc w:val="center"/>
        <w:rPr>
          <w:rFonts w:ascii="Times New Roman" w:hAnsi="Times New Roman" w:cs="Times New Roman"/>
        </w:rPr>
      </w:pPr>
      <w:r w:rsidRPr="00584394">
        <w:rPr>
          <w:rFonts w:ascii="Times New Roman" w:hAnsi="Times New Roman" w:cs="Times New Roman"/>
        </w:rPr>
        <w:t>II. Sekce: Základy systémové teorie</w:t>
      </w:r>
    </w:p>
    <w:p w:rsidR="00457CE9" w:rsidRPr="00584394" w:rsidRDefault="00457CE9" w:rsidP="00457CE9">
      <w:pPr>
        <w:spacing w:after="0" w:line="240" w:lineRule="auto"/>
        <w:rPr>
          <w:rFonts w:ascii="Times New Roman" w:hAnsi="Times New Roman" w:cs="Times New Roman"/>
        </w:rPr>
      </w:pPr>
      <w:r>
        <w:rPr>
          <w:rFonts w:ascii="Times New Roman" w:hAnsi="Times New Roman" w:cs="Times New Roman"/>
        </w:rPr>
        <w:t xml:space="preserve">Literatura: </w:t>
      </w:r>
      <w:r w:rsidRPr="00584394">
        <w:rPr>
          <w:rFonts w:ascii="Times New Roman" w:hAnsi="Times New Roman" w:cs="Times New Roman"/>
          <w:i/>
        </w:rPr>
        <w:t>Sociální systémy</w:t>
      </w:r>
      <w:r>
        <w:rPr>
          <w:rFonts w:ascii="Times New Roman" w:hAnsi="Times New Roman" w:cs="Times New Roman"/>
        </w:rPr>
        <w:t>, přel. Pavel Váňa, Brno 2006.</w:t>
      </w:r>
    </w:p>
    <w:p w:rsidR="00457CE9" w:rsidRDefault="00457CE9" w:rsidP="00457CE9">
      <w:pPr>
        <w:spacing w:after="0" w:line="240" w:lineRule="auto"/>
        <w:rPr>
          <w:rFonts w:ascii="Times New Roman" w:hAnsi="Times New Roman" w:cs="Times New Roman"/>
        </w:rPr>
      </w:pPr>
    </w:p>
    <w:p w:rsidR="00457CE9" w:rsidRDefault="00457CE9" w:rsidP="00457CE9">
      <w:pPr>
        <w:spacing w:after="0" w:line="240" w:lineRule="auto"/>
        <w:rPr>
          <w:rFonts w:ascii="Times New Roman" w:hAnsi="Times New Roman" w:cs="Times New Roman"/>
        </w:rPr>
      </w:pPr>
      <w:r w:rsidRPr="000D2431">
        <w:rPr>
          <w:rFonts w:ascii="Times New Roman" w:hAnsi="Times New Roman" w:cs="Times New Roman"/>
        </w:rPr>
        <w:t>29. 3. 2018: Společenské systémy: Systém a funkce</w:t>
      </w:r>
      <w:r>
        <w:rPr>
          <w:rFonts w:ascii="Times New Roman" w:hAnsi="Times New Roman" w:cs="Times New Roman"/>
        </w:rPr>
        <w:t xml:space="preserve"> </w:t>
      </w:r>
    </w:p>
    <w:p w:rsidR="00457CE9" w:rsidRPr="000D2431" w:rsidRDefault="00457CE9" w:rsidP="00457CE9">
      <w:pPr>
        <w:spacing w:after="0" w:line="240" w:lineRule="auto"/>
        <w:rPr>
          <w:rFonts w:ascii="Times New Roman" w:hAnsi="Times New Roman" w:cs="Times New Roman"/>
        </w:rPr>
      </w:pPr>
      <w:r w:rsidRPr="000D2431">
        <w:rPr>
          <w:rFonts w:ascii="Times New Roman" w:hAnsi="Times New Roman" w:cs="Times New Roman"/>
        </w:rPr>
        <w:t>5. 4. 2018: Autopoiésis</w:t>
      </w:r>
    </w:p>
    <w:p w:rsidR="00457CE9" w:rsidRPr="000D2431" w:rsidRDefault="00457CE9" w:rsidP="00457CE9">
      <w:pPr>
        <w:spacing w:after="0" w:line="240" w:lineRule="auto"/>
        <w:rPr>
          <w:rFonts w:ascii="Times New Roman" w:hAnsi="Times New Roman" w:cs="Times New Roman"/>
        </w:rPr>
      </w:pPr>
      <w:r w:rsidRPr="000D2431">
        <w:rPr>
          <w:rFonts w:ascii="Times New Roman" w:hAnsi="Times New Roman" w:cs="Times New Roman"/>
        </w:rPr>
        <w:t>12. 4. 2018: Společnost a interakce</w:t>
      </w:r>
    </w:p>
    <w:p w:rsidR="00457CE9" w:rsidRDefault="00457CE9" w:rsidP="00457CE9">
      <w:pPr>
        <w:spacing w:after="0" w:line="240" w:lineRule="auto"/>
        <w:rPr>
          <w:rFonts w:ascii="Times New Roman" w:hAnsi="Times New Roman" w:cs="Times New Roman"/>
        </w:rPr>
      </w:pPr>
    </w:p>
    <w:p w:rsidR="00457CE9" w:rsidRPr="00584394" w:rsidRDefault="00457CE9" w:rsidP="00457CE9">
      <w:pPr>
        <w:spacing w:after="0" w:line="240" w:lineRule="auto"/>
        <w:jc w:val="center"/>
        <w:rPr>
          <w:rFonts w:ascii="Times New Roman" w:hAnsi="Times New Roman" w:cs="Times New Roman"/>
        </w:rPr>
      </w:pPr>
      <w:r w:rsidRPr="00584394">
        <w:rPr>
          <w:rFonts w:ascii="Times New Roman" w:hAnsi="Times New Roman" w:cs="Times New Roman"/>
        </w:rPr>
        <w:lastRenderedPageBreak/>
        <w:t>III. Sekce: Náboženství v systémové teorii</w:t>
      </w:r>
    </w:p>
    <w:p w:rsidR="00457CE9" w:rsidRDefault="00457CE9" w:rsidP="00457CE9">
      <w:pPr>
        <w:spacing w:after="0" w:line="240" w:lineRule="auto"/>
        <w:rPr>
          <w:rFonts w:ascii="Times New Roman" w:hAnsi="Times New Roman" w:cs="Times New Roman"/>
        </w:rPr>
      </w:pPr>
      <w:r>
        <w:rPr>
          <w:rFonts w:ascii="Times New Roman" w:hAnsi="Times New Roman" w:cs="Times New Roman"/>
        </w:rPr>
        <w:t xml:space="preserve">Literatura: </w:t>
      </w:r>
      <w:r>
        <w:rPr>
          <w:rFonts w:ascii="Times New Roman" w:hAnsi="Times New Roman" w:cs="Times New Roman"/>
          <w:i/>
        </w:rPr>
        <w:t>Náboženství společnosti</w:t>
      </w:r>
      <w:r>
        <w:rPr>
          <w:rFonts w:ascii="Times New Roman" w:hAnsi="Times New Roman" w:cs="Times New Roman"/>
        </w:rPr>
        <w:t>, přel. Tomáš Chudý, Praha 2005.</w:t>
      </w:r>
    </w:p>
    <w:p w:rsidR="00457CE9" w:rsidRDefault="00457CE9" w:rsidP="00457CE9">
      <w:pPr>
        <w:spacing w:after="0" w:line="240" w:lineRule="auto"/>
        <w:rPr>
          <w:rFonts w:ascii="Times New Roman" w:hAnsi="Times New Roman" w:cs="Times New Roman"/>
        </w:rPr>
      </w:pPr>
    </w:p>
    <w:p w:rsidR="00457CE9" w:rsidRDefault="00457CE9" w:rsidP="00457CE9">
      <w:pPr>
        <w:spacing w:after="0" w:line="240" w:lineRule="auto"/>
        <w:rPr>
          <w:rFonts w:ascii="Times New Roman" w:hAnsi="Times New Roman" w:cs="Times New Roman"/>
        </w:rPr>
      </w:pPr>
      <w:r w:rsidRPr="000D2431">
        <w:rPr>
          <w:rFonts w:ascii="Times New Roman" w:hAnsi="Times New Roman" w:cs="Times New Roman"/>
        </w:rPr>
        <w:t>19. 4. 2018: Society, Meaning, Religion – Based on Self-Reference</w:t>
      </w:r>
    </w:p>
    <w:p w:rsidR="00457CE9" w:rsidRDefault="00457CE9" w:rsidP="00457CE9">
      <w:pPr>
        <w:spacing w:after="0" w:line="240" w:lineRule="auto"/>
        <w:rPr>
          <w:rFonts w:ascii="Times New Roman" w:hAnsi="Times New Roman" w:cs="Times New Roman"/>
        </w:rPr>
      </w:pPr>
    </w:p>
    <w:p w:rsidR="00457CE9" w:rsidRDefault="00457CE9" w:rsidP="00457CE9">
      <w:pPr>
        <w:spacing w:after="0" w:line="240" w:lineRule="auto"/>
        <w:rPr>
          <w:rFonts w:ascii="Times New Roman" w:hAnsi="Times New Roman" w:cs="Times New Roman"/>
        </w:rPr>
      </w:pPr>
      <w:r>
        <w:rPr>
          <w:rFonts w:ascii="Times New Roman" w:hAnsi="Times New Roman" w:cs="Times New Roman"/>
        </w:rPr>
        <w:t>26. 4. 2018: ODPADÁ</w:t>
      </w:r>
    </w:p>
    <w:p w:rsidR="00457CE9" w:rsidRPr="00584394" w:rsidRDefault="00457CE9" w:rsidP="00457CE9">
      <w:pPr>
        <w:spacing w:after="0" w:line="240" w:lineRule="auto"/>
        <w:rPr>
          <w:rFonts w:ascii="Times New Roman" w:hAnsi="Times New Roman" w:cs="Times New Roman"/>
        </w:rPr>
      </w:pPr>
    </w:p>
    <w:p w:rsidR="00457CE9" w:rsidRPr="000D2431" w:rsidRDefault="00457CE9" w:rsidP="00457CE9">
      <w:pPr>
        <w:spacing w:after="0" w:line="240" w:lineRule="auto"/>
        <w:rPr>
          <w:rFonts w:ascii="Times New Roman" w:hAnsi="Times New Roman" w:cs="Times New Roman"/>
        </w:rPr>
      </w:pPr>
      <w:r w:rsidRPr="000D2431">
        <w:rPr>
          <w:rFonts w:ascii="Times New Roman" w:hAnsi="Times New Roman" w:cs="Times New Roman"/>
        </w:rPr>
        <w:t>3. 5. 2018: Náboženství jako forma smyslu</w:t>
      </w:r>
    </w:p>
    <w:p w:rsidR="00457CE9" w:rsidRPr="000D2431" w:rsidRDefault="00457CE9" w:rsidP="00457CE9">
      <w:pPr>
        <w:spacing w:after="0" w:line="240" w:lineRule="auto"/>
        <w:rPr>
          <w:rFonts w:ascii="Times New Roman" w:hAnsi="Times New Roman" w:cs="Times New Roman"/>
        </w:rPr>
      </w:pPr>
      <w:r w:rsidRPr="000D2431">
        <w:rPr>
          <w:rFonts w:ascii="Times New Roman" w:hAnsi="Times New Roman" w:cs="Times New Roman"/>
        </w:rPr>
        <w:t>10. 5. 2018: Kontingenční vzorec Bůh</w:t>
      </w:r>
    </w:p>
    <w:p w:rsidR="00457CE9" w:rsidRPr="000D2431" w:rsidRDefault="00457CE9" w:rsidP="00457CE9">
      <w:pPr>
        <w:spacing w:after="0" w:line="240" w:lineRule="auto"/>
        <w:rPr>
          <w:rFonts w:ascii="Times New Roman" w:hAnsi="Times New Roman" w:cs="Times New Roman"/>
        </w:rPr>
      </w:pPr>
      <w:r w:rsidRPr="000D2431">
        <w:rPr>
          <w:rFonts w:ascii="Times New Roman" w:hAnsi="Times New Roman" w:cs="Times New Roman"/>
        </w:rPr>
        <w:t>17. 5. 2018: Evoluce náboženství</w:t>
      </w:r>
    </w:p>
    <w:p w:rsidR="00457CE9" w:rsidRPr="000D2431" w:rsidRDefault="00457CE9" w:rsidP="00457CE9">
      <w:pPr>
        <w:spacing w:after="0" w:line="240" w:lineRule="auto"/>
        <w:rPr>
          <w:rFonts w:ascii="Times New Roman" w:hAnsi="Times New Roman" w:cs="Times New Roman"/>
        </w:rPr>
      </w:pPr>
      <w:r w:rsidRPr="000D2431">
        <w:rPr>
          <w:rFonts w:ascii="Times New Roman" w:hAnsi="Times New Roman" w:cs="Times New Roman"/>
        </w:rPr>
        <w:t>24. 5. 2018: Sekularizace</w:t>
      </w:r>
    </w:p>
    <w:p w:rsidR="00457CE9" w:rsidRDefault="00457CE9" w:rsidP="00457CE9">
      <w:pPr>
        <w:spacing w:after="0" w:line="240" w:lineRule="auto"/>
        <w:jc w:val="both"/>
        <w:rPr>
          <w:rFonts w:ascii="Times New Roman" w:hAnsi="Times New Roman" w:cs="Times New Roman"/>
          <w:sz w:val="24"/>
          <w:szCs w:val="24"/>
        </w:rPr>
      </w:pPr>
    </w:p>
    <w:p w:rsidR="00457CE9" w:rsidRDefault="00457CE9" w:rsidP="00457CE9">
      <w:pPr>
        <w:spacing w:after="0" w:line="240" w:lineRule="auto"/>
        <w:jc w:val="center"/>
        <w:rPr>
          <w:rFonts w:ascii="Times New Roman" w:hAnsi="Times New Roman" w:cs="Times New Roman"/>
          <w:sz w:val="24"/>
          <w:szCs w:val="24"/>
        </w:rPr>
      </w:pPr>
    </w:p>
    <w:p w:rsidR="00457CE9" w:rsidRDefault="00457CE9" w:rsidP="00457C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Požadavky k atestu</w:t>
      </w:r>
    </w:p>
    <w:p w:rsidR="00457CE9"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Pravidelná aktivní účast.</w:t>
      </w:r>
    </w:p>
    <w:p w:rsidR="00457CE9"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Jeden referát, který nepřesáhne dvacet minut. </w:t>
      </w:r>
    </w:p>
    <w:p w:rsidR="00457CE9"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Příprava k handoutu, který bude odeslán nejpozději tři dny před konáním referátu na adresu tereza.matejckova@seznam.cz</w:t>
      </w:r>
    </w:p>
    <w:p w:rsidR="00457CE9" w:rsidRDefault="00457CE9" w:rsidP="00457CE9">
      <w:pPr>
        <w:spacing w:after="0" w:line="240" w:lineRule="auto"/>
        <w:jc w:val="both"/>
        <w:rPr>
          <w:rFonts w:ascii="Times New Roman" w:hAnsi="Times New Roman" w:cs="Times New Roman"/>
          <w:sz w:val="24"/>
          <w:szCs w:val="24"/>
        </w:rPr>
      </w:pPr>
    </w:p>
    <w:p w:rsidR="00457CE9" w:rsidRDefault="00457CE9" w:rsidP="00457C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Směrnice k přípravě handoutu jako podkladu k referátu</w:t>
      </w:r>
    </w:p>
    <w:p w:rsidR="00457CE9"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Na začátku handoutu je třeba shrnout tezi textu do jedné věty,</w:t>
      </w:r>
    </w:p>
    <w:p w:rsidR="00457CE9"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dále podat argumentační strukturu textu,</w:t>
      </w:r>
    </w:p>
    <w:p w:rsidR="00457CE9"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formulovat k textu otázky a</w:t>
      </w:r>
    </w:p>
    <w:p w:rsidR="00457CE9" w:rsidRDefault="00457CE9" w:rsidP="00457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vybrat jednu až dvě pasáže, které budeme na hodině číst.</w:t>
      </w:r>
    </w:p>
    <w:p w:rsidR="00457CE9" w:rsidRPr="000D2431" w:rsidRDefault="00457CE9" w:rsidP="00457CE9">
      <w:pPr>
        <w:spacing w:after="0" w:line="240" w:lineRule="auto"/>
        <w:jc w:val="both"/>
        <w:rPr>
          <w:rFonts w:ascii="Times New Roman" w:hAnsi="Times New Roman" w:cs="Times New Roman"/>
          <w:sz w:val="24"/>
          <w:szCs w:val="24"/>
        </w:rPr>
      </w:pPr>
    </w:p>
    <w:p w:rsidR="003E4B4D" w:rsidRDefault="003E4B4D"/>
    <w:sectPr w:rsidR="003E4B4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D75" w:rsidRDefault="009D0D75" w:rsidP="00457CE9">
      <w:pPr>
        <w:spacing w:after="0" w:line="240" w:lineRule="auto"/>
      </w:pPr>
      <w:r>
        <w:separator/>
      </w:r>
    </w:p>
  </w:endnote>
  <w:endnote w:type="continuationSeparator" w:id="0">
    <w:p w:rsidR="009D0D75" w:rsidRDefault="009D0D75" w:rsidP="0045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D75" w:rsidRDefault="009D0D75" w:rsidP="00457CE9">
      <w:pPr>
        <w:spacing w:after="0" w:line="240" w:lineRule="auto"/>
      </w:pPr>
      <w:r>
        <w:separator/>
      </w:r>
    </w:p>
  </w:footnote>
  <w:footnote w:type="continuationSeparator" w:id="0">
    <w:p w:rsidR="009D0D75" w:rsidRDefault="009D0D75" w:rsidP="00457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475465"/>
      <w:docPartObj>
        <w:docPartGallery w:val="Page Numbers (Top of Page)"/>
        <w:docPartUnique/>
      </w:docPartObj>
    </w:sdtPr>
    <w:sdtEndPr/>
    <w:sdtContent>
      <w:p w:rsidR="00457CE9" w:rsidRDefault="00457CE9">
        <w:pPr>
          <w:pStyle w:val="Zhlav"/>
          <w:jc w:val="right"/>
        </w:pPr>
        <w:r>
          <w:fldChar w:fldCharType="begin"/>
        </w:r>
        <w:r>
          <w:instrText>PAGE   \* MERGEFORMAT</w:instrText>
        </w:r>
        <w:r>
          <w:fldChar w:fldCharType="separate"/>
        </w:r>
        <w:r w:rsidR="00B25B0A">
          <w:rPr>
            <w:noProof/>
          </w:rPr>
          <w:t>3</w:t>
        </w:r>
        <w:r>
          <w:fldChar w:fldCharType="end"/>
        </w:r>
      </w:p>
    </w:sdtContent>
  </w:sdt>
  <w:p w:rsidR="00457CE9" w:rsidRDefault="00457CE9" w:rsidP="00457C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F68E7"/>
    <w:multiLevelType w:val="hybridMultilevel"/>
    <w:tmpl w:val="9ABE0D26"/>
    <w:lvl w:ilvl="0" w:tplc="4440A216">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CE9"/>
    <w:rsid w:val="003E4B4D"/>
    <w:rsid w:val="00457CE9"/>
    <w:rsid w:val="00852057"/>
    <w:rsid w:val="009D0D75"/>
    <w:rsid w:val="00B25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A90FF-9B73-4CE9-A036-1B3E1262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7CE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57CE9"/>
    <w:pPr>
      <w:ind w:left="720"/>
      <w:contextualSpacing/>
    </w:pPr>
  </w:style>
  <w:style w:type="paragraph" w:styleId="Zhlav">
    <w:name w:val="header"/>
    <w:basedOn w:val="Normln"/>
    <w:link w:val="ZhlavChar"/>
    <w:uiPriority w:val="99"/>
    <w:unhideWhenUsed/>
    <w:rsid w:val="00457C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7CE9"/>
  </w:style>
  <w:style w:type="paragraph" w:styleId="Zpat">
    <w:name w:val="footer"/>
    <w:basedOn w:val="Normln"/>
    <w:link w:val="ZpatChar"/>
    <w:uiPriority w:val="99"/>
    <w:unhideWhenUsed/>
    <w:rsid w:val="00457CE9"/>
    <w:pPr>
      <w:tabs>
        <w:tab w:val="center" w:pos="4536"/>
        <w:tab w:val="right" w:pos="9072"/>
      </w:tabs>
      <w:spacing w:after="0" w:line="240" w:lineRule="auto"/>
    </w:pPr>
  </w:style>
  <w:style w:type="character" w:customStyle="1" w:styleId="ZpatChar">
    <w:name w:val="Zápatí Char"/>
    <w:basedOn w:val="Standardnpsmoodstavce"/>
    <w:link w:val="Zpat"/>
    <w:uiPriority w:val="99"/>
    <w:rsid w:val="00457CE9"/>
  </w:style>
  <w:style w:type="paragraph" w:styleId="Textbubliny">
    <w:name w:val="Balloon Text"/>
    <w:basedOn w:val="Normln"/>
    <w:link w:val="TextbublinyChar"/>
    <w:uiPriority w:val="99"/>
    <w:semiHidden/>
    <w:unhideWhenUsed/>
    <w:rsid w:val="00B25B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5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B8954CB3</Template>
  <TotalTime>0</TotalTime>
  <Pages>3</Pages>
  <Words>799</Words>
  <Characters>4715</Characters>
  <Application>Microsoft Office Word</Application>
  <DocSecurity>4</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Matějčková, Tereza</dc:creator>
  <cp:keywords/>
  <dc:description/>
  <cp:lastModifiedBy>Matějčková, Tereza</cp:lastModifiedBy>
  <cp:revision>2</cp:revision>
  <cp:lastPrinted>2018-03-01T13:44:00Z</cp:lastPrinted>
  <dcterms:created xsi:type="dcterms:W3CDTF">2018-03-01T14:00:00Z</dcterms:created>
  <dcterms:modified xsi:type="dcterms:W3CDTF">2018-03-01T14:00:00Z</dcterms:modified>
</cp:coreProperties>
</file>