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F0" w:rsidRPr="009D3245" w:rsidRDefault="00B5472E">
      <w:pPr>
        <w:rPr>
          <w:rFonts w:cstheme="minorHAnsi"/>
          <w:sz w:val="24"/>
          <w:szCs w:val="24"/>
        </w:rPr>
      </w:pPr>
      <w:r w:rsidRPr="009D3245"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 wp14:anchorId="18003A66" wp14:editId="0B99C1D8">
            <wp:extent cx="5760720" cy="2373630"/>
            <wp:effectExtent l="76200" t="76200" r="125730" b="1409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36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472E" w:rsidRPr="009D3245" w:rsidRDefault="00B5472E" w:rsidP="00B5472E">
      <w:pPr>
        <w:jc w:val="center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 xml:space="preserve">Možnosti, výhody a nevýhody vybraných </w:t>
      </w:r>
      <w:r w:rsidR="009A02D3" w:rsidRPr="009D3245">
        <w:rPr>
          <w:rFonts w:cstheme="minorHAnsi"/>
          <w:sz w:val="24"/>
          <w:szCs w:val="24"/>
        </w:rPr>
        <w:t>vyhledávačů</w:t>
      </w:r>
      <w:r w:rsidRPr="009D3245">
        <w:rPr>
          <w:rFonts w:cstheme="minorHAnsi"/>
          <w:sz w:val="24"/>
          <w:szCs w:val="24"/>
        </w:rPr>
        <w:t xml:space="preserve"> odborné literatury.</w:t>
      </w:r>
    </w:p>
    <w:p w:rsidR="00B5472E" w:rsidRPr="009D3245" w:rsidRDefault="00B5472E" w:rsidP="00B5472E">
      <w:pPr>
        <w:rPr>
          <w:rFonts w:cstheme="minorHAnsi"/>
          <w:sz w:val="24"/>
          <w:szCs w:val="24"/>
        </w:rPr>
      </w:pPr>
    </w:p>
    <w:p w:rsidR="00B5472E" w:rsidRPr="009D3245" w:rsidRDefault="00B5472E" w:rsidP="00B5472E">
      <w:pPr>
        <w:spacing w:after="0" w:line="240" w:lineRule="auto"/>
        <w:rPr>
          <w:rFonts w:cstheme="minorHAnsi"/>
          <w:b/>
          <w:sz w:val="24"/>
          <w:szCs w:val="24"/>
        </w:rPr>
      </w:pPr>
      <w:r w:rsidRPr="009D3245">
        <w:rPr>
          <w:rFonts w:cstheme="minorHAnsi"/>
          <w:b/>
          <w:sz w:val="24"/>
          <w:szCs w:val="24"/>
        </w:rPr>
        <w:t xml:space="preserve">Google </w:t>
      </w:r>
      <w:r w:rsidR="009A02D3" w:rsidRPr="009D3245">
        <w:rPr>
          <w:rFonts w:cstheme="minorHAnsi"/>
          <w:b/>
          <w:sz w:val="24"/>
          <w:szCs w:val="24"/>
        </w:rPr>
        <w:t>(</w:t>
      </w:r>
      <w:hyperlink r:id="rId6" w:history="1">
        <w:r w:rsidR="009A02D3" w:rsidRPr="009D3245">
          <w:rPr>
            <w:rStyle w:val="Hypertextovodkaz"/>
            <w:rFonts w:cstheme="minorHAnsi"/>
            <w:b/>
            <w:sz w:val="24"/>
            <w:szCs w:val="24"/>
          </w:rPr>
          <w:t>http://www.google.com</w:t>
        </w:r>
      </w:hyperlink>
      <w:r w:rsidRPr="009D3245">
        <w:rPr>
          <w:rFonts w:cstheme="minorHAnsi"/>
          <w:b/>
          <w:sz w:val="24"/>
          <w:szCs w:val="24"/>
        </w:rPr>
        <w:t>)</w:t>
      </w:r>
    </w:p>
    <w:p w:rsidR="00B5472E" w:rsidRPr="009D3245" w:rsidRDefault="00B5472E" w:rsidP="00B5472E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vyhledá cokoliv</w:t>
      </w:r>
    </w:p>
    <w:p w:rsidR="00B5472E" w:rsidRPr="009D3245" w:rsidRDefault="00B5472E" w:rsidP="00B5472E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aktuální</w:t>
      </w:r>
    </w:p>
    <w:p w:rsidR="00B5472E" w:rsidRDefault="00B5472E" w:rsidP="00B5472E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zadarmo</w:t>
      </w:r>
    </w:p>
    <w:p w:rsidR="009D3245" w:rsidRPr="009D3245" w:rsidRDefault="009D3245" w:rsidP="009D3245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:rsidR="00B5472E" w:rsidRPr="009D3245" w:rsidRDefault="00B5472E" w:rsidP="00B5472E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může obsahovat spoustu nekvalitních odkazů</w:t>
      </w:r>
    </w:p>
    <w:p w:rsidR="00B5472E" w:rsidRPr="009D3245" w:rsidRDefault="00B5472E" w:rsidP="00B5472E">
      <w:pPr>
        <w:pStyle w:val="Odstavecseseznamem"/>
        <w:spacing w:after="0" w:line="240" w:lineRule="auto"/>
        <w:ind w:left="1080"/>
        <w:rPr>
          <w:rFonts w:cstheme="minorHAnsi"/>
          <w:sz w:val="24"/>
          <w:szCs w:val="24"/>
        </w:rPr>
      </w:pPr>
    </w:p>
    <w:p w:rsidR="00B5472E" w:rsidRPr="009D3245" w:rsidRDefault="00B5472E" w:rsidP="00B5472E">
      <w:p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b/>
          <w:sz w:val="24"/>
          <w:szCs w:val="24"/>
        </w:rPr>
        <w:t xml:space="preserve">Google </w:t>
      </w:r>
      <w:proofErr w:type="spellStart"/>
      <w:r w:rsidRPr="009D3245">
        <w:rPr>
          <w:rFonts w:cstheme="minorHAnsi"/>
          <w:b/>
          <w:sz w:val="24"/>
          <w:szCs w:val="24"/>
        </w:rPr>
        <w:t>Scholar</w:t>
      </w:r>
      <w:proofErr w:type="spellEnd"/>
      <w:r w:rsidRPr="009D3245">
        <w:rPr>
          <w:rFonts w:cstheme="minorHAnsi"/>
          <w:b/>
          <w:sz w:val="24"/>
          <w:szCs w:val="24"/>
        </w:rPr>
        <w:t xml:space="preserve"> (</w:t>
      </w:r>
      <w:hyperlink r:id="rId7" w:history="1">
        <w:r w:rsidRPr="009D3245">
          <w:rPr>
            <w:rStyle w:val="Hypertextovodkaz"/>
            <w:rFonts w:cstheme="minorHAnsi"/>
            <w:b/>
            <w:sz w:val="24"/>
            <w:szCs w:val="24"/>
          </w:rPr>
          <w:t>http://scholar.google.com</w:t>
        </w:r>
      </w:hyperlink>
      <w:r w:rsidRPr="009D3245">
        <w:rPr>
          <w:rFonts w:cstheme="minorHAnsi"/>
          <w:b/>
          <w:sz w:val="24"/>
          <w:szCs w:val="24"/>
        </w:rPr>
        <w:t>)</w:t>
      </w:r>
    </w:p>
    <w:p w:rsidR="00B5472E" w:rsidRPr="009D3245" w:rsidRDefault="00B5472E" w:rsidP="00B5472E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obsahuje primární vědeckou literaturu</w:t>
      </w:r>
    </w:p>
    <w:p w:rsidR="00B5472E" w:rsidRPr="009D3245" w:rsidRDefault="00B5472E" w:rsidP="00B5472E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je propojen přes SFX s dostupnou literaturou UK</w:t>
      </w:r>
    </w:p>
    <w:p w:rsidR="00B5472E" w:rsidRDefault="00B5472E" w:rsidP="00B5472E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D3245">
        <w:rPr>
          <w:rFonts w:cstheme="minorHAnsi"/>
          <w:sz w:val="24"/>
          <w:szCs w:val="24"/>
        </w:rPr>
        <w:t>obsahuje odkazy na články, které publikaci citují</w:t>
      </w:r>
    </w:p>
    <w:p w:rsidR="009D3245" w:rsidRPr="009D3245" w:rsidRDefault="009D3245" w:rsidP="009D3245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:rsidR="00B5472E" w:rsidRPr="009D3245" w:rsidRDefault="00B5472E" w:rsidP="00B5472E">
      <w:pPr>
        <w:spacing w:after="0" w:line="240" w:lineRule="auto"/>
        <w:rPr>
          <w:rFonts w:cstheme="minorHAnsi"/>
          <w:sz w:val="24"/>
          <w:szCs w:val="24"/>
        </w:rPr>
      </w:pPr>
    </w:p>
    <w:p w:rsidR="009A02D3" w:rsidRPr="009D3245" w:rsidRDefault="009A02D3" w:rsidP="009A02D3">
      <w:pPr>
        <w:spacing w:after="0" w:line="240" w:lineRule="auto"/>
        <w:rPr>
          <w:rFonts w:cstheme="minorHAnsi"/>
          <w:b/>
          <w:sz w:val="24"/>
          <w:szCs w:val="24"/>
        </w:rPr>
      </w:pPr>
      <w:r w:rsidRPr="009D3245">
        <w:rPr>
          <w:rFonts w:cstheme="minorHAnsi"/>
          <w:b/>
          <w:sz w:val="24"/>
          <w:szCs w:val="24"/>
        </w:rPr>
        <w:t>UK-A-Ž (</w:t>
      </w:r>
      <w:hyperlink r:id="rId8" w:history="1">
        <w:r w:rsidR="0048101C" w:rsidRPr="009D3245">
          <w:rPr>
            <w:rStyle w:val="Hypertextovodkaz"/>
            <w:rFonts w:cstheme="minorHAnsi"/>
            <w:b/>
            <w:sz w:val="24"/>
            <w:szCs w:val="24"/>
          </w:rPr>
          <w:t>http://ukaz.cuni.cz</w:t>
        </w:r>
      </w:hyperlink>
      <w:r w:rsidR="0048101C" w:rsidRPr="009D3245">
        <w:rPr>
          <w:rFonts w:cstheme="minorHAnsi"/>
          <w:b/>
          <w:sz w:val="24"/>
          <w:szCs w:val="24"/>
        </w:rPr>
        <w:t xml:space="preserve">) </w:t>
      </w:r>
    </w:p>
    <w:p w:rsidR="0048101C" w:rsidRPr="009D3245" w:rsidRDefault="0048101C" w:rsidP="009A02D3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dostupnost plných textů článku přes SFX</w:t>
      </w:r>
    </w:p>
    <w:p w:rsidR="009A02D3" w:rsidRPr="009D3245" w:rsidRDefault="009A02D3" w:rsidP="009A02D3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 xml:space="preserve">umožňuje vyhledání relevantních textů i v rámci </w:t>
      </w:r>
      <w:r w:rsidR="009D3245" w:rsidRPr="009D3245">
        <w:rPr>
          <w:rFonts w:cstheme="minorHAnsi"/>
          <w:color w:val="333333"/>
          <w:sz w:val="24"/>
          <w:szCs w:val="24"/>
        </w:rPr>
        <w:t>repositáře</w:t>
      </w:r>
      <w:r w:rsidRPr="009D3245">
        <w:rPr>
          <w:rFonts w:cstheme="minorHAnsi"/>
          <w:color w:val="333333"/>
          <w:sz w:val="24"/>
          <w:szCs w:val="24"/>
        </w:rPr>
        <w:t xml:space="preserve"> závěrečných prací studentů (při omezení na češtinu)</w:t>
      </w:r>
    </w:p>
    <w:p w:rsidR="009A02D3" w:rsidRPr="009D3245" w:rsidRDefault="009A02D3" w:rsidP="009A02D3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existuje český návod (https://knihovna.cuni.cz/</w:t>
      </w:r>
      <w:proofErr w:type="spellStart"/>
      <w:r w:rsidRPr="009D3245">
        <w:rPr>
          <w:rFonts w:cstheme="minorHAnsi"/>
          <w:color w:val="333333"/>
          <w:sz w:val="24"/>
          <w:szCs w:val="24"/>
        </w:rPr>
        <w:t>wp-content</w:t>
      </w:r>
      <w:proofErr w:type="spellEnd"/>
      <w:r w:rsidRPr="009D3245">
        <w:rPr>
          <w:rFonts w:cstheme="minorHAnsi"/>
          <w:color w:val="333333"/>
          <w:sz w:val="24"/>
          <w:szCs w:val="24"/>
        </w:rPr>
        <w:t>/</w:t>
      </w:r>
      <w:proofErr w:type="spellStart"/>
      <w:r w:rsidRPr="009D3245">
        <w:rPr>
          <w:rFonts w:cstheme="minorHAnsi"/>
          <w:color w:val="333333"/>
          <w:sz w:val="24"/>
          <w:szCs w:val="24"/>
        </w:rPr>
        <w:t>uploads</w:t>
      </w:r>
      <w:proofErr w:type="spellEnd"/>
      <w:r w:rsidRPr="009D3245">
        <w:rPr>
          <w:rFonts w:cstheme="minorHAnsi"/>
          <w:color w:val="333333"/>
          <w:sz w:val="24"/>
          <w:szCs w:val="24"/>
        </w:rPr>
        <w:t>/EDS_UKAZ_Navod.pdf)</w:t>
      </w:r>
    </w:p>
    <w:p w:rsidR="009A02D3" w:rsidRPr="009D3245" w:rsidRDefault="009A02D3" w:rsidP="009A02D3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abstrakty (jsou-li k dispozi</w:t>
      </w:r>
      <w:r w:rsidR="009D3245">
        <w:rPr>
          <w:rFonts w:cstheme="minorHAnsi"/>
          <w:color w:val="333333"/>
          <w:sz w:val="24"/>
          <w:szCs w:val="24"/>
        </w:rPr>
        <w:t>ci</w:t>
      </w:r>
      <w:r w:rsidRPr="009D3245">
        <w:rPr>
          <w:rFonts w:cstheme="minorHAnsi"/>
          <w:color w:val="333333"/>
          <w:sz w:val="24"/>
          <w:szCs w:val="24"/>
        </w:rPr>
        <w:t>) zobrazuje pod lupou vpravo</w:t>
      </w:r>
    </w:p>
    <w:p w:rsidR="0048101C" w:rsidRPr="009D3245" w:rsidRDefault="0048101C" w:rsidP="0048101C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umožňuje přímou aplikaci do citace-pro</w:t>
      </w:r>
    </w:p>
    <w:p w:rsidR="0048101C" w:rsidRPr="009D3245" w:rsidRDefault="009A02D3" w:rsidP="0048101C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1529080</wp:posOffset>
            </wp:positionH>
            <wp:positionV relativeFrom="paragraph">
              <wp:posOffset>10795</wp:posOffset>
            </wp:positionV>
            <wp:extent cx="544195" cy="409059"/>
            <wp:effectExtent l="0" t="0" r="8255" b="0"/>
            <wp:wrapThrough wrapText="bothSides">
              <wp:wrapPolygon edited="0">
                <wp:start x="0" y="0"/>
                <wp:lineTo x="0" y="20124"/>
                <wp:lineTo x="21172" y="20124"/>
                <wp:lineTo x="21172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40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D3245">
        <w:rPr>
          <w:rFonts w:cstheme="minorHAnsi"/>
          <w:color w:val="333333"/>
          <w:sz w:val="24"/>
          <w:szCs w:val="24"/>
        </w:rPr>
        <w:t>Plum</w:t>
      </w:r>
      <w:proofErr w:type="spellEnd"/>
      <w:r w:rsidRPr="009D3245">
        <w:rPr>
          <w:rFonts w:cstheme="minorHAnsi"/>
          <w:color w:val="333333"/>
          <w:sz w:val="24"/>
          <w:szCs w:val="24"/>
        </w:rPr>
        <w:t xml:space="preserve"> X </w:t>
      </w:r>
      <w:proofErr w:type="spellStart"/>
      <w:r w:rsidRPr="009D3245">
        <w:rPr>
          <w:rFonts w:cstheme="minorHAnsi"/>
          <w:color w:val="333333"/>
          <w:sz w:val="24"/>
          <w:szCs w:val="24"/>
        </w:rPr>
        <w:t>metrics</w:t>
      </w:r>
      <w:proofErr w:type="spellEnd"/>
      <w:r w:rsidRPr="009D3245">
        <w:rPr>
          <w:rFonts w:cstheme="minorHAnsi"/>
          <w:color w:val="333333"/>
          <w:sz w:val="24"/>
          <w:szCs w:val="24"/>
        </w:rPr>
        <w:t xml:space="preserve"> u publikací umožňuje pohyb v</w:t>
      </w:r>
      <w:r w:rsidR="0048101C" w:rsidRPr="009D3245">
        <w:rPr>
          <w:rFonts w:cstheme="minorHAnsi"/>
          <w:color w:val="333333"/>
          <w:sz w:val="24"/>
          <w:szCs w:val="24"/>
        </w:rPr>
        <w:t> </w:t>
      </w:r>
      <w:r w:rsidRPr="009D3245">
        <w:rPr>
          <w:rFonts w:cstheme="minorHAnsi"/>
          <w:color w:val="333333"/>
          <w:sz w:val="24"/>
          <w:szCs w:val="24"/>
        </w:rPr>
        <w:t>citacích</w:t>
      </w:r>
    </w:p>
    <w:p w:rsidR="0048101C" w:rsidRPr="009D3245" w:rsidRDefault="0048101C" w:rsidP="0048101C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48101C">
      <w:pPr>
        <w:pStyle w:val="Odstavecseseznamem"/>
        <w:spacing w:after="0" w:line="240" w:lineRule="auto"/>
        <w:ind w:left="1440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48101C">
      <w:pPr>
        <w:pStyle w:val="Odstavecseseznamem"/>
        <w:numPr>
          <w:ilvl w:val="1"/>
          <w:numId w:val="6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 xml:space="preserve">složitější export citací do </w:t>
      </w:r>
      <w:proofErr w:type="spellStart"/>
      <w:r w:rsidRPr="009D3245">
        <w:rPr>
          <w:rFonts w:cstheme="minorHAnsi"/>
          <w:color w:val="333333"/>
          <w:sz w:val="24"/>
          <w:szCs w:val="24"/>
        </w:rPr>
        <w:t>Endnote</w:t>
      </w:r>
      <w:proofErr w:type="spellEnd"/>
    </w:p>
    <w:p w:rsidR="009A02D3" w:rsidRPr="009D3245" w:rsidRDefault="009A02D3" w:rsidP="00B5472E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B5472E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B5472E">
      <w:pPr>
        <w:spacing w:after="0" w:line="240" w:lineRule="auto"/>
        <w:rPr>
          <w:rFonts w:cstheme="minorHAnsi"/>
          <w:b/>
          <w:color w:val="333333"/>
          <w:sz w:val="24"/>
          <w:szCs w:val="24"/>
        </w:rPr>
      </w:pPr>
      <w:proofErr w:type="spellStart"/>
      <w:r w:rsidRPr="009D3245">
        <w:rPr>
          <w:rFonts w:cstheme="minorHAnsi"/>
          <w:b/>
          <w:color w:val="333333"/>
          <w:sz w:val="24"/>
          <w:szCs w:val="24"/>
        </w:rPr>
        <w:t>PubMed</w:t>
      </w:r>
      <w:proofErr w:type="spellEnd"/>
      <w:r w:rsidRPr="009D3245">
        <w:rPr>
          <w:rFonts w:cstheme="minorHAnsi"/>
          <w:b/>
          <w:color w:val="333333"/>
          <w:sz w:val="24"/>
          <w:szCs w:val="24"/>
        </w:rPr>
        <w:t xml:space="preserve"> (</w:t>
      </w:r>
      <w:hyperlink r:id="rId10" w:history="1">
        <w:r w:rsidRPr="009D3245">
          <w:rPr>
            <w:rStyle w:val="Hypertextovodkaz"/>
            <w:rFonts w:cstheme="minorHAnsi"/>
            <w:b/>
            <w:sz w:val="24"/>
            <w:szCs w:val="24"/>
          </w:rPr>
          <w:t>https://www.ncbi.nlm.nih.gov/pubmed/</w:t>
        </w:r>
      </w:hyperlink>
      <w:r w:rsidRPr="009D3245">
        <w:rPr>
          <w:rFonts w:cstheme="minorHAnsi"/>
          <w:b/>
          <w:color w:val="333333"/>
          <w:sz w:val="24"/>
          <w:szCs w:val="24"/>
        </w:rPr>
        <w:t>)</w:t>
      </w:r>
    </w:p>
    <w:p w:rsidR="0048101C" w:rsidRPr="009D3245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pokrývá medicínskou literaturu (dobře i chemii)</w:t>
      </w:r>
    </w:p>
    <w:p w:rsidR="0048101C" w:rsidRPr="009D3245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zadarmo</w:t>
      </w:r>
    </w:p>
    <w:p w:rsidR="0048101C" w:rsidRPr="009D3245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publikace jsou propojeny přes PMID číslo přímo v sekvenčních databázích</w:t>
      </w:r>
    </w:p>
    <w:p w:rsidR="0048101C" w:rsidRPr="009D3245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snadno dostupné abstrakty</w:t>
      </w:r>
    </w:p>
    <w:p w:rsidR="0048101C" w:rsidRPr="009D3245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odkazy na plné texty článků</w:t>
      </w:r>
    </w:p>
    <w:p w:rsidR="0048101C" w:rsidRDefault="0048101C" w:rsidP="0048101C">
      <w:pPr>
        <w:pStyle w:val="Odstavecseseznamem"/>
        <w:numPr>
          <w:ilvl w:val="0"/>
          <w:numId w:val="7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publikace jdou ukládat v</w:t>
      </w:r>
      <w:r w:rsidR="009D3245">
        <w:rPr>
          <w:rFonts w:cstheme="minorHAnsi"/>
          <w:color w:val="333333"/>
          <w:sz w:val="24"/>
          <w:szCs w:val="24"/>
        </w:rPr>
        <w:t> </w:t>
      </w:r>
      <w:proofErr w:type="spellStart"/>
      <w:r w:rsidRPr="009D3245">
        <w:rPr>
          <w:rFonts w:cstheme="minorHAnsi"/>
          <w:color w:val="333333"/>
          <w:sz w:val="24"/>
          <w:szCs w:val="24"/>
        </w:rPr>
        <w:t>myNCBI</w:t>
      </w:r>
      <w:proofErr w:type="spellEnd"/>
    </w:p>
    <w:p w:rsidR="009D3245" w:rsidRPr="009D3245" w:rsidRDefault="009D3245" w:rsidP="009D3245">
      <w:pPr>
        <w:pStyle w:val="Odstavecseseznamem"/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9D3245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export p</w:t>
      </w:r>
      <w:r w:rsidR="009D3245">
        <w:rPr>
          <w:rFonts w:cstheme="minorHAnsi"/>
          <w:color w:val="333333"/>
          <w:sz w:val="24"/>
          <w:szCs w:val="24"/>
        </w:rPr>
        <w:t xml:space="preserve">ublikací do </w:t>
      </w:r>
      <w:proofErr w:type="spellStart"/>
      <w:r w:rsidR="009D3245">
        <w:rPr>
          <w:rFonts w:cstheme="minorHAnsi"/>
          <w:color w:val="333333"/>
          <w:sz w:val="24"/>
          <w:szCs w:val="24"/>
        </w:rPr>
        <w:t>Endnote</w:t>
      </w:r>
      <w:proofErr w:type="spellEnd"/>
      <w:r w:rsidR="009D3245">
        <w:rPr>
          <w:rFonts w:cstheme="minorHAnsi"/>
          <w:color w:val="333333"/>
          <w:sz w:val="24"/>
          <w:szCs w:val="24"/>
        </w:rPr>
        <w:t xml:space="preserve"> trochu složi</w:t>
      </w:r>
      <w:r w:rsidRPr="009D3245">
        <w:rPr>
          <w:rFonts w:cstheme="minorHAnsi"/>
          <w:color w:val="333333"/>
          <w:sz w:val="24"/>
          <w:szCs w:val="24"/>
        </w:rPr>
        <w:t>tý</w:t>
      </w:r>
    </w:p>
    <w:p w:rsidR="0048101C" w:rsidRPr="009D3245" w:rsidRDefault="0048101C" w:rsidP="009D3245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neumožň</w:t>
      </w:r>
      <w:r w:rsidR="009D3245">
        <w:rPr>
          <w:rFonts w:cstheme="minorHAnsi"/>
          <w:color w:val="333333"/>
          <w:sz w:val="24"/>
          <w:szCs w:val="24"/>
        </w:rPr>
        <w:t>u</w:t>
      </w:r>
      <w:r w:rsidRPr="009D3245">
        <w:rPr>
          <w:rFonts w:cstheme="minorHAnsi"/>
          <w:color w:val="333333"/>
          <w:sz w:val="24"/>
          <w:szCs w:val="24"/>
        </w:rPr>
        <w:t>je pohyb v citacích</w:t>
      </w:r>
    </w:p>
    <w:p w:rsidR="0048101C" w:rsidRPr="009D3245" w:rsidRDefault="0048101C" w:rsidP="0048101C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48101C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48101C">
      <w:pPr>
        <w:spacing w:after="0" w:line="240" w:lineRule="auto"/>
        <w:rPr>
          <w:rFonts w:cstheme="minorHAnsi"/>
          <w:b/>
          <w:color w:val="333333"/>
          <w:sz w:val="24"/>
          <w:szCs w:val="24"/>
        </w:rPr>
      </w:pPr>
      <w:r w:rsidRPr="009D3245">
        <w:rPr>
          <w:rFonts w:cstheme="minorHAnsi"/>
          <w:b/>
          <w:color w:val="333333"/>
          <w:sz w:val="24"/>
          <w:szCs w:val="24"/>
        </w:rPr>
        <w:t xml:space="preserve">Web </w:t>
      </w:r>
      <w:proofErr w:type="spellStart"/>
      <w:r w:rsidRPr="009D3245">
        <w:rPr>
          <w:rFonts w:cstheme="minorHAnsi"/>
          <w:b/>
          <w:color w:val="333333"/>
          <w:sz w:val="24"/>
          <w:szCs w:val="24"/>
        </w:rPr>
        <w:t>of</w:t>
      </w:r>
      <w:proofErr w:type="spellEnd"/>
      <w:r w:rsidRPr="009D3245">
        <w:rPr>
          <w:rFonts w:cstheme="minorHAnsi"/>
          <w:b/>
          <w:color w:val="333333"/>
          <w:sz w:val="24"/>
          <w:szCs w:val="24"/>
        </w:rPr>
        <w:t xml:space="preserve"> Science</w:t>
      </w:r>
      <w:r w:rsidR="009D3245" w:rsidRPr="009D3245">
        <w:rPr>
          <w:rFonts w:cstheme="minorHAnsi"/>
          <w:b/>
          <w:color w:val="333333"/>
          <w:sz w:val="24"/>
          <w:szCs w:val="24"/>
        </w:rPr>
        <w:t xml:space="preserve"> (</w:t>
      </w:r>
      <w:hyperlink r:id="rId11" w:history="1">
        <w:r w:rsidR="009D3245" w:rsidRPr="009D3245">
          <w:rPr>
            <w:rStyle w:val="Hypertextovodkaz"/>
            <w:rFonts w:cstheme="minorHAnsi"/>
            <w:b/>
            <w:sz w:val="24"/>
            <w:szCs w:val="24"/>
          </w:rPr>
          <w:t>https://webofknowledge.com/</w:t>
        </w:r>
      </w:hyperlink>
      <w:r w:rsidR="009D3245" w:rsidRPr="009D3245">
        <w:rPr>
          <w:rFonts w:cstheme="minorHAnsi"/>
          <w:b/>
          <w:color w:val="333333"/>
          <w:sz w:val="24"/>
          <w:szCs w:val="24"/>
        </w:rPr>
        <w:t>)</w:t>
      </w:r>
    </w:p>
    <w:p w:rsidR="0048101C" w:rsidRPr="009D3245" w:rsidRDefault="0048101C" w:rsidP="0048101C">
      <w:pPr>
        <w:pStyle w:val="Odstavecseseznamem"/>
        <w:numPr>
          <w:ilvl w:val="0"/>
          <w:numId w:val="8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umožňuje pohyb v citacích</w:t>
      </w:r>
    </w:p>
    <w:p w:rsidR="0048101C" w:rsidRPr="009D3245" w:rsidRDefault="0048101C" w:rsidP="0048101C">
      <w:pPr>
        <w:pStyle w:val="Odstavecseseznamem"/>
        <w:numPr>
          <w:ilvl w:val="0"/>
          <w:numId w:val="8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odkaz na plnou verzi přes SFX</w:t>
      </w:r>
    </w:p>
    <w:p w:rsidR="0048101C" w:rsidRDefault="0048101C" w:rsidP="0048101C">
      <w:pPr>
        <w:pStyle w:val="Odstavecseseznamem"/>
        <w:numPr>
          <w:ilvl w:val="0"/>
          <w:numId w:val="8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možnost náhledu na impakt faktor</w:t>
      </w:r>
    </w:p>
    <w:p w:rsidR="009D3245" w:rsidRPr="009D3245" w:rsidRDefault="009D3245" w:rsidP="0048101C">
      <w:pPr>
        <w:pStyle w:val="Odstavecseseznamem"/>
        <w:numPr>
          <w:ilvl w:val="0"/>
          <w:numId w:val="8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 xml:space="preserve">publikace jdou přímo přesouvat do </w:t>
      </w:r>
      <w:proofErr w:type="spellStart"/>
      <w:proofErr w:type="gramStart"/>
      <w:r>
        <w:rPr>
          <w:rFonts w:cstheme="minorHAnsi"/>
          <w:color w:val="333333"/>
          <w:sz w:val="24"/>
          <w:szCs w:val="24"/>
        </w:rPr>
        <w:t>Endnote</w:t>
      </w:r>
      <w:proofErr w:type="spellEnd"/>
      <w:r>
        <w:rPr>
          <w:rFonts w:cstheme="minorHAnsi"/>
          <w:color w:val="333333"/>
          <w:sz w:val="24"/>
          <w:szCs w:val="24"/>
        </w:rPr>
        <w:t>-webová</w:t>
      </w:r>
      <w:proofErr w:type="gramEnd"/>
      <w:r>
        <w:rPr>
          <w:rFonts w:cstheme="minorHAnsi"/>
          <w:color w:val="333333"/>
          <w:sz w:val="24"/>
          <w:szCs w:val="24"/>
        </w:rPr>
        <w:t xml:space="preserve"> verze přístupná v </w:t>
      </w:r>
      <w:proofErr w:type="spellStart"/>
      <w:r>
        <w:rPr>
          <w:rFonts w:cstheme="minorHAnsi"/>
          <w:color w:val="333333"/>
          <w:sz w:val="24"/>
          <w:szCs w:val="24"/>
        </w:rPr>
        <w:t>ramci</w:t>
      </w:r>
      <w:proofErr w:type="spellEnd"/>
      <w:r>
        <w:rPr>
          <w:rFonts w:cstheme="minorHAnsi"/>
          <w:color w:val="333333"/>
          <w:sz w:val="24"/>
          <w:szCs w:val="24"/>
        </w:rPr>
        <w:t xml:space="preserve"> UK (možnost stáhnout </w:t>
      </w:r>
      <w:proofErr w:type="spellStart"/>
      <w:r>
        <w:rPr>
          <w:rFonts w:cstheme="minorHAnsi"/>
          <w:color w:val="333333"/>
          <w:sz w:val="24"/>
          <w:szCs w:val="24"/>
        </w:rPr>
        <w:t>word</w:t>
      </w:r>
      <w:proofErr w:type="spellEnd"/>
      <w:r>
        <w:rPr>
          <w:rFonts w:cstheme="minorHAnsi"/>
          <w:color w:val="333333"/>
          <w:sz w:val="24"/>
          <w:szCs w:val="24"/>
        </w:rPr>
        <w:t xml:space="preserve"> plug-in)</w:t>
      </w:r>
      <w:bookmarkStart w:id="0" w:name="_GoBack"/>
      <w:bookmarkEnd w:id="0"/>
    </w:p>
    <w:p w:rsidR="0048101C" w:rsidRPr="009D3245" w:rsidRDefault="0048101C" w:rsidP="0048101C">
      <w:pPr>
        <w:pStyle w:val="Odstavecseseznamem"/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9D3245">
      <w:pPr>
        <w:pStyle w:val="Odstavecseseznamem"/>
        <w:numPr>
          <w:ilvl w:val="0"/>
          <w:numId w:val="9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neaktuální (často trvá než se impaktované publikace dostanou do databáze)</w:t>
      </w:r>
    </w:p>
    <w:p w:rsidR="0048101C" w:rsidRPr="009D3245" w:rsidRDefault="0048101C" w:rsidP="009D3245">
      <w:pPr>
        <w:pStyle w:val="Odstavecseseznamem"/>
        <w:numPr>
          <w:ilvl w:val="0"/>
          <w:numId w:val="9"/>
        </w:numPr>
        <w:spacing w:after="0" w:line="240" w:lineRule="auto"/>
        <w:rPr>
          <w:rFonts w:cstheme="minorHAnsi"/>
          <w:color w:val="333333"/>
          <w:sz w:val="24"/>
          <w:szCs w:val="24"/>
        </w:rPr>
      </w:pPr>
      <w:r w:rsidRPr="009D3245">
        <w:rPr>
          <w:rFonts w:cstheme="minorHAnsi"/>
          <w:color w:val="333333"/>
          <w:sz w:val="24"/>
          <w:szCs w:val="24"/>
        </w:rPr>
        <w:t>placené (zdarma v rámci UK-platí licenci)</w:t>
      </w:r>
    </w:p>
    <w:p w:rsidR="0048101C" w:rsidRPr="009D3245" w:rsidRDefault="0048101C" w:rsidP="0048101C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p w:rsidR="0048101C" w:rsidRPr="009D3245" w:rsidRDefault="0048101C" w:rsidP="0048101C">
      <w:pPr>
        <w:spacing w:after="0" w:line="240" w:lineRule="auto"/>
        <w:rPr>
          <w:rFonts w:cstheme="minorHAnsi"/>
          <w:color w:val="333333"/>
          <w:sz w:val="24"/>
          <w:szCs w:val="24"/>
        </w:rPr>
      </w:pPr>
    </w:p>
    <w:sectPr w:rsidR="0048101C" w:rsidRPr="009D3245" w:rsidSect="009A02D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7FA6"/>
    <w:multiLevelType w:val="hybridMultilevel"/>
    <w:tmpl w:val="A51A79F2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3483"/>
    <w:multiLevelType w:val="hybridMultilevel"/>
    <w:tmpl w:val="A4E0C636"/>
    <w:lvl w:ilvl="0" w:tplc="7004DD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492E5A"/>
    <w:multiLevelType w:val="hybridMultilevel"/>
    <w:tmpl w:val="DFAED668"/>
    <w:lvl w:ilvl="0" w:tplc="7004D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96B47"/>
    <w:multiLevelType w:val="hybridMultilevel"/>
    <w:tmpl w:val="43708722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46EB0"/>
    <w:multiLevelType w:val="hybridMultilevel"/>
    <w:tmpl w:val="32E874D0"/>
    <w:lvl w:ilvl="0" w:tplc="7004D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D767A3"/>
    <w:multiLevelType w:val="hybridMultilevel"/>
    <w:tmpl w:val="26B8DFCA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D0DBB"/>
    <w:multiLevelType w:val="hybridMultilevel"/>
    <w:tmpl w:val="939C6530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43B9"/>
    <w:multiLevelType w:val="hybridMultilevel"/>
    <w:tmpl w:val="027E0422"/>
    <w:lvl w:ilvl="0" w:tplc="7004D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C483E"/>
    <w:multiLevelType w:val="hybridMultilevel"/>
    <w:tmpl w:val="90DCAEC6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B0590"/>
    <w:multiLevelType w:val="hybridMultilevel"/>
    <w:tmpl w:val="12105F96"/>
    <w:lvl w:ilvl="0" w:tplc="D4AA23E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2E"/>
    <w:rsid w:val="00035DFD"/>
    <w:rsid w:val="0048101C"/>
    <w:rsid w:val="009644F0"/>
    <w:rsid w:val="009A02D3"/>
    <w:rsid w:val="009D3245"/>
    <w:rsid w:val="00B5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5345"/>
  <w15:chartTrackingRefBased/>
  <w15:docId w15:val="{AD038A5C-7ABD-46F9-9D3B-11152CDB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47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5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01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512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0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2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799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39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10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15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9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4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53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97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011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az.cuni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lar.googl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" TargetMode="External"/><Relationship Id="rId11" Type="http://schemas.openxmlformats.org/officeDocument/2006/relationships/hyperlink" Target="https://webofknowledge.com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ncbi.nlm.nih.gov/pubme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2018-02-23T13:36:00Z</dcterms:created>
  <dcterms:modified xsi:type="dcterms:W3CDTF">2018-02-23T13:36:00Z</dcterms:modified>
</cp:coreProperties>
</file>