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001F6" w14:textId="77777777" w:rsidR="001C7B6B" w:rsidRPr="00D30221" w:rsidRDefault="001C7B6B" w:rsidP="00D30221">
      <w:pPr>
        <w:jc w:val="both"/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</w:pPr>
      <w:r w:rsidRPr="00D30221"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  <w:t xml:space="preserve">Questions d’orientation pour la lecture de Hegel </w:t>
      </w:r>
    </w:p>
    <w:p w14:paraId="1FB83FFC" w14:textId="77777777" w:rsidR="00B02951" w:rsidRPr="00D30221" w:rsidRDefault="00B02951" w:rsidP="00D30221">
      <w:pPr>
        <w:jc w:val="both"/>
        <w:rPr>
          <w:rFonts w:ascii="Times New Roman" w:hAnsi="Times New Roman" w:cs="Times New Roman"/>
          <w:b/>
          <w:color w:val="365F91" w:themeColor="accent1" w:themeShade="BF"/>
          <w:lang w:val="fr-FR"/>
        </w:rPr>
      </w:pPr>
    </w:p>
    <w:p w14:paraId="22181A93" w14:textId="77777777" w:rsidR="0034397E" w:rsidRPr="00D30221" w:rsidRDefault="001C7B6B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 xml:space="preserve">Chapitre « Indépendance et dépendance de la conscience de soi : domination et servitude » dans </w:t>
      </w:r>
      <w:r w:rsidRPr="00D30221">
        <w:rPr>
          <w:rFonts w:ascii="Times New Roman" w:hAnsi="Times New Roman" w:cs="Times New Roman"/>
          <w:i/>
          <w:lang w:val="fr-FR"/>
        </w:rPr>
        <w:t>La Phénoménologie de l’Esprit</w:t>
      </w:r>
      <w:r w:rsidRPr="00D30221">
        <w:rPr>
          <w:rFonts w:ascii="Times New Roman" w:hAnsi="Times New Roman" w:cs="Times New Roman"/>
          <w:lang w:val="fr-FR"/>
        </w:rPr>
        <w:t xml:space="preserve"> </w:t>
      </w:r>
    </w:p>
    <w:p w14:paraId="11C02DEE" w14:textId="03AC58DD" w:rsidR="001C7B6B" w:rsidRPr="00D30221" w:rsidRDefault="001C7B6B" w:rsidP="00D30221">
      <w:pPr>
        <w:jc w:val="both"/>
        <w:rPr>
          <w:rFonts w:ascii="Times New Roman" w:hAnsi="Times New Roman" w:cs="Times New Roman"/>
          <w:b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>pp. 155-166</w:t>
      </w:r>
      <w:r w:rsidR="00CA604E" w:rsidRPr="00D30221">
        <w:rPr>
          <w:rFonts w:ascii="Times New Roman" w:hAnsi="Times New Roman" w:cs="Times New Roman"/>
          <w:b/>
          <w:lang w:val="fr-FR"/>
        </w:rPr>
        <w:t xml:space="preserve"> </w:t>
      </w:r>
      <w:r w:rsidR="00CA604E" w:rsidRPr="00D30221">
        <w:rPr>
          <w:rFonts w:ascii="Times New Roman" w:hAnsi="Times New Roman" w:cs="Times New Roman"/>
          <w:lang w:val="fr-FR"/>
        </w:rPr>
        <w:t>(les premières pages sont particulièrement obscures et compliquées. Ne vous laissez pas décourager, procédez dans la lecture</w:t>
      </w:r>
      <w:r w:rsidR="00963E4D" w:rsidRPr="00D30221">
        <w:rPr>
          <w:rFonts w:ascii="Times New Roman" w:hAnsi="Times New Roman" w:cs="Times New Roman"/>
          <w:lang w:val="fr-FR"/>
        </w:rPr>
        <w:t xml:space="preserve"> et arrivez jusqu’à la fin </w:t>
      </w:r>
      <w:r w:rsidR="003120C9" w:rsidRPr="00D30221">
        <w:rPr>
          <w:rFonts w:ascii="Times New Roman" w:hAnsi="Times New Roman" w:cs="Times New Roman"/>
          <w:lang w:val="fr-FR"/>
        </w:rPr>
        <w:sym w:font="Wingdings" w:char="F04A"/>
      </w:r>
      <w:r w:rsidR="00CA604E" w:rsidRPr="00D30221">
        <w:rPr>
          <w:rFonts w:ascii="Times New Roman" w:hAnsi="Times New Roman" w:cs="Times New Roman"/>
          <w:lang w:val="fr-FR"/>
        </w:rPr>
        <w:t>)</w:t>
      </w:r>
    </w:p>
    <w:p w14:paraId="14AEC39A" w14:textId="77777777" w:rsidR="001C7B6B" w:rsidRPr="00D30221" w:rsidRDefault="001C7B6B" w:rsidP="00D30221">
      <w:pPr>
        <w:jc w:val="both"/>
        <w:rPr>
          <w:rFonts w:ascii="Times New Roman" w:hAnsi="Times New Roman" w:cs="Times New Roman"/>
          <w:i/>
          <w:lang w:val="fr-FR"/>
        </w:rPr>
      </w:pPr>
    </w:p>
    <w:p w14:paraId="0F92B102" w14:textId="65DF6011" w:rsidR="001C7B6B" w:rsidRPr="00D30221" w:rsidRDefault="008D3535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 xml:space="preserve">L’enjeu de ce chapitre </w:t>
      </w:r>
      <w:r w:rsidR="004E60B3">
        <w:rPr>
          <w:rFonts w:ascii="Times New Roman" w:hAnsi="Times New Roman" w:cs="Times New Roman"/>
          <w:lang w:val="fr-FR"/>
        </w:rPr>
        <w:t xml:space="preserve">de la </w:t>
      </w:r>
      <w:r w:rsidR="004E60B3" w:rsidRPr="004E60B3">
        <w:rPr>
          <w:rFonts w:ascii="Times New Roman" w:hAnsi="Times New Roman" w:cs="Times New Roman"/>
          <w:i/>
          <w:lang w:val="fr-FR"/>
        </w:rPr>
        <w:t>Phénoménologie</w:t>
      </w:r>
      <w:r w:rsidR="004E60B3">
        <w:rPr>
          <w:rFonts w:ascii="Times New Roman" w:hAnsi="Times New Roman" w:cs="Times New Roman"/>
          <w:lang w:val="fr-FR"/>
        </w:rPr>
        <w:t xml:space="preserve"> est celui de comprendre comment</w:t>
      </w:r>
      <w:r w:rsidRPr="00D30221">
        <w:rPr>
          <w:rFonts w:ascii="Times New Roman" w:hAnsi="Times New Roman" w:cs="Times New Roman"/>
          <w:lang w:val="fr-FR"/>
        </w:rPr>
        <w:t xml:space="preserve"> une </w:t>
      </w:r>
      <w:r w:rsidRPr="004E60B3">
        <w:rPr>
          <w:rFonts w:ascii="Times New Roman" w:hAnsi="Times New Roman" w:cs="Times New Roman"/>
          <w:i/>
          <w:lang w:val="fr-FR"/>
        </w:rPr>
        <w:t>conscience</w:t>
      </w:r>
      <w:r w:rsidRPr="00D30221">
        <w:rPr>
          <w:rFonts w:ascii="Times New Roman" w:hAnsi="Times New Roman" w:cs="Times New Roman"/>
          <w:lang w:val="fr-FR"/>
        </w:rPr>
        <w:t xml:space="preserve"> (qui est avant tout conscience du monde </w:t>
      </w:r>
      <w:r w:rsidR="004E60B3">
        <w:rPr>
          <w:rFonts w:ascii="Times New Roman" w:hAnsi="Times New Roman" w:cs="Times New Roman"/>
          <w:lang w:val="fr-FR"/>
        </w:rPr>
        <w:t xml:space="preserve">sensible </w:t>
      </w:r>
      <w:r w:rsidRPr="00D30221">
        <w:rPr>
          <w:rFonts w:ascii="Times New Roman" w:hAnsi="Times New Roman" w:cs="Times New Roman"/>
          <w:lang w:val="fr-FR"/>
        </w:rPr>
        <w:t>environnant)</w:t>
      </w:r>
      <w:r w:rsidR="00E86C11" w:rsidRPr="00D30221">
        <w:rPr>
          <w:rFonts w:ascii="Times New Roman" w:hAnsi="Times New Roman" w:cs="Times New Roman"/>
          <w:lang w:val="fr-FR"/>
        </w:rPr>
        <w:t xml:space="preserve"> devient une </w:t>
      </w:r>
      <w:r w:rsidR="00E86C11" w:rsidRPr="004E60B3">
        <w:rPr>
          <w:rFonts w:ascii="Times New Roman" w:hAnsi="Times New Roman" w:cs="Times New Roman"/>
          <w:i/>
          <w:lang w:val="fr-FR"/>
        </w:rPr>
        <w:t>conscience de soi</w:t>
      </w:r>
      <w:r w:rsidR="00E86C11" w:rsidRPr="00D30221">
        <w:rPr>
          <w:rFonts w:ascii="Times New Roman" w:hAnsi="Times New Roman" w:cs="Times New Roman"/>
          <w:lang w:val="fr-FR"/>
        </w:rPr>
        <w:t xml:space="preserve">. </w:t>
      </w:r>
    </w:p>
    <w:p w14:paraId="3D02CF75" w14:textId="66449C48" w:rsidR="00E86C11" w:rsidRPr="00D30221" w:rsidRDefault="00E86C11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 xml:space="preserve">Hegel part du présupposé suivant : pour qu’une conscience devienne une conscience de soi ne suffit pas un acte d’autoréflexion ou d’introspection. La conscience </w:t>
      </w:r>
      <w:r w:rsidR="00963E4D" w:rsidRPr="00D30221">
        <w:rPr>
          <w:rFonts w:ascii="Times New Roman" w:hAnsi="Times New Roman" w:cs="Times New Roman"/>
          <w:lang w:val="fr-FR"/>
        </w:rPr>
        <w:t>a besoin d’une autre conscience,</w:t>
      </w:r>
      <w:r w:rsidR="004E60B3">
        <w:rPr>
          <w:rFonts w:ascii="Times New Roman" w:hAnsi="Times New Roman" w:cs="Times New Roman"/>
          <w:lang w:val="fr-FR"/>
        </w:rPr>
        <w:t xml:space="preserve"> d’une relation intersubjective entre moi et l’autre.</w:t>
      </w:r>
      <w:r w:rsidRPr="00D30221">
        <w:rPr>
          <w:rFonts w:ascii="Times New Roman" w:hAnsi="Times New Roman" w:cs="Times New Roman"/>
          <w:lang w:val="fr-FR"/>
        </w:rPr>
        <w:t xml:space="preserve"> </w:t>
      </w:r>
      <w:r w:rsidR="005D4680" w:rsidRPr="00D30221">
        <w:rPr>
          <w:rFonts w:ascii="Times New Roman" w:hAnsi="Times New Roman" w:cs="Times New Roman"/>
          <w:lang w:val="fr-FR"/>
        </w:rPr>
        <w:t xml:space="preserve">L’objectif final </w:t>
      </w:r>
      <w:r w:rsidR="00F61807" w:rsidRPr="00D30221">
        <w:rPr>
          <w:rFonts w:ascii="Times New Roman" w:hAnsi="Times New Roman" w:cs="Times New Roman"/>
          <w:lang w:val="fr-FR"/>
        </w:rPr>
        <w:t>c’</w:t>
      </w:r>
      <w:r w:rsidR="005D4680" w:rsidRPr="00D30221">
        <w:rPr>
          <w:rFonts w:ascii="Times New Roman" w:hAnsi="Times New Roman" w:cs="Times New Roman"/>
          <w:lang w:val="fr-FR"/>
        </w:rPr>
        <w:t xml:space="preserve">est </w:t>
      </w:r>
      <w:r w:rsidR="00F61807" w:rsidRPr="00D30221">
        <w:rPr>
          <w:rFonts w:ascii="Times New Roman" w:hAnsi="Times New Roman" w:cs="Times New Roman"/>
          <w:lang w:val="fr-FR"/>
        </w:rPr>
        <w:t xml:space="preserve">d’atteindre </w:t>
      </w:r>
      <w:r w:rsidR="005D4680" w:rsidRPr="00D30221">
        <w:rPr>
          <w:rFonts w:ascii="Times New Roman" w:hAnsi="Times New Roman" w:cs="Times New Roman"/>
          <w:lang w:val="fr-FR"/>
        </w:rPr>
        <w:t xml:space="preserve">la reconnaissance mutuelle de </w:t>
      </w:r>
      <w:r w:rsidR="00F61807" w:rsidRPr="00D30221">
        <w:rPr>
          <w:rFonts w:ascii="Times New Roman" w:hAnsi="Times New Roman" w:cs="Times New Roman"/>
          <w:lang w:val="fr-FR"/>
        </w:rPr>
        <w:t xml:space="preserve">deux consciences de soi, libres, égales </w:t>
      </w:r>
      <w:r w:rsidR="005D4680" w:rsidRPr="00D30221">
        <w:rPr>
          <w:rFonts w:ascii="Times New Roman" w:hAnsi="Times New Roman" w:cs="Times New Roman"/>
          <w:lang w:val="fr-FR"/>
        </w:rPr>
        <w:t xml:space="preserve">et autonomes. </w:t>
      </w:r>
      <w:r w:rsidR="004E60B3">
        <w:rPr>
          <w:rFonts w:ascii="Times New Roman" w:hAnsi="Times New Roman" w:cs="Times New Roman"/>
          <w:lang w:val="fr-FR"/>
        </w:rPr>
        <w:t xml:space="preserve">A ce moment de la </w:t>
      </w:r>
      <w:r w:rsidR="004E60B3" w:rsidRPr="004E60B3">
        <w:rPr>
          <w:rFonts w:ascii="Times New Roman" w:hAnsi="Times New Roman" w:cs="Times New Roman"/>
          <w:i/>
          <w:lang w:val="fr-FR"/>
        </w:rPr>
        <w:t>P</w:t>
      </w:r>
      <w:r w:rsidR="00F61807" w:rsidRPr="004E60B3">
        <w:rPr>
          <w:rFonts w:ascii="Times New Roman" w:hAnsi="Times New Roman" w:cs="Times New Roman"/>
          <w:i/>
          <w:lang w:val="fr-FR"/>
        </w:rPr>
        <w:t>hénoménologie de l’Esprit</w:t>
      </w:r>
      <w:r w:rsidR="00F61807" w:rsidRPr="00D30221">
        <w:rPr>
          <w:rFonts w:ascii="Times New Roman" w:hAnsi="Times New Roman" w:cs="Times New Roman"/>
          <w:lang w:val="fr-FR"/>
        </w:rPr>
        <w:t xml:space="preserve">, toutefois, ce but ne peut pas </w:t>
      </w:r>
      <w:r w:rsidR="004E60B3">
        <w:rPr>
          <w:rFonts w:ascii="Times New Roman" w:hAnsi="Times New Roman" w:cs="Times New Roman"/>
          <w:lang w:val="fr-FR"/>
        </w:rPr>
        <w:t xml:space="preserve">encore </w:t>
      </w:r>
      <w:r w:rsidR="00F61807" w:rsidRPr="00D30221">
        <w:rPr>
          <w:rFonts w:ascii="Times New Roman" w:hAnsi="Times New Roman" w:cs="Times New Roman"/>
          <w:lang w:val="fr-FR"/>
        </w:rPr>
        <w:t xml:space="preserve">s’accomplir. La dialectique du maître et de l’esclave </w:t>
      </w:r>
      <w:r w:rsidR="00900612">
        <w:rPr>
          <w:rFonts w:ascii="Times New Roman" w:hAnsi="Times New Roman" w:cs="Times New Roman"/>
          <w:lang w:val="fr-FR"/>
        </w:rPr>
        <w:t xml:space="preserve">aboutit à un renversement entre le rôle du maître et de l’esclave, mais la dichotomie entre domination et servitude n’est pas encore neutralisée.  </w:t>
      </w:r>
    </w:p>
    <w:p w14:paraId="7795D3CD" w14:textId="77777777" w:rsidR="00862851" w:rsidRPr="00D30221" w:rsidRDefault="00862851" w:rsidP="00D30221">
      <w:pPr>
        <w:jc w:val="both"/>
        <w:rPr>
          <w:rFonts w:ascii="Times New Roman" w:hAnsi="Times New Roman" w:cs="Times New Roman"/>
          <w:lang w:val="fr-FR"/>
        </w:rPr>
      </w:pPr>
    </w:p>
    <w:p w14:paraId="26B99E49" w14:textId="77777777" w:rsidR="00862851" w:rsidRPr="00D30221" w:rsidRDefault="00862851" w:rsidP="00D30221">
      <w:pPr>
        <w:jc w:val="both"/>
        <w:rPr>
          <w:rFonts w:ascii="Times New Roman" w:hAnsi="Times New Roman" w:cs="Times New Roman"/>
          <w:b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>1)</w:t>
      </w:r>
      <w:r w:rsidRPr="00D30221">
        <w:rPr>
          <w:rFonts w:ascii="Times New Roman" w:hAnsi="Times New Roman" w:cs="Times New Roman"/>
          <w:lang w:val="fr-FR"/>
        </w:rPr>
        <w:t xml:space="preserve"> </w:t>
      </w:r>
      <w:r w:rsidRPr="00D30221">
        <w:rPr>
          <w:rFonts w:ascii="Times New Roman" w:hAnsi="Times New Roman" w:cs="Times New Roman"/>
          <w:b/>
          <w:lang w:val="fr-FR"/>
        </w:rPr>
        <w:t xml:space="preserve">Pourquoi le désir de reconnaissance réciproque doit prendre la forme d’une lutte? </w:t>
      </w:r>
    </w:p>
    <w:p w14:paraId="4557909B" w14:textId="77777777" w:rsidR="00862851" w:rsidRPr="00D30221" w:rsidRDefault="00862851" w:rsidP="00D30221">
      <w:pPr>
        <w:jc w:val="both"/>
        <w:rPr>
          <w:rFonts w:ascii="Times New Roman" w:hAnsi="Times New Roman" w:cs="Times New Roman"/>
          <w:b/>
          <w:lang w:val="fr-FR"/>
        </w:rPr>
      </w:pPr>
    </w:p>
    <w:p w14:paraId="49EB52A3" w14:textId="49B53448" w:rsidR="00862851" w:rsidRPr="00D30221" w:rsidRDefault="00862851" w:rsidP="00D30221">
      <w:pPr>
        <w:jc w:val="both"/>
        <w:rPr>
          <w:rFonts w:ascii="Times New Roman" w:hAnsi="Times New Roman" w:cs="Times New Roman"/>
          <w:b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 xml:space="preserve">2) </w:t>
      </w:r>
      <w:r w:rsidR="00D87287" w:rsidRPr="00D30221">
        <w:rPr>
          <w:rFonts w:ascii="Times New Roman" w:hAnsi="Times New Roman" w:cs="Times New Roman"/>
          <w:b/>
          <w:lang w:val="fr-FR"/>
        </w:rPr>
        <w:t xml:space="preserve">Comment et pourquoi se crée une polarisation entre la conscience du maître et la conscience servile ? </w:t>
      </w:r>
    </w:p>
    <w:p w14:paraId="747489EB" w14:textId="77777777" w:rsidR="00E4197D" w:rsidRPr="00D30221" w:rsidRDefault="00E4197D" w:rsidP="00D30221">
      <w:pPr>
        <w:jc w:val="both"/>
        <w:rPr>
          <w:rFonts w:ascii="Times New Roman" w:hAnsi="Times New Roman" w:cs="Times New Roman"/>
          <w:b/>
          <w:lang w:val="fr-FR"/>
        </w:rPr>
      </w:pPr>
    </w:p>
    <w:p w14:paraId="35DBF11C" w14:textId="161BB054" w:rsidR="00E4197D" w:rsidRPr="00D30221" w:rsidRDefault="00E4197D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 xml:space="preserve">3) Pourquoi le maître se trouve dans une impasse ? </w:t>
      </w:r>
      <w:r w:rsidR="00DD2137" w:rsidRPr="00D30221">
        <w:rPr>
          <w:rFonts w:ascii="Times New Roman" w:hAnsi="Times New Roman" w:cs="Times New Roman"/>
          <w:b/>
          <w:lang w:val="fr-FR"/>
        </w:rPr>
        <w:t>Comment</w:t>
      </w:r>
      <w:r w:rsidRPr="00D30221">
        <w:rPr>
          <w:rFonts w:ascii="Times New Roman" w:hAnsi="Times New Roman" w:cs="Times New Roman"/>
          <w:b/>
          <w:lang w:val="fr-FR"/>
        </w:rPr>
        <w:t xml:space="preserve"> le renversement entre la condition du </w:t>
      </w:r>
      <w:r w:rsidR="00DD2137" w:rsidRPr="00D30221">
        <w:rPr>
          <w:rFonts w:ascii="Times New Roman" w:hAnsi="Times New Roman" w:cs="Times New Roman"/>
          <w:b/>
          <w:lang w:val="fr-FR"/>
        </w:rPr>
        <w:t>maître</w:t>
      </w:r>
      <w:r w:rsidRPr="00D30221">
        <w:rPr>
          <w:rFonts w:ascii="Times New Roman" w:hAnsi="Times New Roman" w:cs="Times New Roman"/>
          <w:b/>
          <w:lang w:val="fr-FR"/>
        </w:rPr>
        <w:t xml:space="preserve"> et celle de l’esclave </w:t>
      </w:r>
      <w:r w:rsidR="00DD2137" w:rsidRPr="00D30221">
        <w:rPr>
          <w:rFonts w:ascii="Times New Roman" w:hAnsi="Times New Roman" w:cs="Times New Roman"/>
          <w:b/>
          <w:lang w:val="fr-FR"/>
        </w:rPr>
        <w:t>a-t-il lieu</w:t>
      </w:r>
      <w:r w:rsidR="00F61807" w:rsidRPr="00D30221">
        <w:rPr>
          <w:rFonts w:ascii="Times New Roman" w:hAnsi="Times New Roman" w:cs="Times New Roman"/>
          <w:b/>
          <w:lang w:val="fr-FR"/>
        </w:rPr>
        <w:t>? Autrement dit, pourquoi</w:t>
      </w:r>
      <w:r w:rsidR="00B02951" w:rsidRPr="00D30221">
        <w:rPr>
          <w:rFonts w:ascii="Times New Roman" w:hAnsi="Times New Roman" w:cs="Times New Roman"/>
          <w:b/>
          <w:lang w:val="fr-FR"/>
        </w:rPr>
        <w:t xml:space="preserve"> l’esclave se démontre être </w:t>
      </w:r>
      <w:r w:rsidR="00B02951" w:rsidRPr="00D30221">
        <w:rPr>
          <w:rFonts w:ascii="Times New Roman" w:hAnsi="Times New Roman" w:cs="Times New Roman"/>
          <w:b/>
          <w:i/>
          <w:lang w:val="fr-FR"/>
        </w:rPr>
        <w:t xml:space="preserve">le maître du maître </w:t>
      </w:r>
      <w:r w:rsidR="00B02951" w:rsidRPr="00D30221">
        <w:rPr>
          <w:rFonts w:ascii="Times New Roman" w:hAnsi="Times New Roman" w:cs="Times New Roman"/>
          <w:b/>
          <w:lang w:val="fr-FR"/>
        </w:rPr>
        <w:t>et vice-versa ?</w:t>
      </w:r>
      <w:r w:rsidR="00B02951" w:rsidRPr="00D30221">
        <w:rPr>
          <w:rFonts w:ascii="Times New Roman" w:hAnsi="Times New Roman" w:cs="Times New Roman"/>
          <w:b/>
          <w:i/>
          <w:lang w:val="fr-FR"/>
        </w:rPr>
        <w:t> </w:t>
      </w:r>
      <w:r w:rsidR="00B02951" w:rsidRPr="00D30221">
        <w:rPr>
          <w:rFonts w:ascii="Times New Roman" w:hAnsi="Times New Roman" w:cs="Times New Roman"/>
          <w:b/>
          <w:lang w:val="fr-FR"/>
        </w:rPr>
        <w:t xml:space="preserve"> </w:t>
      </w:r>
    </w:p>
    <w:p w14:paraId="7DD49949" w14:textId="77777777" w:rsidR="005D4680" w:rsidRPr="00D30221" w:rsidRDefault="005D4680" w:rsidP="00D30221">
      <w:pPr>
        <w:jc w:val="both"/>
        <w:rPr>
          <w:rFonts w:ascii="Times New Roman" w:hAnsi="Times New Roman" w:cs="Times New Roman"/>
          <w:lang w:val="fr-FR"/>
        </w:rPr>
      </w:pPr>
    </w:p>
    <w:p w14:paraId="461EF2C3" w14:textId="172C7604" w:rsidR="00B02951" w:rsidRPr="00D30221" w:rsidRDefault="00B02951" w:rsidP="00D30221">
      <w:pPr>
        <w:jc w:val="both"/>
        <w:rPr>
          <w:rFonts w:ascii="Times New Roman" w:hAnsi="Times New Roman" w:cs="Times New Roman"/>
          <w:b/>
          <w:i/>
          <w:color w:val="365F91" w:themeColor="accent1" w:themeShade="BF"/>
          <w:u w:val="single"/>
          <w:lang w:val="fr-FR"/>
        </w:rPr>
      </w:pPr>
      <w:r w:rsidRPr="00D30221"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  <w:t xml:space="preserve">Questions d’orientation pour la lecture de Sartre, </w:t>
      </w:r>
      <w:r w:rsidRPr="00D30221">
        <w:rPr>
          <w:rFonts w:ascii="Times New Roman" w:hAnsi="Times New Roman" w:cs="Times New Roman"/>
          <w:b/>
          <w:i/>
          <w:color w:val="365F91" w:themeColor="accent1" w:themeShade="BF"/>
          <w:u w:val="single"/>
          <w:lang w:val="fr-FR"/>
        </w:rPr>
        <w:t>Orphée noir</w:t>
      </w:r>
    </w:p>
    <w:p w14:paraId="7A7B79CA" w14:textId="77777777" w:rsidR="00B02951" w:rsidRPr="00D30221" w:rsidRDefault="00B02951" w:rsidP="00D30221">
      <w:pPr>
        <w:jc w:val="both"/>
        <w:rPr>
          <w:rFonts w:ascii="Times New Roman" w:hAnsi="Times New Roman" w:cs="Times New Roman"/>
          <w:b/>
          <w:i/>
          <w:color w:val="365F91" w:themeColor="accent1" w:themeShade="BF"/>
          <w:u w:val="single"/>
          <w:lang w:val="fr-FR"/>
        </w:rPr>
      </w:pPr>
    </w:p>
    <w:p w14:paraId="7F3E0B5F" w14:textId="3F3415C4" w:rsidR="00B02951" w:rsidRPr="00D30221" w:rsidRDefault="00B02951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>Dans l’</w:t>
      </w:r>
      <w:r w:rsidRPr="00D30221">
        <w:rPr>
          <w:rFonts w:ascii="Times New Roman" w:hAnsi="Times New Roman" w:cs="Times New Roman"/>
          <w:i/>
          <w:lang w:val="fr-FR"/>
        </w:rPr>
        <w:t>Orphée noir</w:t>
      </w:r>
      <w:r w:rsidRPr="00D30221">
        <w:rPr>
          <w:rFonts w:ascii="Times New Roman" w:hAnsi="Times New Roman" w:cs="Times New Roman"/>
          <w:lang w:val="fr-FR"/>
        </w:rPr>
        <w:t>, Sa</w:t>
      </w:r>
      <w:r w:rsidR="00645E5F" w:rsidRPr="00D30221">
        <w:rPr>
          <w:rFonts w:ascii="Times New Roman" w:hAnsi="Times New Roman" w:cs="Times New Roman"/>
          <w:lang w:val="fr-FR"/>
        </w:rPr>
        <w:t>r</w:t>
      </w:r>
      <w:r w:rsidRPr="00D30221">
        <w:rPr>
          <w:rFonts w:ascii="Times New Roman" w:hAnsi="Times New Roman" w:cs="Times New Roman"/>
          <w:lang w:val="fr-FR"/>
        </w:rPr>
        <w:t xml:space="preserve">tre adopte une approche historique visant à interpréter les rapports de domination entre blancs et noirs, prolétaires et bourgeois.  </w:t>
      </w:r>
    </w:p>
    <w:p w14:paraId="6B972C67" w14:textId="538ED84B" w:rsidR="00B02951" w:rsidRDefault="00B02951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>Sartre inscrit explicitement</w:t>
      </w:r>
      <w:r w:rsidR="00F61807" w:rsidRPr="00D30221">
        <w:rPr>
          <w:rFonts w:ascii="Times New Roman" w:hAnsi="Times New Roman" w:cs="Times New Roman"/>
          <w:lang w:val="fr-FR"/>
        </w:rPr>
        <w:t>,</w:t>
      </w:r>
      <w:r w:rsidRPr="00D30221">
        <w:rPr>
          <w:rFonts w:ascii="Times New Roman" w:hAnsi="Times New Roman" w:cs="Times New Roman"/>
          <w:lang w:val="fr-FR"/>
        </w:rPr>
        <w:t xml:space="preserve"> pour la première fois</w:t>
      </w:r>
      <w:r w:rsidR="00F61807" w:rsidRPr="00D30221">
        <w:rPr>
          <w:rFonts w:ascii="Times New Roman" w:hAnsi="Times New Roman" w:cs="Times New Roman"/>
          <w:lang w:val="fr-FR"/>
        </w:rPr>
        <w:t>,</w:t>
      </w:r>
      <w:r w:rsidRPr="00D30221">
        <w:rPr>
          <w:rFonts w:ascii="Times New Roman" w:hAnsi="Times New Roman" w:cs="Times New Roman"/>
          <w:lang w:val="fr-FR"/>
        </w:rPr>
        <w:t xml:space="preserve"> la dialectique hégélienne du maître et de l’esclave dans un contexte colonial. </w:t>
      </w:r>
    </w:p>
    <w:p w14:paraId="131E5C99" w14:textId="6BC14560" w:rsidR="0043249B" w:rsidRDefault="0043249B" w:rsidP="00D30221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texte de Sartre est assez long, concentrez-vous surtout sur les pages suivantes : </w:t>
      </w:r>
    </w:p>
    <w:p w14:paraId="7C24A843" w14:textId="77777777" w:rsidR="0043249B" w:rsidRDefault="0043249B" w:rsidP="00D30221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pp. IX-XXII</w:t>
      </w:r>
    </w:p>
    <w:p w14:paraId="6CB80C6B" w14:textId="36C45C1C" w:rsidR="0043249B" w:rsidRPr="00D30221" w:rsidRDefault="0043249B" w:rsidP="00D30221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pp. XXXIX jusqu’à la fin.  </w:t>
      </w:r>
    </w:p>
    <w:p w14:paraId="2A05A396" w14:textId="77777777" w:rsidR="009E4E2F" w:rsidRPr="00D30221" w:rsidRDefault="009E4E2F" w:rsidP="00D30221">
      <w:pPr>
        <w:jc w:val="both"/>
        <w:rPr>
          <w:rFonts w:ascii="Times New Roman" w:hAnsi="Times New Roman" w:cs="Times New Roman"/>
          <w:lang w:val="fr-FR"/>
        </w:rPr>
      </w:pPr>
    </w:p>
    <w:p w14:paraId="1E7A6531" w14:textId="50FC4225" w:rsidR="005D09BC" w:rsidRDefault="009E4E2F" w:rsidP="00D30221">
      <w:pPr>
        <w:jc w:val="both"/>
        <w:rPr>
          <w:rFonts w:ascii="Times New Roman" w:hAnsi="Times New Roman" w:cs="Times New Roman"/>
          <w:b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 xml:space="preserve">1) </w:t>
      </w:r>
      <w:r w:rsidR="005D09BC" w:rsidRPr="00D30221">
        <w:rPr>
          <w:rFonts w:ascii="Times New Roman" w:hAnsi="Times New Roman" w:cs="Times New Roman"/>
          <w:b/>
          <w:lang w:val="fr-FR"/>
        </w:rPr>
        <w:t>Pourquoi la poésie noire d</w:t>
      </w:r>
      <w:r w:rsidR="00900612">
        <w:rPr>
          <w:rFonts w:ascii="Times New Roman" w:hAnsi="Times New Roman" w:cs="Times New Roman"/>
          <w:b/>
          <w:lang w:val="fr-FR"/>
        </w:rPr>
        <w:t>e langue française est selon Sartre</w:t>
      </w:r>
      <w:r w:rsidR="005D09BC" w:rsidRPr="00D30221">
        <w:rPr>
          <w:rFonts w:ascii="Times New Roman" w:hAnsi="Times New Roman" w:cs="Times New Roman"/>
          <w:b/>
          <w:lang w:val="fr-FR"/>
        </w:rPr>
        <w:t xml:space="preserve"> la seule grande poésie révolutionnaire ?</w:t>
      </w:r>
    </w:p>
    <w:p w14:paraId="260E6EB9" w14:textId="77993B9A" w:rsidR="0043249B" w:rsidRPr="00D30221" w:rsidRDefault="0043249B" w:rsidP="00D30221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2) Quel rapport à la langue les poètes de la négritude entretiennent-ils ? </w:t>
      </w:r>
    </w:p>
    <w:p w14:paraId="35618A82" w14:textId="5D2F8F8E" w:rsidR="009E4E2F" w:rsidRPr="00D30221" w:rsidRDefault="0043249B" w:rsidP="00D30221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3</w:t>
      </w:r>
      <w:r w:rsidR="005D09BC" w:rsidRPr="00D30221">
        <w:rPr>
          <w:rFonts w:ascii="Times New Roman" w:hAnsi="Times New Roman" w:cs="Times New Roman"/>
          <w:b/>
          <w:lang w:val="fr-FR"/>
        </w:rPr>
        <w:t xml:space="preserve">) </w:t>
      </w:r>
      <w:r w:rsidR="009E4E2F" w:rsidRPr="00D30221">
        <w:rPr>
          <w:rFonts w:ascii="Times New Roman" w:hAnsi="Times New Roman" w:cs="Times New Roman"/>
          <w:b/>
          <w:lang w:val="fr-FR"/>
        </w:rPr>
        <w:t xml:space="preserve">Pour Sartre la négritude est une catégorie esthétique/poétique, heuristique et politique. Expliquez pourquoi. </w:t>
      </w:r>
    </w:p>
    <w:p w14:paraId="0409A017" w14:textId="02306A4C" w:rsidR="00E41108" w:rsidRPr="00D30221" w:rsidRDefault="0043249B" w:rsidP="00D30221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4</w:t>
      </w:r>
      <w:bookmarkStart w:id="0" w:name="_GoBack"/>
      <w:bookmarkEnd w:id="0"/>
      <w:r w:rsidR="00E41108" w:rsidRPr="00D30221">
        <w:rPr>
          <w:rFonts w:ascii="Times New Roman" w:hAnsi="Times New Roman" w:cs="Times New Roman"/>
          <w:b/>
          <w:lang w:val="fr-FR"/>
        </w:rPr>
        <w:t>) Est-ce que Sartre donne une ou plusieurs définitions de négritude ? Laquelle ? Lesquelles ?</w:t>
      </w:r>
      <w:r w:rsidR="008B1692" w:rsidRPr="00D30221">
        <w:rPr>
          <w:rFonts w:ascii="Times New Roman" w:hAnsi="Times New Roman" w:cs="Times New Roman"/>
          <w:b/>
          <w:lang w:val="fr-FR"/>
        </w:rPr>
        <w:t xml:space="preserve"> Est-ce que vous y voyez des contradictions ? </w:t>
      </w:r>
    </w:p>
    <w:p w14:paraId="6AF59FC6" w14:textId="77777777" w:rsidR="00B02951" w:rsidRPr="00D30221" w:rsidRDefault="00B02951" w:rsidP="00D30221">
      <w:pPr>
        <w:jc w:val="both"/>
        <w:rPr>
          <w:rFonts w:ascii="Times New Roman" w:hAnsi="Times New Roman" w:cs="Times New Roman"/>
          <w:lang w:val="fr-FR"/>
        </w:rPr>
      </w:pPr>
    </w:p>
    <w:p w14:paraId="6BFF6F0E" w14:textId="33131F98" w:rsidR="00B02951" w:rsidRPr="00D30221" w:rsidRDefault="00B02951" w:rsidP="00D30221">
      <w:pPr>
        <w:jc w:val="both"/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</w:pPr>
      <w:r w:rsidRPr="00D30221"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  <w:t xml:space="preserve">Questions d’orientation pour la lecture de Fanon, </w:t>
      </w:r>
      <w:r w:rsidRPr="00D30221">
        <w:rPr>
          <w:rFonts w:ascii="Times New Roman" w:hAnsi="Times New Roman" w:cs="Times New Roman"/>
          <w:b/>
          <w:i/>
          <w:color w:val="365F91" w:themeColor="accent1" w:themeShade="BF"/>
          <w:u w:val="single"/>
          <w:lang w:val="fr-FR"/>
        </w:rPr>
        <w:t>Peaux noirs, masques blancs</w:t>
      </w:r>
      <w:r w:rsidRPr="00D30221"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  <w:t xml:space="preserve"> </w:t>
      </w:r>
    </w:p>
    <w:p w14:paraId="41545D4E" w14:textId="77777777" w:rsidR="00B02951" w:rsidRPr="00D30221" w:rsidRDefault="00B02951" w:rsidP="00D30221">
      <w:pPr>
        <w:jc w:val="both"/>
        <w:rPr>
          <w:rFonts w:ascii="Times New Roman" w:hAnsi="Times New Roman" w:cs="Times New Roman"/>
          <w:lang w:val="fr-FR"/>
        </w:rPr>
      </w:pPr>
    </w:p>
    <w:p w14:paraId="1D641B77" w14:textId="68860A16" w:rsidR="00F61807" w:rsidRPr="00D30221" w:rsidRDefault="00F61807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>Fanon</w:t>
      </w:r>
      <w:r w:rsidR="00B02951" w:rsidRPr="00D30221">
        <w:rPr>
          <w:rFonts w:ascii="Times New Roman" w:hAnsi="Times New Roman" w:cs="Times New Roman"/>
          <w:lang w:val="fr-FR"/>
        </w:rPr>
        <w:t xml:space="preserve"> dans </w:t>
      </w:r>
      <w:r w:rsidR="00B02951" w:rsidRPr="00D30221">
        <w:rPr>
          <w:rFonts w:ascii="Times New Roman" w:hAnsi="Times New Roman" w:cs="Times New Roman"/>
          <w:i/>
          <w:lang w:val="fr-FR"/>
        </w:rPr>
        <w:t xml:space="preserve">Peaux noires, masques blancs </w:t>
      </w:r>
      <w:r w:rsidR="00B02951" w:rsidRPr="00D30221">
        <w:rPr>
          <w:rFonts w:ascii="Times New Roman" w:hAnsi="Times New Roman" w:cs="Times New Roman"/>
          <w:lang w:val="fr-FR"/>
        </w:rPr>
        <w:t xml:space="preserve">interprète la dialectique du </w:t>
      </w:r>
      <w:r w:rsidR="005822E9" w:rsidRPr="00D30221">
        <w:rPr>
          <w:rFonts w:ascii="Times New Roman" w:hAnsi="Times New Roman" w:cs="Times New Roman"/>
          <w:lang w:val="fr-FR"/>
        </w:rPr>
        <w:t>maître</w:t>
      </w:r>
      <w:r w:rsidR="00B02951" w:rsidRPr="00D30221">
        <w:rPr>
          <w:rFonts w:ascii="Times New Roman" w:hAnsi="Times New Roman" w:cs="Times New Roman"/>
          <w:lang w:val="fr-FR"/>
        </w:rPr>
        <w:t xml:space="preserve"> et de l’esclave à la fois socialement (en utilisant Marx) et psychanalytiquement (en utilisant Freud)</w:t>
      </w:r>
      <w:r w:rsidRPr="00D30221">
        <w:rPr>
          <w:rFonts w:ascii="Times New Roman" w:hAnsi="Times New Roman" w:cs="Times New Roman"/>
          <w:lang w:val="fr-FR"/>
        </w:rPr>
        <w:t>. Fanon souligne dans la première partie de son œuvre que le colonisé a intériorisé l’idéologie colonialiste en finissant pour croire à sa pr</w:t>
      </w:r>
      <w:r w:rsidR="00900612">
        <w:rPr>
          <w:rFonts w:ascii="Times New Roman" w:hAnsi="Times New Roman" w:cs="Times New Roman"/>
          <w:lang w:val="fr-FR"/>
        </w:rPr>
        <w:t>opre infériorité par rapport au Blanc</w:t>
      </w:r>
      <w:r w:rsidRPr="00D30221">
        <w:rPr>
          <w:rFonts w:ascii="Times New Roman" w:hAnsi="Times New Roman" w:cs="Times New Roman"/>
          <w:lang w:val="fr-FR"/>
        </w:rPr>
        <w:t xml:space="preserve">. </w:t>
      </w:r>
      <w:r w:rsidR="00900612">
        <w:rPr>
          <w:rFonts w:ascii="Times New Roman" w:hAnsi="Times New Roman" w:cs="Times New Roman"/>
          <w:lang w:val="fr-FR"/>
        </w:rPr>
        <w:t>L</w:t>
      </w:r>
      <w:r w:rsidRPr="00D30221">
        <w:rPr>
          <w:rFonts w:ascii="Times New Roman" w:hAnsi="Times New Roman" w:cs="Times New Roman"/>
          <w:lang w:val="fr-FR"/>
        </w:rPr>
        <w:t xml:space="preserve">es colonisés désirent </w:t>
      </w:r>
      <w:r w:rsidR="00900612">
        <w:rPr>
          <w:rFonts w:ascii="Times New Roman" w:hAnsi="Times New Roman" w:cs="Times New Roman"/>
          <w:lang w:val="fr-FR"/>
        </w:rPr>
        <w:t xml:space="preserve">donc </w:t>
      </w:r>
      <w:r w:rsidRPr="00D30221">
        <w:rPr>
          <w:rFonts w:ascii="Times New Roman" w:hAnsi="Times New Roman" w:cs="Times New Roman"/>
          <w:lang w:val="fr-FR"/>
        </w:rPr>
        <w:t>devenir comm</w:t>
      </w:r>
      <w:r w:rsidR="00900612">
        <w:rPr>
          <w:rFonts w:ascii="Times New Roman" w:hAnsi="Times New Roman" w:cs="Times New Roman"/>
          <w:lang w:val="fr-FR"/>
        </w:rPr>
        <w:t xml:space="preserve">e les </w:t>
      </w:r>
      <w:r w:rsidR="00900612">
        <w:rPr>
          <w:rFonts w:ascii="Times New Roman" w:hAnsi="Times New Roman" w:cs="Times New Roman"/>
          <w:lang w:val="fr-FR"/>
        </w:rPr>
        <w:lastRenderedPageBreak/>
        <w:t xml:space="preserve">Blancs. Le colonisé </w:t>
      </w:r>
      <w:r w:rsidRPr="00D30221">
        <w:rPr>
          <w:rFonts w:ascii="Times New Roman" w:hAnsi="Times New Roman" w:cs="Times New Roman"/>
          <w:lang w:val="fr-FR"/>
        </w:rPr>
        <w:t>doit lutter pour « tue</w:t>
      </w:r>
      <w:r w:rsidR="00900612">
        <w:rPr>
          <w:rFonts w:ascii="Times New Roman" w:hAnsi="Times New Roman" w:cs="Times New Roman"/>
          <w:lang w:val="fr-FR"/>
        </w:rPr>
        <w:t>r »/chasser le Blanc, à la fois</w:t>
      </w:r>
      <w:r w:rsidRPr="00D30221">
        <w:rPr>
          <w:rFonts w:ascii="Times New Roman" w:hAnsi="Times New Roman" w:cs="Times New Roman"/>
          <w:lang w:val="fr-FR"/>
        </w:rPr>
        <w:t xml:space="preserve"> symboliquement, à l’intérieur de soi et, concrètement, dans les luttes d’indépendance et libération nationale. </w:t>
      </w:r>
    </w:p>
    <w:p w14:paraId="4D00ACC3" w14:textId="77777777" w:rsidR="00F61807" w:rsidRPr="00D30221" w:rsidRDefault="00F61807" w:rsidP="00D30221">
      <w:pPr>
        <w:jc w:val="both"/>
        <w:rPr>
          <w:rFonts w:ascii="Times New Roman" w:hAnsi="Times New Roman" w:cs="Times New Roman"/>
          <w:lang w:val="fr-FR"/>
        </w:rPr>
      </w:pPr>
    </w:p>
    <w:p w14:paraId="60613AC8" w14:textId="042AF6A9" w:rsidR="00DC6D41" w:rsidRPr="00D30221" w:rsidRDefault="00F61807" w:rsidP="00D30221">
      <w:pPr>
        <w:jc w:val="both"/>
        <w:rPr>
          <w:rFonts w:ascii="Times New Roman" w:hAnsi="Times New Roman" w:cs="Times New Roman"/>
          <w:lang w:val="fr-FR"/>
        </w:rPr>
      </w:pPr>
      <w:r w:rsidRPr="00D30221">
        <w:rPr>
          <w:rFonts w:ascii="Times New Roman" w:hAnsi="Times New Roman" w:cs="Times New Roman"/>
          <w:lang w:val="fr-FR"/>
        </w:rPr>
        <w:t>Lecture facultative :</w:t>
      </w:r>
      <w:r w:rsidR="00DC6D41" w:rsidRPr="00D30221">
        <w:rPr>
          <w:rFonts w:ascii="Times New Roman" w:hAnsi="Times New Roman" w:cs="Times New Roman"/>
          <w:lang w:val="fr-FR"/>
        </w:rPr>
        <w:t xml:space="preserve"> l’introduction (pp. 5-11)</w:t>
      </w:r>
    </w:p>
    <w:p w14:paraId="6DFC3304" w14:textId="7FA3DEFC" w:rsidR="00B02951" w:rsidRPr="00D30221" w:rsidRDefault="00DC6D41" w:rsidP="00D30221">
      <w:pPr>
        <w:jc w:val="both"/>
        <w:rPr>
          <w:rFonts w:ascii="Times New Roman" w:hAnsi="Times New Roman" w:cs="Times New Roman"/>
          <w:u w:val="single"/>
          <w:lang w:val="fr-FR"/>
        </w:rPr>
      </w:pPr>
      <w:r w:rsidRPr="00D30221">
        <w:rPr>
          <w:rFonts w:ascii="Times New Roman" w:hAnsi="Times New Roman" w:cs="Times New Roman"/>
          <w:u w:val="single"/>
          <w:lang w:val="fr-FR"/>
        </w:rPr>
        <w:t xml:space="preserve">Lire le chapitre intitulé </w:t>
      </w:r>
      <w:r w:rsidRPr="00D30221">
        <w:rPr>
          <w:rFonts w:ascii="Times New Roman" w:hAnsi="Times New Roman" w:cs="Times New Roman"/>
          <w:i/>
          <w:u w:val="single"/>
          <w:lang w:val="fr-FR"/>
        </w:rPr>
        <w:t xml:space="preserve">Le nègre et Hegel </w:t>
      </w:r>
      <w:r w:rsidRPr="00D30221">
        <w:rPr>
          <w:rFonts w:ascii="Times New Roman" w:hAnsi="Times New Roman" w:cs="Times New Roman"/>
          <w:u w:val="single"/>
          <w:lang w:val="fr-FR"/>
        </w:rPr>
        <w:t>(pp. 175-180)</w:t>
      </w:r>
      <w:r w:rsidR="00B02951" w:rsidRPr="00D30221">
        <w:rPr>
          <w:rFonts w:ascii="Times New Roman" w:hAnsi="Times New Roman" w:cs="Times New Roman"/>
          <w:u w:val="single"/>
          <w:lang w:val="fr-FR"/>
        </w:rPr>
        <w:t> </w:t>
      </w:r>
    </w:p>
    <w:p w14:paraId="3E2225CE" w14:textId="77777777" w:rsidR="00450603" w:rsidRPr="00D30221" w:rsidRDefault="00450603" w:rsidP="00D30221">
      <w:pPr>
        <w:jc w:val="both"/>
        <w:rPr>
          <w:rFonts w:ascii="Times New Roman" w:hAnsi="Times New Roman" w:cs="Times New Roman"/>
          <w:lang w:val="fr-FR"/>
        </w:rPr>
      </w:pPr>
    </w:p>
    <w:p w14:paraId="3F1119B7" w14:textId="28E71607" w:rsidR="00450603" w:rsidRPr="00D30221" w:rsidRDefault="00450603" w:rsidP="00D30221">
      <w:pPr>
        <w:jc w:val="both"/>
        <w:rPr>
          <w:rFonts w:ascii="Times New Roman" w:hAnsi="Times New Roman" w:cs="Times New Roman"/>
          <w:b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>1)</w:t>
      </w:r>
      <w:r w:rsidR="001C3532" w:rsidRPr="00D30221">
        <w:rPr>
          <w:rFonts w:ascii="Times New Roman" w:hAnsi="Times New Roman" w:cs="Times New Roman"/>
          <w:b/>
          <w:lang w:val="fr-FR"/>
        </w:rPr>
        <w:t xml:space="preserve"> Quels sont les éléments de la dialectique hégélienne qui intéressent Fanon ?</w:t>
      </w:r>
    </w:p>
    <w:p w14:paraId="0E7BD7A7" w14:textId="67C2A3A3" w:rsidR="001C3532" w:rsidRPr="00D30221" w:rsidRDefault="001C3532" w:rsidP="00D30221">
      <w:pPr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>2) En quoi la dialectique coloniale diverge-t-elle de la dialectique présentée par Hegel ?</w:t>
      </w:r>
    </w:p>
    <w:p w14:paraId="0E04374A" w14:textId="13C0879C" w:rsidR="00450603" w:rsidRPr="00D30221" w:rsidRDefault="00F61807" w:rsidP="00D30221">
      <w:pPr>
        <w:jc w:val="both"/>
        <w:rPr>
          <w:rFonts w:ascii="Times New Roman" w:hAnsi="Times New Roman" w:cs="Times New Roman"/>
          <w:b/>
          <w:lang w:val="fr-FR"/>
        </w:rPr>
      </w:pPr>
      <w:r w:rsidRPr="00D30221">
        <w:rPr>
          <w:rFonts w:ascii="Times New Roman" w:hAnsi="Times New Roman" w:cs="Times New Roman"/>
          <w:b/>
          <w:lang w:val="fr-FR"/>
        </w:rPr>
        <w:t xml:space="preserve">3) Pourquoi, </w:t>
      </w:r>
      <w:r w:rsidR="00F60708" w:rsidRPr="00D30221">
        <w:rPr>
          <w:rFonts w:ascii="Times New Roman" w:hAnsi="Times New Roman" w:cs="Times New Roman"/>
          <w:b/>
          <w:lang w:val="fr-FR"/>
        </w:rPr>
        <w:t>selon vous</w:t>
      </w:r>
      <w:r w:rsidRPr="00D30221">
        <w:rPr>
          <w:rFonts w:ascii="Times New Roman" w:hAnsi="Times New Roman" w:cs="Times New Roman"/>
          <w:b/>
          <w:lang w:val="fr-FR"/>
        </w:rPr>
        <w:t>,</w:t>
      </w:r>
      <w:r w:rsidR="00F60708" w:rsidRPr="00D30221">
        <w:rPr>
          <w:rFonts w:ascii="Times New Roman" w:hAnsi="Times New Roman" w:cs="Times New Roman"/>
          <w:b/>
          <w:lang w:val="fr-FR"/>
        </w:rPr>
        <w:t xml:space="preserve"> </w:t>
      </w:r>
      <w:r w:rsidR="00450603" w:rsidRPr="00D30221">
        <w:rPr>
          <w:rFonts w:ascii="Times New Roman" w:hAnsi="Times New Roman" w:cs="Times New Roman"/>
          <w:b/>
          <w:lang w:val="fr-FR"/>
        </w:rPr>
        <w:t>Fanon affirme</w:t>
      </w:r>
      <w:r w:rsidRPr="00D30221">
        <w:rPr>
          <w:rFonts w:ascii="Times New Roman" w:hAnsi="Times New Roman" w:cs="Times New Roman"/>
          <w:b/>
          <w:lang w:val="fr-FR"/>
        </w:rPr>
        <w:t xml:space="preserve"> que dans le</w:t>
      </w:r>
      <w:r w:rsidR="00F60708" w:rsidRPr="00D30221">
        <w:rPr>
          <w:rFonts w:ascii="Times New Roman" w:hAnsi="Times New Roman" w:cs="Times New Roman"/>
          <w:b/>
          <w:lang w:val="fr-FR"/>
        </w:rPr>
        <w:t xml:space="preserve"> contexte colonial il n’y a pa</w:t>
      </w:r>
      <w:r w:rsidRPr="00D30221">
        <w:rPr>
          <w:rFonts w:ascii="Times New Roman" w:hAnsi="Times New Roman" w:cs="Times New Roman"/>
          <w:b/>
          <w:lang w:val="fr-FR"/>
        </w:rPr>
        <w:t>s eu de lutte ouverte entre le Noir et le B</w:t>
      </w:r>
      <w:r w:rsidR="00F60708" w:rsidRPr="00D30221">
        <w:rPr>
          <w:rFonts w:ascii="Times New Roman" w:hAnsi="Times New Roman" w:cs="Times New Roman"/>
          <w:b/>
          <w:lang w:val="fr-FR"/>
        </w:rPr>
        <w:t xml:space="preserve">lanc ? </w:t>
      </w:r>
      <w:r w:rsidR="00450603" w:rsidRPr="00D30221">
        <w:rPr>
          <w:rFonts w:ascii="Times New Roman" w:hAnsi="Times New Roman" w:cs="Times New Roman"/>
          <w:b/>
          <w:lang w:val="fr-FR"/>
        </w:rPr>
        <w:t xml:space="preserve"> </w:t>
      </w:r>
    </w:p>
    <w:p w14:paraId="4F6D538A" w14:textId="14608EB5" w:rsidR="00450603" w:rsidRPr="00D30221" w:rsidRDefault="00450603" w:rsidP="00D30221">
      <w:pPr>
        <w:jc w:val="both"/>
        <w:rPr>
          <w:rFonts w:ascii="Times New Roman" w:hAnsi="Times New Roman" w:cs="Times New Roman"/>
          <w:b/>
          <w:color w:val="365F91" w:themeColor="accent1" w:themeShade="BF"/>
          <w:u w:val="single"/>
          <w:lang w:val="fr-FR"/>
        </w:rPr>
      </w:pPr>
    </w:p>
    <w:sectPr w:rsidR="00450603" w:rsidRPr="00D30221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6B"/>
    <w:rsid w:val="001C3532"/>
    <w:rsid w:val="001C7B6B"/>
    <w:rsid w:val="003120C9"/>
    <w:rsid w:val="0034397E"/>
    <w:rsid w:val="0043236F"/>
    <w:rsid w:val="0043249B"/>
    <w:rsid w:val="00450603"/>
    <w:rsid w:val="004E60B3"/>
    <w:rsid w:val="005822E9"/>
    <w:rsid w:val="005D09BC"/>
    <w:rsid w:val="005D4680"/>
    <w:rsid w:val="00645E5F"/>
    <w:rsid w:val="00862851"/>
    <w:rsid w:val="008B1692"/>
    <w:rsid w:val="008D3535"/>
    <w:rsid w:val="00900612"/>
    <w:rsid w:val="00963E4D"/>
    <w:rsid w:val="009E4E2F"/>
    <w:rsid w:val="00B02951"/>
    <w:rsid w:val="00CA604E"/>
    <w:rsid w:val="00CF427C"/>
    <w:rsid w:val="00D30221"/>
    <w:rsid w:val="00D87287"/>
    <w:rsid w:val="00DC6D41"/>
    <w:rsid w:val="00DD2137"/>
    <w:rsid w:val="00E41108"/>
    <w:rsid w:val="00E4197D"/>
    <w:rsid w:val="00E86C11"/>
    <w:rsid w:val="00F60708"/>
    <w:rsid w:val="00F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340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538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25</cp:revision>
  <dcterms:created xsi:type="dcterms:W3CDTF">2018-02-21T14:03:00Z</dcterms:created>
  <dcterms:modified xsi:type="dcterms:W3CDTF">2018-02-22T09:45:00Z</dcterms:modified>
</cp:coreProperties>
</file>