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0A21" w14:textId="7F98E304" w:rsidR="008B188E" w:rsidRPr="004D3B34" w:rsidRDefault="004D3B34">
      <w:pPr>
        <w:rPr>
          <w:rFonts w:ascii="Times New Roman" w:hAnsi="Times New Roman" w:cs="Times New Roman"/>
          <w:b/>
        </w:rPr>
      </w:pPr>
      <w:proofErr w:type="spellStart"/>
      <w:r w:rsidRPr="004D3B34">
        <w:rPr>
          <w:rFonts w:ascii="Times New Roman" w:hAnsi="Times New Roman" w:cs="Times New Roman"/>
          <w:b/>
          <w:lang w:val="en-US"/>
        </w:rPr>
        <w:t>Název</w:t>
      </w:r>
      <w:proofErr w:type="spellEnd"/>
      <w:r w:rsidRPr="004D3B3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D3B34">
        <w:rPr>
          <w:rFonts w:ascii="Times New Roman" w:hAnsi="Times New Roman" w:cs="Times New Roman"/>
          <w:b/>
          <w:lang w:val="en-US"/>
        </w:rPr>
        <w:t>kurzu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BF1C76" w:rsidRPr="004D3B34">
        <w:rPr>
          <w:rFonts w:ascii="Times New Roman" w:hAnsi="Times New Roman" w:cs="Times New Roman"/>
          <w:b/>
        </w:rPr>
        <w:t>Nitro a vnějšek</w:t>
      </w:r>
    </w:p>
    <w:p w14:paraId="6A1AC968" w14:textId="3EF7804E" w:rsidR="004850F4" w:rsidRDefault="004D3B34">
      <w:pPr>
        <w:rPr>
          <w:rFonts w:ascii="Times New Roman" w:hAnsi="Times New Roman" w:cs="Times New Roman"/>
        </w:rPr>
      </w:pPr>
      <w:r w:rsidRPr="004D3B34">
        <w:rPr>
          <w:rFonts w:ascii="Times New Roman" w:hAnsi="Times New Roman" w:cs="Times New Roman"/>
          <w:b/>
        </w:rPr>
        <w:t xml:space="preserve">Vyučující: </w:t>
      </w:r>
      <w:r>
        <w:rPr>
          <w:rFonts w:ascii="Times New Roman" w:hAnsi="Times New Roman" w:cs="Times New Roman"/>
        </w:rPr>
        <w:t xml:space="preserve">Tereza Matějčková, </w:t>
      </w:r>
      <w:r w:rsidR="004850F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ndřej Švec</w:t>
      </w:r>
    </w:p>
    <w:p w14:paraId="78F8520F" w14:textId="77777777" w:rsidR="00A462C3" w:rsidRPr="004850F4" w:rsidRDefault="00A462C3">
      <w:pPr>
        <w:rPr>
          <w:rFonts w:ascii="Times New Roman" w:hAnsi="Times New Roman" w:cs="Times New Roman"/>
        </w:rPr>
      </w:pPr>
    </w:p>
    <w:p w14:paraId="5811BD4A" w14:textId="17E7F60D" w:rsidR="00A462C3" w:rsidRDefault="00A462C3" w:rsidP="00A462C3">
      <w:pPr>
        <w:jc w:val="both"/>
        <w:rPr>
          <w:rFonts w:ascii="Times New Roman" w:hAnsi="Times New Roman" w:cs="Times New Roman"/>
        </w:rPr>
      </w:pPr>
      <w:r w:rsidRPr="004850F4">
        <w:rPr>
          <w:rFonts w:ascii="Times New Roman" w:hAnsi="Times New Roman" w:cs="Times New Roman"/>
        </w:rPr>
        <w:t xml:space="preserve">Poznáme člověka </w:t>
      </w:r>
      <w:r>
        <w:rPr>
          <w:rFonts w:ascii="Times New Roman" w:hAnsi="Times New Roman" w:cs="Times New Roman"/>
        </w:rPr>
        <w:t>„</w:t>
      </w:r>
      <w:r w:rsidRPr="004850F4">
        <w:rPr>
          <w:rFonts w:ascii="Times New Roman" w:hAnsi="Times New Roman" w:cs="Times New Roman"/>
        </w:rPr>
        <w:t>po ovoci</w:t>
      </w:r>
      <w:r>
        <w:rPr>
          <w:rFonts w:ascii="Times New Roman" w:hAnsi="Times New Roman" w:cs="Times New Roman"/>
        </w:rPr>
        <w:t>“</w:t>
      </w:r>
      <w:r w:rsidRPr="004850F4">
        <w:rPr>
          <w:rFonts w:ascii="Times New Roman" w:hAnsi="Times New Roman" w:cs="Times New Roman"/>
        </w:rPr>
        <w:t xml:space="preserve">? </w:t>
      </w:r>
      <w:r w:rsidRPr="00A462C3">
        <w:rPr>
          <w:rFonts w:ascii="Times New Roman" w:hAnsi="Times New Roman" w:cs="Times New Roman"/>
        </w:rPr>
        <w:t>Nachází nitro svůj pravý výraz teprve v promluvě a činu, nebo je jazyk a vnějšek spíše prostorem odcizení našich</w:t>
      </w:r>
      <w:r w:rsidR="00F74695">
        <w:rPr>
          <w:rFonts w:ascii="Times New Roman" w:hAnsi="Times New Roman" w:cs="Times New Roman"/>
        </w:rPr>
        <w:t xml:space="preserve"> nejvlastnějších</w:t>
      </w:r>
      <w:r w:rsidRPr="00A462C3">
        <w:rPr>
          <w:rFonts w:ascii="Times New Roman" w:hAnsi="Times New Roman" w:cs="Times New Roman"/>
        </w:rPr>
        <w:t xml:space="preserve"> možností? Je nitro </w:t>
      </w:r>
      <w:r w:rsidR="00F74695">
        <w:rPr>
          <w:rFonts w:ascii="Times New Roman" w:hAnsi="Times New Roman" w:cs="Times New Roman"/>
        </w:rPr>
        <w:t>samým</w:t>
      </w:r>
      <w:r w:rsidR="00F74695" w:rsidRPr="00A462C3">
        <w:rPr>
          <w:rFonts w:ascii="Times New Roman" w:hAnsi="Times New Roman" w:cs="Times New Roman"/>
        </w:rPr>
        <w:t xml:space="preserve"> </w:t>
      </w:r>
      <w:r w:rsidRPr="00A462C3">
        <w:rPr>
          <w:rFonts w:ascii="Times New Roman" w:hAnsi="Times New Roman" w:cs="Times New Roman"/>
        </w:rPr>
        <w:t>jádrem na</w:t>
      </w:r>
      <w:r>
        <w:rPr>
          <w:rFonts w:ascii="Times New Roman" w:hAnsi="Times New Roman" w:cs="Times New Roman"/>
        </w:rPr>
        <w:t xml:space="preserve">ší osobnosti, nebo spíše iluzí, která je </w:t>
      </w:r>
      <w:r w:rsidR="00B91739">
        <w:rPr>
          <w:rFonts w:ascii="Times New Roman" w:hAnsi="Times New Roman" w:cs="Times New Roman"/>
        </w:rPr>
        <w:t xml:space="preserve">charakteristická pro jednu </w:t>
      </w:r>
      <w:r>
        <w:rPr>
          <w:rFonts w:ascii="Times New Roman" w:hAnsi="Times New Roman" w:cs="Times New Roman"/>
        </w:rPr>
        <w:t>etap</w:t>
      </w:r>
      <w:r w:rsidR="00B9173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západní metafyziky? </w:t>
      </w:r>
      <w:r w:rsidR="006118F4">
        <w:rPr>
          <w:rFonts w:ascii="Times New Roman" w:hAnsi="Times New Roman" w:cs="Times New Roman"/>
        </w:rPr>
        <w:t>Při hledání odpovědi</w:t>
      </w:r>
      <w:r>
        <w:rPr>
          <w:rFonts w:ascii="Times New Roman" w:hAnsi="Times New Roman" w:cs="Times New Roman"/>
        </w:rPr>
        <w:t xml:space="preserve"> </w:t>
      </w:r>
      <w:r w:rsidR="006118F4">
        <w:rPr>
          <w:rFonts w:ascii="Times New Roman" w:hAnsi="Times New Roman" w:cs="Times New Roman"/>
        </w:rPr>
        <w:t xml:space="preserve">na tyto otázky </w:t>
      </w:r>
      <w:r>
        <w:rPr>
          <w:rFonts w:ascii="Times New Roman" w:hAnsi="Times New Roman" w:cs="Times New Roman"/>
        </w:rPr>
        <w:t xml:space="preserve">jednak poodhalíme zdroje, z nichž pojetí sebe sama jako nitra skrytého vnějšímu pohledu vzchází, jednak se zaměříme na kritiku, jíž ostré oddělení nitra a vnějšku </w:t>
      </w:r>
      <w:r w:rsidR="00B91739">
        <w:rPr>
          <w:rFonts w:ascii="Times New Roman" w:hAnsi="Times New Roman" w:cs="Times New Roman"/>
        </w:rPr>
        <w:t xml:space="preserve">podrobil </w:t>
      </w:r>
      <w:r>
        <w:rPr>
          <w:rFonts w:ascii="Times New Roman" w:hAnsi="Times New Roman" w:cs="Times New Roman"/>
        </w:rPr>
        <w:t>nejprve</w:t>
      </w:r>
      <w:r w:rsidR="00B917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Hegel</w:t>
      </w:r>
      <w:proofErr w:type="spellEnd"/>
      <w:r>
        <w:rPr>
          <w:rFonts w:ascii="Times New Roman" w:hAnsi="Times New Roman" w:cs="Times New Roman"/>
        </w:rPr>
        <w:t xml:space="preserve"> a poté</w:t>
      </w:r>
      <w:r w:rsidR="00B91739">
        <w:rPr>
          <w:rFonts w:ascii="Times New Roman" w:hAnsi="Times New Roman" w:cs="Times New Roman"/>
        </w:rPr>
        <w:t xml:space="preserve"> další myslitelé</w:t>
      </w:r>
      <w:r>
        <w:rPr>
          <w:rFonts w:ascii="Times New Roman" w:hAnsi="Times New Roman" w:cs="Times New Roman"/>
        </w:rPr>
        <w:t xml:space="preserve"> různých </w:t>
      </w:r>
      <w:r w:rsidR="00950E2F">
        <w:rPr>
          <w:rFonts w:ascii="Times New Roman" w:hAnsi="Times New Roman" w:cs="Times New Roman"/>
        </w:rPr>
        <w:t>filosofických směr</w:t>
      </w:r>
      <w:r w:rsidR="00B91739">
        <w:rPr>
          <w:rFonts w:ascii="Times New Roman" w:hAnsi="Times New Roman" w:cs="Times New Roman"/>
        </w:rPr>
        <w:t>ů</w:t>
      </w:r>
      <w:r>
        <w:rPr>
          <w:rFonts w:ascii="Times New Roman" w:hAnsi="Times New Roman" w:cs="Times New Roman"/>
        </w:rPr>
        <w:t xml:space="preserve"> 20. </w:t>
      </w:r>
      <w:r w:rsidR="0030107C">
        <w:rPr>
          <w:rFonts w:ascii="Times New Roman" w:hAnsi="Times New Roman" w:cs="Times New Roman"/>
        </w:rPr>
        <w:t>století.</w:t>
      </w:r>
    </w:p>
    <w:p w14:paraId="5308777E" w14:textId="05A22DAE" w:rsidR="00BF1C76" w:rsidRPr="004850F4" w:rsidRDefault="00BF1C76">
      <w:pPr>
        <w:rPr>
          <w:rFonts w:ascii="Times New Roman" w:hAnsi="Times New Roman" w:cs="Times New Roman"/>
        </w:rPr>
      </w:pPr>
    </w:p>
    <w:p w14:paraId="07DA9A4D" w14:textId="77777777" w:rsidR="00950E2F" w:rsidRPr="00950E2F" w:rsidRDefault="00950E2F" w:rsidP="00950E2F">
      <w:pPr>
        <w:rPr>
          <w:rFonts w:ascii="Times New Roman" w:hAnsi="Times New Roman" w:cs="Times New Roman"/>
          <w:b/>
          <w:u w:val="single"/>
        </w:rPr>
      </w:pPr>
      <w:r w:rsidRPr="00950E2F">
        <w:rPr>
          <w:rFonts w:ascii="Times New Roman" w:hAnsi="Times New Roman" w:cs="Times New Roman"/>
          <w:b/>
          <w:bCs/>
          <w:u w:val="single"/>
        </w:rPr>
        <w:t>Atestace:</w:t>
      </w:r>
    </w:p>
    <w:p w14:paraId="6E8E5C13" w14:textId="77777777" w:rsidR="00B91739" w:rsidRPr="000A0920" w:rsidRDefault="00950E2F" w:rsidP="00B91739">
      <w:pPr>
        <w:rPr>
          <w:rFonts w:ascii="Times New Roman" w:hAnsi="Times New Roman" w:cs="Times New Roman"/>
        </w:rPr>
      </w:pPr>
      <w:r w:rsidRPr="000A0920">
        <w:rPr>
          <w:rFonts w:ascii="Times New Roman" w:hAnsi="Times New Roman" w:cs="Times New Roman"/>
        </w:rPr>
        <w:t xml:space="preserve">Podmínkou získání atestu je: </w:t>
      </w:r>
    </w:p>
    <w:p w14:paraId="5211D8B7" w14:textId="77777777" w:rsidR="00B91739" w:rsidRPr="000A0920" w:rsidRDefault="00B91739" w:rsidP="00B91739">
      <w:pPr>
        <w:rPr>
          <w:rFonts w:ascii="Times New Roman" w:hAnsi="Times New Roman" w:cs="Times New Roman"/>
        </w:rPr>
      </w:pPr>
    </w:p>
    <w:p w14:paraId="3B0BD761" w14:textId="5C619716" w:rsidR="00B91739" w:rsidRPr="000A0920" w:rsidRDefault="00B91739" w:rsidP="00B91739">
      <w:pPr>
        <w:rPr>
          <w:rFonts w:ascii="Times New Roman" w:hAnsi="Times New Roman" w:cs="Times New Roman"/>
        </w:rPr>
      </w:pPr>
      <w:r w:rsidRPr="000A0920">
        <w:rPr>
          <w:rFonts w:ascii="Times New Roman" w:hAnsi="Times New Roman" w:cs="Times New Roman"/>
          <w:color w:val="000000"/>
        </w:rPr>
        <w:t>a) pravidelná a aktivní účast na přednáškách a seminářích (studenti se připravují z hodiny na hodinu, tj. čtou texty).</w:t>
      </w:r>
    </w:p>
    <w:p w14:paraId="5052887E" w14:textId="77204F4F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  <w:r w:rsidRPr="000A0920">
        <w:rPr>
          <w:color w:val="000000"/>
        </w:rPr>
        <w:t xml:space="preserve">b) krátký test I, zadaný </w:t>
      </w:r>
      <w:r w:rsidR="003B0773">
        <w:rPr>
          <w:color w:val="000000"/>
        </w:rPr>
        <w:t>začátkem</w:t>
      </w:r>
      <w:r w:rsidRPr="000A0920">
        <w:rPr>
          <w:color w:val="000000"/>
        </w:rPr>
        <w:t xml:space="preserve"> </w:t>
      </w:r>
      <w:r w:rsidR="003B0773">
        <w:rPr>
          <w:color w:val="000000"/>
        </w:rPr>
        <w:t>dubna</w:t>
      </w:r>
      <w:r w:rsidRPr="000A0920">
        <w:rPr>
          <w:color w:val="000000"/>
        </w:rPr>
        <w:t xml:space="preserve"> a odevzdaný </w:t>
      </w:r>
      <w:r w:rsidRPr="000A0920">
        <w:rPr>
          <w:b/>
          <w:color w:val="000000"/>
        </w:rPr>
        <w:t xml:space="preserve">do </w:t>
      </w:r>
      <w:r w:rsidR="0030107C">
        <w:rPr>
          <w:b/>
          <w:color w:val="000000"/>
        </w:rPr>
        <w:t>30</w:t>
      </w:r>
      <w:r w:rsidR="000349E7">
        <w:rPr>
          <w:b/>
          <w:color w:val="000000"/>
        </w:rPr>
        <w:t>.</w:t>
      </w:r>
      <w:r w:rsidR="000349E7" w:rsidRPr="000A0920">
        <w:rPr>
          <w:b/>
          <w:color w:val="000000"/>
        </w:rPr>
        <w:t xml:space="preserve"> </w:t>
      </w:r>
      <w:r w:rsidR="000349E7">
        <w:rPr>
          <w:b/>
          <w:color w:val="000000"/>
        </w:rPr>
        <w:t>dubna</w:t>
      </w:r>
      <w:r w:rsidRPr="000A0920">
        <w:rPr>
          <w:color w:val="000000"/>
        </w:rPr>
        <w:t>: studenti odpov</w:t>
      </w:r>
      <w:r w:rsidR="002F14F5">
        <w:rPr>
          <w:color w:val="000000"/>
        </w:rPr>
        <w:t>ěd</w:t>
      </w:r>
      <w:r w:rsidRPr="000A0920">
        <w:rPr>
          <w:color w:val="000000"/>
        </w:rPr>
        <w:t>í v roz</w:t>
      </w:r>
      <w:r w:rsidR="003B0773">
        <w:rPr>
          <w:color w:val="000000"/>
        </w:rPr>
        <w:t>sahu 6-8 normostran na 3 otázky</w:t>
      </w:r>
      <w:r w:rsidRPr="000A0920">
        <w:rPr>
          <w:color w:val="000000"/>
        </w:rPr>
        <w:t>. Otázky budou vycházet z výkladů a textů probraných v rámci přednášky.</w:t>
      </w:r>
    </w:p>
    <w:p w14:paraId="094B24F7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</w:p>
    <w:p w14:paraId="22D5CD62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  <w:r w:rsidRPr="000A0920">
        <w:rPr>
          <w:color w:val="000000"/>
        </w:rPr>
        <w:t xml:space="preserve">c) třetí povinnost je možné plnit dvěma způsoby. </w:t>
      </w:r>
    </w:p>
    <w:p w14:paraId="7F34DE2C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</w:p>
    <w:p w14:paraId="2A3C3951" w14:textId="1F96F17B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  <w:r w:rsidRPr="000A0920">
        <w:rPr>
          <w:color w:val="000000"/>
        </w:rPr>
        <w:t xml:space="preserve">První možnost: referát textu v rámci seminární četby. Handout k referátu je třeba zaslat s týdenním předstihem, tj. </w:t>
      </w:r>
      <w:r w:rsidRPr="000349E7">
        <w:rPr>
          <w:b/>
          <w:color w:val="000000"/>
        </w:rPr>
        <w:t>nejpozději do předcházející středy</w:t>
      </w:r>
      <w:r w:rsidRPr="000A0920">
        <w:rPr>
          <w:color w:val="000000"/>
        </w:rPr>
        <w:t>, v případě nejasnost</w:t>
      </w:r>
      <w:r w:rsidR="000A0920">
        <w:rPr>
          <w:color w:val="000000"/>
        </w:rPr>
        <w:t>í konzultovat během konzultací O</w:t>
      </w:r>
      <w:r w:rsidRPr="000A0920">
        <w:rPr>
          <w:color w:val="000000"/>
        </w:rPr>
        <w:t xml:space="preserve">. </w:t>
      </w:r>
      <w:r w:rsidR="000A0920">
        <w:rPr>
          <w:color w:val="000000"/>
        </w:rPr>
        <w:t>Švece</w:t>
      </w:r>
      <w:r w:rsidRPr="000A0920">
        <w:rPr>
          <w:color w:val="000000"/>
        </w:rPr>
        <w:t xml:space="preserve"> (</w:t>
      </w:r>
      <w:r w:rsidR="002F14F5">
        <w:rPr>
          <w:color w:val="000000"/>
        </w:rPr>
        <w:t>pondělí 12.3</w:t>
      </w:r>
      <w:r w:rsidR="0030107C">
        <w:rPr>
          <w:color w:val="000000"/>
        </w:rPr>
        <w:t>0</w:t>
      </w:r>
      <w:r w:rsidR="002F14F5">
        <w:rPr>
          <w:color w:val="000000"/>
        </w:rPr>
        <w:t>–13.3</w:t>
      </w:r>
      <w:r w:rsidR="0030107C">
        <w:rPr>
          <w:color w:val="000000"/>
        </w:rPr>
        <w:t>0</w:t>
      </w:r>
      <w:r w:rsidRPr="000A0920">
        <w:rPr>
          <w:color w:val="000000"/>
        </w:rPr>
        <w:t>, místnost 220) nebo T. Matějčkové (</w:t>
      </w:r>
      <w:r w:rsidR="002F14F5">
        <w:rPr>
          <w:color w:val="000000"/>
        </w:rPr>
        <w:t>úterý 11.00–12</w:t>
      </w:r>
      <w:r w:rsidRPr="000A0920">
        <w:rPr>
          <w:color w:val="000000"/>
        </w:rPr>
        <w:t>.00, místnost 221</w:t>
      </w:r>
      <w:r w:rsidR="000349E7">
        <w:rPr>
          <w:color w:val="000000"/>
        </w:rPr>
        <w:t>)</w:t>
      </w:r>
      <w:r w:rsidRPr="000A0920">
        <w:rPr>
          <w:color w:val="000000"/>
        </w:rPr>
        <w:t>.</w:t>
      </w:r>
    </w:p>
    <w:p w14:paraId="636FB1AA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</w:p>
    <w:p w14:paraId="4EFFAD69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  <w:r w:rsidRPr="000A0920">
        <w:rPr>
          <w:color w:val="000000"/>
        </w:rPr>
        <w:t>NEBO</w:t>
      </w:r>
    </w:p>
    <w:p w14:paraId="41AC6924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</w:p>
    <w:p w14:paraId="0E4A554F" w14:textId="192E814E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  <w:r w:rsidRPr="000A0920">
        <w:rPr>
          <w:color w:val="000000"/>
        </w:rPr>
        <w:t>Druhá možnost: absolvování krátkého testu II, který je obdobou testu I</w:t>
      </w:r>
      <w:r w:rsidR="003B0773">
        <w:rPr>
          <w:color w:val="000000"/>
        </w:rPr>
        <w:t xml:space="preserve">, </w:t>
      </w:r>
      <w:r w:rsidR="000349E7">
        <w:rPr>
          <w:color w:val="000000"/>
        </w:rPr>
        <w:t>který</w:t>
      </w:r>
      <w:r w:rsidR="003B0773">
        <w:rPr>
          <w:color w:val="000000"/>
        </w:rPr>
        <w:t xml:space="preserve"> bude zadán začátkem května a</w:t>
      </w:r>
      <w:r w:rsidR="000349E7">
        <w:rPr>
          <w:color w:val="000000"/>
        </w:rPr>
        <w:t xml:space="preserve"> musí být odevzdán do 20. května 2018.</w:t>
      </w:r>
    </w:p>
    <w:p w14:paraId="54B77943" w14:textId="77777777" w:rsidR="00B91739" w:rsidRPr="000A0920" w:rsidRDefault="00B91739" w:rsidP="00B91739">
      <w:pPr>
        <w:pStyle w:val="Normlnweb"/>
        <w:contextualSpacing/>
        <w:jc w:val="both"/>
        <w:rPr>
          <w:color w:val="000000"/>
        </w:rPr>
      </w:pPr>
    </w:p>
    <w:p w14:paraId="4A0E50AF" w14:textId="457B285A" w:rsidR="00B91739" w:rsidRPr="000A0920" w:rsidRDefault="00F7063A" w:rsidP="000A0920">
      <w:pPr>
        <w:pStyle w:val="Normlnweb"/>
        <w:contextualSpacing/>
        <w:jc w:val="both"/>
        <w:rPr>
          <w:color w:val="000000"/>
        </w:rPr>
      </w:pPr>
      <w:r w:rsidRPr="00762D7E">
        <w:t xml:space="preserve">Zápočet za ZS bude </w:t>
      </w:r>
      <w:r>
        <w:t>udělen všem, kteří splní všechny tři povinnosti nejpozději k 20. květnu 2018.</w:t>
      </w:r>
    </w:p>
    <w:p w14:paraId="73263186" w14:textId="1D4FDDF2" w:rsidR="00950E2F" w:rsidRDefault="00950E2F">
      <w:pPr>
        <w:rPr>
          <w:rFonts w:ascii="Times New Roman" w:hAnsi="Times New Roman" w:cs="Times New Roman"/>
          <w:b/>
          <w:u w:val="single"/>
        </w:rPr>
      </w:pPr>
      <w:r w:rsidRPr="00950E2F">
        <w:rPr>
          <w:rFonts w:ascii="Times New Roman" w:hAnsi="Times New Roman" w:cs="Times New Roman"/>
          <w:b/>
          <w:u w:val="single"/>
        </w:rPr>
        <w:t xml:space="preserve">Bibliografie: </w:t>
      </w:r>
    </w:p>
    <w:p w14:paraId="3287642D" w14:textId="77777777" w:rsidR="00F74695" w:rsidRDefault="004D3B34" w:rsidP="00F74695">
      <w:pPr>
        <w:rPr>
          <w:rFonts w:ascii="Times New Roman" w:hAnsi="Times New Roman" w:cs="Times New Roman"/>
          <w:bCs/>
        </w:rPr>
      </w:pPr>
      <w:r w:rsidRPr="004D3B34">
        <w:rPr>
          <w:rFonts w:ascii="Times New Roman" w:hAnsi="Times New Roman" w:cs="Times New Roman"/>
          <w:bCs/>
        </w:rPr>
        <w:t xml:space="preserve">Adorno, </w:t>
      </w:r>
      <w:r>
        <w:rPr>
          <w:rFonts w:ascii="Times New Roman" w:hAnsi="Times New Roman" w:cs="Times New Roman"/>
          <w:bCs/>
        </w:rPr>
        <w:t xml:space="preserve">T., </w:t>
      </w:r>
      <w:proofErr w:type="spellStart"/>
      <w:r w:rsidRPr="004D3B34">
        <w:rPr>
          <w:rFonts w:ascii="Times New Roman" w:hAnsi="Times New Roman" w:cs="Times New Roman"/>
          <w:bCs/>
        </w:rPr>
        <w:t>Horkheimer</w:t>
      </w:r>
      <w:proofErr w:type="spellEnd"/>
      <w:r>
        <w:rPr>
          <w:rFonts w:ascii="Times New Roman" w:hAnsi="Times New Roman" w:cs="Times New Roman"/>
          <w:bCs/>
        </w:rPr>
        <w:t>, M.</w:t>
      </w:r>
      <w:r w:rsidRPr="004D3B34">
        <w:rPr>
          <w:rFonts w:ascii="Times New Roman" w:hAnsi="Times New Roman" w:cs="Times New Roman"/>
          <w:bCs/>
        </w:rPr>
        <w:t xml:space="preserve"> </w:t>
      </w:r>
      <w:r w:rsidRPr="004D3B34">
        <w:rPr>
          <w:rFonts w:ascii="Times New Roman" w:hAnsi="Times New Roman" w:cs="Times New Roman"/>
          <w:bCs/>
          <w:i/>
        </w:rPr>
        <w:t>Dialektika osvícenství,</w:t>
      </w:r>
      <w:r w:rsidRPr="004D3B34">
        <w:rPr>
          <w:rFonts w:ascii="Times New Roman" w:hAnsi="Times New Roman" w:cs="Times New Roman"/>
          <w:bCs/>
        </w:rPr>
        <w:t> Praha</w:t>
      </w:r>
      <w:r w:rsidR="00B91739">
        <w:rPr>
          <w:rFonts w:ascii="Times New Roman" w:hAnsi="Times New Roman" w:cs="Times New Roman"/>
          <w:bCs/>
        </w:rPr>
        <w:t>:</w:t>
      </w:r>
      <w:r w:rsidRPr="004D3B34">
        <w:rPr>
          <w:rFonts w:ascii="Times New Roman" w:hAnsi="Times New Roman" w:cs="Times New Roman"/>
          <w:bCs/>
        </w:rPr>
        <w:t xml:space="preserve"> </w:t>
      </w:r>
      <w:proofErr w:type="spellStart"/>
      <w:r w:rsidRPr="004D3B34">
        <w:rPr>
          <w:rFonts w:ascii="Times New Roman" w:hAnsi="Times New Roman" w:cs="Times New Roman"/>
          <w:bCs/>
        </w:rPr>
        <w:t>Oikúmené</w:t>
      </w:r>
      <w:proofErr w:type="spellEnd"/>
      <w:r w:rsidRPr="004D3B3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2009.</w:t>
      </w:r>
    </w:p>
    <w:p w14:paraId="23E67C36" w14:textId="60B2482A" w:rsidR="00F74695" w:rsidRPr="00F74695" w:rsidRDefault="00B16DCB" w:rsidP="00F746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Butler, J.</w:t>
      </w:r>
      <w:r w:rsidR="00F74695">
        <w:rPr>
          <w:rFonts w:ascii="Times New Roman" w:hAnsi="Times New Roman" w:cs="Times New Roman"/>
          <w:bCs/>
        </w:rPr>
        <w:t xml:space="preserve">, </w:t>
      </w:r>
      <w:proofErr w:type="spellStart"/>
      <w:r w:rsidR="00F74695" w:rsidRPr="00F74695">
        <w:rPr>
          <w:rFonts w:ascii="Times New Roman" w:hAnsi="Times New Roman" w:cs="Times New Roman"/>
          <w:bCs/>
          <w:i/>
        </w:rPr>
        <w:t>The</w:t>
      </w:r>
      <w:proofErr w:type="spellEnd"/>
      <w:r w:rsidR="00F74695" w:rsidRPr="00F74695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F74695" w:rsidRPr="00F74695">
        <w:rPr>
          <w:rFonts w:ascii="Times New Roman" w:hAnsi="Times New Roman" w:cs="Times New Roman"/>
          <w:bCs/>
          <w:i/>
        </w:rPr>
        <w:t>Psychic</w:t>
      </w:r>
      <w:proofErr w:type="spellEnd"/>
      <w:r w:rsidR="00F74695" w:rsidRPr="00F74695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F74695" w:rsidRPr="00F74695">
        <w:rPr>
          <w:rFonts w:ascii="Times New Roman" w:hAnsi="Times New Roman" w:cs="Times New Roman"/>
          <w:bCs/>
          <w:i/>
        </w:rPr>
        <w:t>Life</w:t>
      </w:r>
      <w:proofErr w:type="spellEnd"/>
      <w:r w:rsidR="00F74695" w:rsidRPr="00F74695">
        <w:rPr>
          <w:rFonts w:ascii="Times New Roman" w:hAnsi="Times New Roman" w:cs="Times New Roman"/>
          <w:bCs/>
          <w:i/>
        </w:rPr>
        <w:t xml:space="preserve"> of </w:t>
      </w:r>
      <w:proofErr w:type="spellStart"/>
      <w:r w:rsidR="00F74695" w:rsidRPr="00F74695">
        <w:rPr>
          <w:rFonts w:ascii="Times New Roman" w:hAnsi="Times New Roman" w:cs="Times New Roman"/>
          <w:bCs/>
          <w:i/>
        </w:rPr>
        <w:t>Power</w:t>
      </w:r>
      <w:proofErr w:type="spellEnd"/>
      <w:r w:rsidR="00F74695" w:rsidRPr="00F74695">
        <w:rPr>
          <w:rFonts w:ascii="Times New Roman" w:hAnsi="Times New Roman" w:cs="Times New Roman"/>
          <w:bCs/>
          <w:i/>
        </w:rPr>
        <w:t xml:space="preserve">: </w:t>
      </w:r>
      <w:proofErr w:type="spellStart"/>
      <w:r w:rsidR="00F74695" w:rsidRPr="00F74695">
        <w:rPr>
          <w:rFonts w:ascii="Times New Roman" w:hAnsi="Times New Roman" w:cs="Times New Roman"/>
          <w:bCs/>
          <w:i/>
        </w:rPr>
        <w:t>Theories</w:t>
      </w:r>
      <w:proofErr w:type="spellEnd"/>
      <w:r w:rsidR="00F74695" w:rsidRPr="00F74695">
        <w:rPr>
          <w:rFonts w:ascii="Times New Roman" w:hAnsi="Times New Roman" w:cs="Times New Roman"/>
          <w:bCs/>
          <w:i/>
        </w:rPr>
        <w:t xml:space="preserve"> in </w:t>
      </w:r>
      <w:proofErr w:type="spellStart"/>
      <w:r w:rsidR="00F74695" w:rsidRPr="00F74695">
        <w:rPr>
          <w:rFonts w:ascii="Times New Roman" w:hAnsi="Times New Roman" w:cs="Times New Roman"/>
          <w:bCs/>
          <w:i/>
        </w:rPr>
        <w:t>Subjection</w:t>
      </w:r>
      <w:proofErr w:type="spellEnd"/>
      <w:r w:rsidR="00F74695">
        <w:rPr>
          <w:rFonts w:ascii="Times New Roman" w:hAnsi="Times New Roman" w:cs="Times New Roman"/>
          <w:bCs/>
        </w:rPr>
        <w:t xml:space="preserve">, </w:t>
      </w:r>
      <w:proofErr w:type="spellStart"/>
      <w:r w:rsidR="00F74695">
        <w:rPr>
          <w:rFonts w:ascii="Times New Roman" w:hAnsi="Times New Roman" w:cs="Times New Roman"/>
          <w:bCs/>
        </w:rPr>
        <w:t>Stanford</w:t>
      </w:r>
      <w:proofErr w:type="spellEnd"/>
      <w:r w:rsidR="00F74695">
        <w:rPr>
          <w:rFonts w:ascii="Times New Roman" w:hAnsi="Times New Roman" w:cs="Times New Roman"/>
          <w:bCs/>
        </w:rPr>
        <w:t>: SUP 1997.</w:t>
      </w:r>
    </w:p>
    <w:p w14:paraId="6F0A0737" w14:textId="3A7D5E7A" w:rsidR="004D3B34" w:rsidRDefault="00F74695" w:rsidP="00F746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Butler, J</w:t>
      </w:r>
      <w:r w:rsidRPr="00F74695">
        <w:rPr>
          <w:rFonts w:ascii="Times New Roman" w:hAnsi="Times New Roman" w:cs="Times New Roman"/>
          <w:bCs/>
        </w:rPr>
        <w:t xml:space="preserve">. </w:t>
      </w:r>
      <w:r w:rsidR="00B16DCB">
        <w:rPr>
          <w:rFonts w:ascii="Times New Roman" w:hAnsi="Times New Roman" w:cs="Times New Roman"/>
          <w:bCs/>
        </w:rPr>
        <w:t>„</w:t>
      </w:r>
      <w:r w:rsidR="00B16DCB" w:rsidRPr="006118F4">
        <w:rPr>
          <w:rFonts w:ascii="Times New Roman" w:hAnsi="Times New Roman" w:cs="Times New Roman"/>
          <w:bCs/>
        </w:rPr>
        <w:t>Svědomí z nás všech činí subjekty</w:t>
      </w:r>
      <w:r w:rsidR="00B16DCB">
        <w:rPr>
          <w:rFonts w:ascii="Times New Roman" w:hAnsi="Times New Roman" w:cs="Times New Roman"/>
          <w:bCs/>
        </w:rPr>
        <w:t>“</w:t>
      </w:r>
      <w:r w:rsidR="00B16DCB" w:rsidRPr="006118F4">
        <w:rPr>
          <w:rFonts w:ascii="Times New Roman" w:hAnsi="Times New Roman" w:cs="Times New Roman"/>
          <w:bCs/>
        </w:rPr>
        <w:t xml:space="preserve">, </w:t>
      </w:r>
      <w:r w:rsidR="00B16DCB" w:rsidRPr="00B16DCB">
        <w:rPr>
          <w:rFonts w:ascii="Times New Roman" w:hAnsi="Times New Roman" w:cs="Times New Roman"/>
          <w:bCs/>
          <w:i/>
        </w:rPr>
        <w:t>Filosofický časopis</w:t>
      </w:r>
      <w:r w:rsidR="00B16DCB" w:rsidRPr="006118F4">
        <w:rPr>
          <w:rFonts w:ascii="Times New Roman" w:hAnsi="Times New Roman" w:cs="Times New Roman"/>
          <w:bCs/>
        </w:rPr>
        <w:t>, Roč. 61, č. 2 (2013),</w:t>
      </w:r>
      <w:r w:rsidR="00B16DCB">
        <w:rPr>
          <w:rFonts w:ascii="Times New Roman" w:hAnsi="Times New Roman" w:cs="Times New Roman"/>
          <w:bCs/>
        </w:rPr>
        <w:t xml:space="preserve"> str. </w:t>
      </w:r>
      <w:r w:rsidR="00B16DCB" w:rsidRPr="00B16DCB">
        <w:rPr>
          <w:rFonts w:ascii="Times New Roman" w:hAnsi="Times New Roman" w:cs="Times New Roman"/>
          <w:bCs/>
        </w:rPr>
        <w:t>237-256</w:t>
      </w:r>
      <w:r w:rsidR="00B16DCB">
        <w:rPr>
          <w:rFonts w:ascii="Times New Roman" w:hAnsi="Times New Roman" w:cs="Times New Roman"/>
          <w:bCs/>
        </w:rPr>
        <w:t>.</w:t>
      </w:r>
    </w:p>
    <w:p w14:paraId="077751A0" w14:textId="22B1A5E9" w:rsidR="00950E2F" w:rsidRPr="00950E2F" w:rsidRDefault="00950E2F" w:rsidP="00950E2F">
      <w:pPr>
        <w:rPr>
          <w:rFonts w:ascii="Times New Roman" w:hAnsi="Times New Roman" w:cs="Times New Roman"/>
        </w:rPr>
      </w:pPr>
      <w:r w:rsidRPr="00950E2F">
        <w:rPr>
          <w:rFonts w:ascii="Times New Roman" w:hAnsi="Times New Roman" w:cs="Times New Roman"/>
        </w:rPr>
        <w:t xml:space="preserve">Foucault, M. </w:t>
      </w:r>
      <w:r w:rsidRPr="00950E2F">
        <w:rPr>
          <w:rFonts w:ascii="Times New Roman" w:hAnsi="Times New Roman" w:cs="Times New Roman"/>
          <w:i/>
        </w:rPr>
        <w:t>Dějiny sexuality II. Užívání slastí</w:t>
      </w:r>
      <w:r w:rsidR="00B91739">
        <w:rPr>
          <w:rFonts w:ascii="Times New Roman" w:hAnsi="Times New Roman" w:cs="Times New Roman"/>
        </w:rPr>
        <w:t>,</w:t>
      </w:r>
      <w:r w:rsidRPr="00950E2F">
        <w:rPr>
          <w:rFonts w:ascii="Times New Roman" w:hAnsi="Times New Roman" w:cs="Times New Roman"/>
        </w:rPr>
        <w:t xml:space="preserve"> Praha: </w:t>
      </w:r>
      <w:proofErr w:type="spellStart"/>
      <w:r w:rsidRPr="00950E2F">
        <w:rPr>
          <w:rFonts w:ascii="Times New Roman" w:hAnsi="Times New Roman" w:cs="Times New Roman"/>
        </w:rPr>
        <w:t>Herrmann</w:t>
      </w:r>
      <w:proofErr w:type="spellEnd"/>
      <w:r w:rsidRPr="00950E2F">
        <w:rPr>
          <w:rFonts w:ascii="Times New Roman" w:hAnsi="Times New Roman" w:cs="Times New Roman"/>
        </w:rPr>
        <w:t xml:space="preserve"> a synové 2003.</w:t>
      </w:r>
    </w:p>
    <w:p w14:paraId="07830F37" w14:textId="1436A8DC" w:rsidR="00950E2F" w:rsidRDefault="00950E2F" w:rsidP="00950E2F">
      <w:pPr>
        <w:rPr>
          <w:rFonts w:ascii="Times New Roman" w:hAnsi="Times New Roman" w:cs="Times New Roman"/>
          <w:lang w:val="en-US"/>
        </w:rPr>
      </w:pPr>
      <w:r w:rsidRPr="00950E2F">
        <w:rPr>
          <w:rFonts w:ascii="Times New Roman" w:hAnsi="Times New Roman" w:cs="Times New Roman"/>
          <w:lang w:val="en-US"/>
        </w:rPr>
        <w:t xml:space="preserve">Foucault, M. </w:t>
      </w:r>
      <w:proofErr w:type="spellStart"/>
      <w:r w:rsidRPr="00950E2F">
        <w:rPr>
          <w:rFonts w:ascii="Times New Roman" w:hAnsi="Times New Roman" w:cs="Times New Roman"/>
          <w:i/>
          <w:lang w:val="en-US"/>
        </w:rPr>
        <w:t>Dějiny</w:t>
      </w:r>
      <w:proofErr w:type="spellEnd"/>
      <w:r w:rsidRPr="00950E2F">
        <w:rPr>
          <w:rFonts w:ascii="Times New Roman" w:hAnsi="Times New Roman" w:cs="Times New Roman"/>
          <w:i/>
          <w:lang w:val="en-US"/>
        </w:rPr>
        <w:t xml:space="preserve"> sexuality III. </w:t>
      </w:r>
      <w:proofErr w:type="spellStart"/>
      <w:r w:rsidRPr="00950E2F">
        <w:rPr>
          <w:rFonts w:ascii="Times New Roman" w:hAnsi="Times New Roman" w:cs="Times New Roman"/>
          <w:i/>
          <w:lang w:val="en-US"/>
        </w:rPr>
        <w:t>Péče</w:t>
      </w:r>
      <w:proofErr w:type="spellEnd"/>
      <w:r w:rsidRPr="00950E2F">
        <w:rPr>
          <w:rFonts w:ascii="Times New Roman" w:hAnsi="Times New Roman" w:cs="Times New Roman"/>
          <w:i/>
          <w:lang w:val="en-US"/>
        </w:rPr>
        <w:t xml:space="preserve"> o </w:t>
      </w:r>
      <w:proofErr w:type="spellStart"/>
      <w:proofErr w:type="gramStart"/>
      <w:r w:rsidRPr="00950E2F">
        <w:rPr>
          <w:rFonts w:ascii="Times New Roman" w:hAnsi="Times New Roman" w:cs="Times New Roman"/>
          <w:i/>
          <w:lang w:val="en-US"/>
        </w:rPr>
        <w:t>sebe</w:t>
      </w:r>
      <w:proofErr w:type="spellEnd"/>
      <w:proofErr w:type="gramEnd"/>
      <w:r w:rsidR="00B91739">
        <w:rPr>
          <w:rFonts w:ascii="Times New Roman" w:hAnsi="Times New Roman" w:cs="Times New Roman"/>
          <w:lang w:val="en-US"/>
        </w:rPr>
        <w:t>,</w:t>
      </w:r>
      <w:r w:rsidRPr="00950E2F">
        <w:rPr>
          <w:rFonts w:ascii="Times New Roman" w:hAnsi="Times New Roman" w:cs="Times New Roman"/>
          <w:lang w:val="en-US"/>
        </w:rPr>
        <w:t xml:space="preserve"> Praha: Herrmann a </w:t>
      </w:r>
      <w:proofErr w:type="spellStart"/>
      <w:r w:rsidRPr="00950E2F">
        <w:rPr>
          <w:rFonts w:ascii="Times New Roman" w:hAnsi="Times New Roman" w:cs="Times New Roman"/>
          <w:lang w:val="en-US"/>
        </w:rPr>
        <w:t>synové</w:t>
      </w:r>
      <w:proofErr w:type="spellEnd"/>
      <w:r w:rsidRPr="00950E2F">
        <w:rPr>
          <w:rFonts w:ascii="Times New Roman" w:hAnsi="Times New Roman" w:cs="Times New Roman"/>
          <w:lang w:val="en-US"/>
        </w:rPr>
        <w:t xml:space="preserve"> 2003.</w:t>
      </w:r>
    </w:p>
    <w:p w14:paraId="50FC19BC" w14:textId="690B6223" w:rsidR="004D3B34" w:rsidRPr="004D3B34" w:rsidRDefault="004D3B34" w:rsidP="00950E2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Hegel</w:t>
      </w:r>
      <w:proofErr w:type="spellEnd"/>
      <w:r w:rsidRPr="004D3B34">
        <w:rPr>
          <w:rFonts w:ascii="Times New Roman" w:hAnsi="Times New Roman" w:cs="Times New Roman"/>
        </w:rPr>
        <w:t>, G. W. F.</w:t>
      </w:r>
      <w:r>
        <w:rPr>
          <w:rFonts w:ascii="Times New Roman" w:hAnsi="Times New Roman" w:cs="Times New Roman"/>
        </w:rPr>
        <w:t xml:space="preserve">, </w:t>
      </w:r>
      <w:r w:rsidRPr="004D3B34">
        <w:rPr>
          <w:rFonts w:ascii="Times New Roman" w:hAnsi="Times New Roman" w:cs="Times New Roman"/>
          <w:i/>
        </w:rPr>
        <w:t>Fenomenologie ducha</w:t>
      </w:r>
      <w:r w:rsidRPr="004D3B34">
        <w:rPr>
          <w:rFonts w:ascii="Times New Roman" w:hAnsi="Times New Roman" w:cs="Times New Roman"/>
        </w:rPr>
        <w:t>, Praha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4D3B34">
        <w:rPr>
          <w:rFonts w:ascii="Times New Roman" w:hAnsi="Times New Roman" w:cs="Times New Roman"/>
        </w:rPr>
        <w:t>Akademia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D3B34">
        <w:rPr>
          <w:rFonts w:ascii="Times New Roman" w:hAnsi="Times New Roman" w:cs="Times New Roman"/>
        </w:rPr>
        <w:t>1960</w:t>
      </w:r>
    </w:p>
    <w:p w14:paraId="299508CB" w14:textId="61FE37FA" w:rsidR="009715DD" w:rsidRPr="0030107C" w:rsidRDefault="004D3B34" w:rsidP="00950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Heidegger, M.</w:t>
      </w:r>
      <w:r w:rsidR="009715DD" w:rsidRPr="009715DD">
        <w:rPr>
          <w:rFonts w:ascii="Times New Roman" w:hAnsi="Times New Roman" w:cs="Times New Roman"/>
        </w:rPr>
        <w:t> </w:t>
      </w:r>
      <w:r w:rsidR="009715DD" w:rsidRPr="009715DD">
        <w:rPr>
          <w:rFonts w:ascii="Times New Roman" w:hAnsi="Times New Roman" w:cs="Times New Roman"/>
          <w:i/>
          <w:iCs/>
        </w:rPr>
        <w:t>Bytí a čas</w:t>
      </w:r>
      <w:r w:rsidR="009715DD">
        <w:rPr>
          <w:rFonts w:ascii="Times New Roman" w:hAnsi="Times New Roman" w:cs="Times New Roman"/>
        </w:rPr>
        <w:t>,</w:t>
      </w:r>
      <w:r w:rsidR="009715DD" w:rsidRPr="009715DD">
        <w:rPr>
          <w:rFonts w:ascii="Times New Roman" w:hAnsi="Times New Roman" w:cs="Times New Roman"/>
        </w:rPr>
        <w:t xml:space="preserve"> Praha, </w:t>
      </w:r>
      <w:proofErr w:type="spellStart"/>
      <w:r w:rsidR="009715DD" w:rsidRPr="009715DD">
        <w:rPr>
          <w:rFonts w:ascii="Times New Roman" w:hAnsi="Times New Roman" w:cs="Times New Roman"/>
        </w:rPr>
        <w:t>Oikúmené</w:t>
      </w:r>
      <w:proofErr w:type="spellEnd"/>
      <w:r w:rsidR="009715DD" w:rsidRPr="009715DD">
        <w:rPr>
          <w:rFonts w:ascii="Times New Roman" w:hAnsi="Times New Roman" w:cs="Times New Roman"/>
        </w:rPr>
        <w:t xml:space="preserve"> 2002.</w:t>
      </w:r>
    </w:p>
    <w:p w14:paraId="154BFB39" w14:textId="56F0E4A8" w:rsidR="00950E2F" w:rsidRDefault="004D3B34" w:rsidP="00950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Kierkegaard, S.</w:t>
      </w:r>
      <w:r w:rsidR="00950E2F" w:rsidRPr="00950E2F">
        <w:rPr>
          <w:rFonts w:ascii="Times New Roman" w:hAnsi="Times New Roman" w:cs="Times New Roman"/>
        </w:rPr>
        <w:t>  </w:t>
      </w:r>
      <w:r w:rsidR="00950E2F" w:rsidRPr="00950E2F">
        <w:rPr>
          <w:rFonts w:ascii="Times New Roman" w:hAnsi="Times New Roman" w:cs="Times New Roman"/>
          <w:i/>
          <w:iCs/>
        </w:rPr>
        <w:t>Nemoc k smrti</w:t>
      </w:r>
      <w:r w:rsidR="00950E2F" w:rsidRPr="00950E2F">
        <w:rPr>
          <w:rFonts w:ascii="Times New Roman" w:hAnsi="Times New Roman" w:cs="Times New Roman"/>
        </w:rPr>
        <w:t>, in: </w:t>
      </w:r>
      <w:r w:rsidR="00950E2F" w:rsidRPr="00950E2F">
        <w:rPr>
          <w:rFonts w:ascii="Times New Roman" w:hAnsi="Times New Roman" w:cs="Times New Roman"/>
          <w:i/>
          <w:iCs/>
        </w:rPr>
        <w:t>Bázeň a chvění. Nemoc k</w:t>
      </w:r>
      <w:r w:rsidR="00B91739">
        <w:rPr>
          <w:rFonts w:ascii="Times New Roman" w:hAnsi="Times New Roman" w:cs="Times New Roman"/>
          <w:i/>
          <w:iCs/>
        </w:rPr>
        <w:t> </w:t>
      </w:r>
      <w:r w:rsidR="00950E2F" w:rsidRPr="00950E2F">
        <w:rPr>
          <w:rFonts w:ascii="Times New Roman" w:hAnsi="Times New Roman" w:cs="Times New Roman"/>
          <w:i/>
          <w:iCs/>
        </w:rPr>
        <w:t>smrti</w:t>
      </w:r>
      <w:r w:rsidR="00B917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Praha: Svoboda-</w:t>
      </w:r>
      <w:proofErr w:type="spellStart"/>
      <w:r>
        <w:rPr>
          <w:rFonts w:ascii="Times New Roman" w:hAnsi="Times New Roman" w:cs="Times New Roman"/>
        </w:rPr>
        <w:t>Libertas</w:t>
      </w:r>
      <w:proofErr w:type="spellEnd"/>
      <w:r>
        <w:rPr>
          <w:rFonts w:ascii="Times New Roman" w:hAnsi="Times New Roman" w:cs="Times New Roman"/>
        </w:rPr>
        <w:t xml:space="preserve"> </w:t>
      </w:r>
      <w:r w:rsidR="00950E2F">
        <w:rPr>
          <w:rFonts w:ascii="Times New Roman" w:hAnsi="Times New Roman" w:cs="Times New Roman"/>
        </w:rPr>
        <w:t>1993.</w:t>
      </w:r>
    </w:p>
    <w:p w14:paraId="3A39ED01" w14:textId="7AB1453B" w:rsidR="00950E2F" w:rsidRDefault="004D3B34" w:rsidP="00950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Marx, K.,</w:t>
      </w:r>
      <w:r w:rsidR="00950E2F" w:rsidRPr="00950E2F">
        <w:rPr>
          <w:rFonts w:ascii="Times New Roman" w:hAnsi="Times New Roman" w:cs="Times New Roman"/>
        </w:rPr>
        <w:t> </w:t>
      </w:r>
      <w:r w:rsidR="00950E2F" w:rsidRPr="00950E2F">
        <w:rPr>
          <w:rFonts w:ascii="Times New Roman" w:hAnsi="Times New Roman" w:cs="Times New Roman"/>
          <w:i/>
          <w:iCs/>
        </w:rPr>
        <w:t>Odcizená práce</w:t>
      </w:r>
      <w:r w:rsidR="009715DD">
        <w:rPr>
          <w:rFonts w:ascii="Times New Roman" w:hAnsi="Times New Roman" w:cs="Times New Roman"/>
        </w:rPr>
        <w:t>, i</w:t>
      </w:r>
      <w:r w:rsidR="00950E2F" w:rsidRPr="00950E2F">
        <w:rPr>
          <w:rFonts w:ascii="Times New Roman" w:hAnsi="Times New Roman" w:cs="Times New Roman"/>
        </w:rPr>
        <w:t xml:space="preserve">n: </w:t>
      </w:r>
      <w:r w:rsidR="00950E2F" w:rsidRPr="00950E2F">
        <w:rPr>
          <w:rFonts w:ascii="Times New Roman" w:hAnsi="Times New Roman" w:cs="Times New Roman"/>
          <w:i/>
          <w:iCs/>
        </w:rPr>
        <w:t>Odcizení a emancipace člověka</w:t>
      </w:r>
      <w:r w:rsidR="009715DD">
        <w:rPr>
          <w:rFonts w:ascii="Times New Roman" w:hAnsi="Times New Roman" w:cs="Times New Roman"/>
        </w:rPr>
        <w:t xml:space="preserve">, Praha, MF 1967, str. 79-90. </w:t>
      </w:r>
    </w:p>
    <w:p w14:paraId="42540308" w14:textId="7280DCDA" w:rsidR="00950E2F" w:rsidRDefault="004D3B34" w:rsidP="00950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Merleau-Ponty, M.</w:t>
      </w:r>
      <w:r w:rsidR="00950E2F" w:rsidRPr="00950E2F">
        <w:rPr>
          <w:rFonts w:ascii="Times New Roman" w:hAnsi="Times New Roman" w:cs="Times New Roman"/>
        </w:rPr>
        <w:t>  </w:t>
      </w:r>
      <w:r w:rsidR="00950E2F" w:rsidRPr="00950E2F">
        <w:rPr>
          <w:rFonts w:ascii="Times New Roman" w:hAnsi="Times New Roman" w:cs="Times New Roman"/>
          <w:i/>
          <w:iCs/>
        </w:rPr>
        <w:t>Fenomenologie vnímání</w:t>
      </w:r>
      <w:r w:rsidR="00B91739">
        <w:rPr>
          <w:rFonts w:ascii="Times New Roman" w:hAnsi="Times New Roman" w:cs="Times New Roman"/>
          <w:iCs/>
        </w:rPr>
        <w:t>,</w:t>
      </w:r>
      <w:r w:rsidR="00950E2F" w:rsidRPr="00950E2F">
        <w:rPr>
          <w:rFonts w:ascii="Times New Roman" w:hAnsi="Times New Roman" w:cs="Times New Roman"/>
        </w:rPr>
        <w:t> Praha</w:t>
      </w:r>
      <w:r w:rsidR="00B91739">
        <w:rPr>
          <w:rFonts w:ascii="Times New Roman" w:hAnsi="Times New Roman" w:cs="Times New Roman"/>
        </w:rPr>
        <w:t>:</w:t>
      </w:r>
      <w:r w:rsidR="00950E2F" w:rsidRPr="00950E2F">
        <w:rPr>
          <w:rFonts w:ascii="Times New Roman" w:hAnsi="Times New Roman" w:cs="Times New Roman"/>
        </w:rPr>
        <w:t xml:space="preserve"> </w:t>
      </w:r>
      <w:proofErr w:type="spellStart"/>
      <w:r w:rsidR="00950E2F" w:rsidRPr="00950E2F">
        <w:rPr>
          <w:rFonts w:ascii="Times New Roman" w:hAnsi="Times New Roman" w:cs="Times New Roman"/>
        </w:rPr>
        <w:t>Oikúmené</w:t>
      </w:r>
      <w:proofErr w:type="spellEnd"/>
      <w:r w:rsidR="00950E2F" w:rsidRPr="00950E2F">
        <w:rPr>
          <w:rFonts w:ascii="Times New Roman" w:hAnsi="Times New Roman" w:cs="Times New Roman"/>
        </w:rPr>
        <w:t xml:space="preserve"> 2013</w:t>
      </w:r>
    </w:p>
    <w:p w14:paraId="39B25C7C" w14:textId="7C3E5732" w:rsidR="00B16DCB" w:rsidRDefault="00B16DCB" w:rsidP="00950E2F">
      <w:pPr>
        <w:rPr>
          <w:rFonts w:ascii="Times New Roman" w:hAnsi="Times New Roman" w:cs="Times New Roman"/>
        </w:rPr>
      </w:pPr>
      <w:r w:rsidRPr="00B16DCB">
        <w:rPr>
          <w:rFonts w:ascii="Times New Roman" w:hAnsi="Times New Roman" w:cs="Times New Roman"/>
        </w:rPr>
        <w:lastRenderedPageBreak/>
        <w:t>Patočka, J. </w:t>
      </w:r>
      <w:r w:rsidRPr="00B16DCB">
        <w:rPr>
          <w:rFonts w:ascii="Times New Roman" w:hAnsi="Times New Roman" w:cs="Times New Roman"/>
          <w:i/>
          <w:iCs/>
        </w:rPr>
        <w:t>Nepředmětné a </w:t>
      </w:r>
      <w:proofErr w:type="spellStart"/>
      <w:r w:rsidRPr="00B16DCB">
        <w:rPr>
          <w:rFonts w:ascii="Times New Roman" w:hAnsi="Times New Roman" w:cs="Times New Roman"/>
          <w:i/>
          <w:iCs/>
        </w:rPr>
        <w:t>zpředmětnělé</w:t>
      </w:r>
      <w:proofErr w:type="spellEnd"/>
      <w:r w:rsidRPr="00B16DCB">
        <w:rPr>
          <w:rFonts w:ascii="Times New Roman" w:hAnsi="Times New Roman" w:cs="Times New Roman"/>
          <w:i/>
          <w:iCs/>
        </w:rPr>
        <w:t xml:space="preserve"> nitro</w:t>
      </w:r>
      <w:r w:rsidRPr="00B16DCB">
        <w:rPr>
          <w:rFonts w:ascii="Times New Roman" w:hAnsi="Times New Roman" w:cs="Times New Roman"/>
        </w:rPr>
        <w:t xml:space="preserve">, </w:t>
      </w:r>
      <w:r w:rsidR="00960DF6">
        <w:rPr>
          <w:rFonts w:ascii="Times New Roman" w:hAnsi="Times New Roman" w:cs="Times New Roman"/>
        </w:rPr>
        <w:t xml:space="preserve">in: </w:t>
      </w:r>
      <w:r w:rsidR="00960DF6">
        <w:rPr>
          <w:rFonts w:ascii="Times New Roman" w:hAnsi="Times New Roman" w:cs="Times New Roman"/>
          <w:i/>
        </w:rPr>
        <w:t>Fenomenologické spisy III/1</w:t>
      </w:r>
      <w:r w:rsidR="00960DF6">
        <w:rPr>
          <w:rFonts w:ascii="Times New Roman" w:hAnsi="Times New Roman" w:cs="Times New Roman"/>
        </w:rPr>
        <w:t xml:space="preserve">, </w:t>
      </w:r>
      <w:r w:rsidR="00960DF6" w:rsidRPr="00950E2F">
        <w:rPr>
          <w:rFonts w:ascii="Times New Roman" w:hAnsi="Times New Roman" w:cs="Times New Roman"/>
        </w:rPr>
        <w:t>Praha</w:t>
      </w:r>
      <w:r w:rsidR="00960DF6">
        <w:rPr>
          <w:rFonts w:ascii="Times New Roman" w:hAnsi="Times New Roman" w:cs="Times New Roman"/>
        </w:rPr>
        <w:t>:</w:t>
      </w:r>
      <w:r w:rsidR="00960DF6" w:rsidRPr="00950E2F">
        <w:rPr>
          <w:rFonts w:ascii="Times New Roman" w:hAnsi="Times New Roman" w:cs="Times New Roman"/>
        </w:rPr>
        <w:t xml:space="preserve"> </w:t>
      </w:r>
      <w:proofErr w:type="spellStart"/>
      <w:r w:rsidR="00960DF6" w:rsidRPr="00950E2F">
        <w:rPr>
          <w:rFonts w:ascii="Times New Roman" w:hAnsi="Times New Roman" w:cs="Times New Roman"/>
        </w:rPr>
        <w:t>Oikúmené</w:t>
      </w:r>
      <w:proofErr w:type="spellEnd"/>
      <w:r w:rsidR="00960DF6" w:rsidRPr="00950E2F">
        <w:rPr>
          <w:rFonts w:ascii="Times New Roman" w:hAnsi="Times New Roman" w:cs="Times New Roman"/>
        </w:rPr>
        <w:t xml:space="preserve"> 201</w:t>
      </w:r>
      <w:r w:rsidR="00960DF6">
        <w:rPr>
          <w:rFonts w:ascii="Times New Roman" w:hAnsi="Times New Roman" w:cs="Times New Roman"/>
        </w:rPr>
        <w:t>4, str. 32-50</w:t>
      </w:r>
      <w:r w:rsidR="00822E55">
        <w:rPr>
          <w:rFonts w:ascii="Times New Roman" w:hAnsi="Times New Roman" w:cs="Times New Roman"/>
        </w:rPr>
        <w:t>.</w:t>
      </w:r>
    </w:p>
    <w:p w14:paraId="11934122" w14:textId="54A59B38" w:rsidR="009715DD" w:rsidRDefault="004D3B34" w:rsidP="00950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Ricœur, P.</w:t>
      </w:r>
      <w:r w:rsidR="009715DD" w:rsidRPr="009715DD">
        <w:rPr>
          <w:rFonts w:ascii="Times New Roman" w:hAnsi="Times New Roman" w:cs="Times New Roman"/>
        </w:rPr>
        <w:t> </w:t>
      </w:r>
      <w:r w:rsidR="009715DD" w:rsidRPr="009715DD">
        <w:rPr>
          <w:rFonts w:ascii="Times New Roman" w:hAnsi="Times New Roman" w:cs="Times New Roman"/>
          <w:i/>
          <w:iCs/>
        </w:rPr>
        <w:t>O sobě samém jako o jiném</w:t>
      </w:r>
      <w:r w:rsidR="009715DD" w:rsidRPr="009715DD">
        <w:rPr>
          <w:rFonts w:ascii="Times New Roman" w:hAnsi="Times New Roman" w:cs="Times New Roman"/>
        </w:rPr>
        <w:t>, Praha</w:t>
      </w:r>
      <w:r w:rsidR="00B91739">
        <w:rPr>
          <w:rFonts w:ascii="Times New Roman" w:hAnsi="Times New Roman" w:cs="Times New Roman"/>
        </w:rPr>
        <w:t>:</w:t>
      </w:r>
      <w:r w:rsidR="009715DD" w:rsidRPr="009715DD">
        <w:rPr>
          <w:rFonts w:ascii="Times New Roman" w:hAnsi="Times New Roman" w:cs="Times New Roman"/>
        </w:rPr>
        <w:t xml:space="preserve"> </w:t>
      </w:r>
      <w:proofErr w:type="spellStart"/>
      <w:r w:rsidR="009715DD" w:rsidRPr="009715DD">
        <w:rPr>
          <w:rFonts w:ascii="Times New Roman" w:hAnsi="Times New Roman" w:cs="Times New Roman"/>
        </w:rPr>
        <w:t>Oikúmené</w:t>
      </w:r>
      <w:proofErr w:type="spellEnd"/>
      <w:r w:rsidR="009715DD" w:rsidRPr="009715DD">
        <w:rPr>
          <w:rFonts w:ascii="Times New Roman" w:hAnsi="Times New Roman" w:cs="Times New Roman"/>
        </w:rPr>
        <w:t xml:space="preserve"> 2016, (5. studie „Osobní a narativní identita“) str. 128-155.</w:t>
      </w:r>
    </w:p>
    <w:p w14:paraId="0AEA162A" w14:textId="6E4C52D5" w:rsidR="004D3B34" w:rsidRPr="004D3B34" w:rsidRDefault="004D3B34" w:rsidP="004D3B34">
      <w:pPr>
        <w:rPr>
          <w:rFonts w:ascii="Times New Roman" w:hAnsi="Times New Roman" w:cs="Times New Roman"/>
        </w:rPr>
      </w:pPr>
      <w:r w:rsidRPr="004D3B34">
        <w:rPr>
          <w:rFonts w:ascii="Times New Roman" w:hAnsi="Times New Roman" w:cs="Times New Roman"/>
        </w:rPr>
        <w:t>Schiller</w:t>
      </w:r>
      <w:r>
        <w:rPr>
          <w:rFonts w:ascii="Times New Roman" w:hAnsi="Times New Roman" w:cs="Times New Roman"/>
        </w:rPr>
        <w:t xml:space="preserve">, F. „O půvabu a důstojnosti“, in: </w:t>
      </w:r>
      <w:r w:rsidRPr="004D3B34">
        <w:rPr>
          <w:rFonts w:ascii="Times New Roman" w:hAnsi="Times New Roman" w:cs="Times New Roman"/>
          <w:i/>
        </w:rPr>
        <w:t>Výbor z filosofických spisů</w:t>
      </w:r>
      <w:r w:rsidRPr="004D3B3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Praha</w:t>
      </w:r>
      <w:r w:rsidR="00B917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Svoboda – </w:t>
      </w:r>
      <w:proofErr w:type="spellStart"/>
      <w:r>
        <w:rPr>
          <w:rFonts w:ascii="Times New Roman" w:hAnsi="Times New Roman" w:cs="Times New Roman"/>
        </w:rPr>
        <w:t>Libertas</w:t>
      </w:r>
      <w:proofErr w:type="spellEnd"/>
      <w:r>
        <w:rPr>
          <w:rFonts w:ascii="Times New Roman" w:hAnsi="Times New Roman" w:cs="Times New Roman"/>
        </w:rPr>
        <w:t xml:space="preserve"> 1992, str. 73-128. </w:t>
      </w:r>
    </w:p>
    <w:p w14:paraId="3885E1B2" w14:textId="294F8471" w:rsidR="00B16DCB" w:rsidRPr="00950E2F" w:rsidRDefault="00B16DCB" w:rsidP="00950E2F">
      <w:pPr>
        <w:rPr>
          <w:rFonts w:ascii="Times New Roman" w:hAnsi="Times New Roman" w:cs="Times New Roman"/>
        </w:rPr>
      </w:pPr>
      <w:r w:rsidRPr="00B16DCB">
        <w:rPr>
          <w:rFonts w:ascii="Times New Roman" w:hAnsi="Times New Roman" w:cs="Times New Roman"/>
        </w:rPr>
        <w:t>L. Wittgenstein:  </w:t>
      </w:r>
      <w:r w:rsidRPr="00B16DCB">
        <w:rPr>
          <w:rFonts w:ascii="Times New Roman" w:hAnsi="Times New Roman" w:cs="Times New Roman"/>
          <w:i/>
          <w:iCs/>
        </w:rPr>
        <w:t>Filosofická zkoumání</w:t>
      </w:r>
      <w:r w:rsidR="004D3B34">
        <w:rPr>
          <w:rFonts w:ascii="Times New Roman" w:hAnsi="Times New Roman" w:cs="Times New Roman"/>
        </w:rPr>
        <w:t>, Praha:</w:t>
      </w:r>
      <w:r>
        <w:rPr>
          <w:rFonts w:ascii="Times New Roman" w:hAnsi="Times New Roman" w:cs="Times New Roman"/>
        </w:rPr>
        <w:t xml:space="preserve"> Filosofia 1993. </w:t>
      </w:r>
    </w:p>
    <w:p w14:paraId="71CD6C68" w14:textId="433344D3" w:rsidR="00EC4469" w:rsidRPr="004D3B34" w:rsidRDefault="00EC4469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876"/>
      </w:tblGrid>
      <w:tr w:rsidR="00B16DCB" w:rsidRPr="00950E2F" w14:paraId="57055005" w14:textId="77777777" w:rsidTr="00702FB7">
        <w:trPr>
          <w:tblHeader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272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58C17" w14:textId="77777777" w:rsidR="00950E2F" w:rsidRPr="00950E2F" w:rsidRDefault="00950E2F" w:rsidP="00950E2F">
            <w:pPr>
              <w:rPr>
                <w:rFonts w:ascii="Times New Roman" w:hAnsi="Times New Roman" w:cs="Times New Roman"/>
                <w:b/>
                <w:bCs/>
              </w:rPr>
            </w:pPr>
            <w:r w:rsidRPr="00950E2F">
              <w:rPr>
                <w:rFonts w:ascii="Times New Roman" w:hAnsi="Times New Roman" w:cs="Times New Roman"/>
                <w:b/>
                <w:bCs/>
              </w:rPr>
              <w:t>TÉMA PŘEDNÁŠKY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272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C1A2E" w14:textId="77777777" w:rsidR="00950E2F" w:rsidRPr="00950E2F" w:rsidRDefault="00950E2F" w:rsidP="00950E2F">
            <w:pPr>
              <w:rPr>
                <w:rFonts w:ascii="Times New Roman" w:hAnsi="Times New Roman" w:cs="Times New Roman"/>
                <w:b/>
                <w:bCs/>
              </w:rPr>
            </w:pPr>
            <w:r w:rsidRPr="00950E2F">
              <w:rPr>
                <w:rFonts w:ascii="Times New Roman" w:hAnsi="Times New Roman" w:cs="Times New Roman"/>
                <w:b/>
                <w:bCs/>
              </w:rPr>
              <w:t>ČTENÍ</w:t>
            </w:r>
          </w:p>
        </w:tc>
      </w:tr>
      <w:tr w:rsidR="00B16DCB" w:rsidRPr="00950E2F" w14:paraId="0EE6556A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ACA8" w14:textId="77777777" w:rsidR="00950E2F" w:rsidRPr="00950E2F" w:rsidRDefault="00950E2F" w:rsidP="00950E2F">
            <w:pPr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  <w:b/>
              </w:rPr>
              <w:t>Úvod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5E87" w14:textId="77777777" w:rsidR="00950E2F" w:rsidRPr="00950E2F" w:rsidRDefault="00950E2F" w:rsidP="00950E2F">
            <w:pPr>
              <w:rPr>
                <w:rFonts w:ascii="Times New Roman" w:hAnsi="Times New Roman" w:cs="Times New Roman"/>
              </w:rPr>
            </w:pPr>
          </w:p>
        </w:tc>
      </w:tr>
      <w:tr w:rsidR="00B16DCB" w:rsidRPr="004D3B34" w14:paraId="6CEAD63A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6AFF" w14:textId="0DD4EE6A" w:rsidR="00950E2F" w:rsidRPr="004D3B34" w:rsidRDefault="00796716" w:rsidP="00950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Krásná duše a její vztah k vnějšku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087E9" w14:textId="2DBF8A4E" w:rsidR="00950E2F" w:rsidRPr="004D3B34" w:rsidRDefault="004D3B34" w:rsidP="007E599A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 xml:space="preserve">F. </w:t>
            </w:r>
            <w:r w:rsidR="00950E2F" w:rsidRPr="004D3B34">
              <w:rPr>
                <w:rFonts w:ascii="Times New Roman" w:hAnsi="Times New Roman" w:cs="Times New Roman"/>
              </w:rPr>
              <w:t xml:space="preserve">Schiller: </w:t>
            </w:r>
            <w:r w:rsidR="00950E2F" w:rsidRPr="004D3B34">
              <w:rPr>
                <w:rFonts w:ascii="Times New Roman" w:hAnsi="Times New Roman" w:cs="Times New Roman"/>
                <w:i/>
              </w:rPr>
              <w:t>O půvabu a důstojnosti</w:t>
            </w:r>
            <w:r w:rsidRPr="004D3B34">
              <w:rPr>
                <w:rFonts w:ascii="Times New Roman" w:hAnsi="Times New Roman" w:cs="Times New Roman"/>
              </w:rPr>
              <w:t xml:space="preserve">, str. </w:t>
            </w:r>
            <w:r w:rsidR="00796716">
              <w:rPr>
                <w:rFonts w:ascii="Times New Roman" w:hAnsi="Times New Roman" w:cs="Times New Roman"/>
              </w:rPr>
              <w:t>99‒</w:t>
            </w:r>
            <w:r w:rsidR="00F95D06">
              <w:rPr>
                <w:rFonts w:ascii="Times New Roman" w:hAnsi="Times New Roman" w:cs="Times New Roman"/>
              </w:rPr>
              <w:t>108</w:t>
            </w:r>
            <w:r w:rsidR="007E599A">
              <w:rPr>
                <w:rFonts w:ascii="Times New Roman" w:hAnsi="Times New Roman" w:cs="Times New Roman"/>
              </w:rPr>
              <w:t>.</w:t>
            </w:r>
            <w:r w:rsidR="000A09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DCB" w:rsidRPr="004D3B34" w14:paraId="64E45B45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4E15" w14:textId="05ADFB5D" w:rsidR="00950E2F" w:rsidRPr="004D3B34" w:rsidRDefault="00950E2F" w:rsidP="00950E2F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>Hegelův útok na krásné duše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53B65" w14:textId="7183AEDD" w:rsidR="00950E2F" w:rsidRPr="004D3B34" w:rsidRDefault="004D3B34" w:rsidP="00950E2F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 xml:space="preserve">G. W. F. </w:t>
            </w:r>
            <w:proofErr w:type="spellStart"/>
            <w:r w:rsidR="00950E2F" w:rsidRPr="004D3B34">
              <w:rPr>
                <w:rFonts w:ascii="Times New Roman" w:hAnsi="Times New Roman" w:cs="Times New Roman"/>
              </w:rPr>
              <w:t>Hegel</w:t>
            </w:r>
            <w:proofErr w:type="spellEnd"/>
            <w:r w:rsidR="00950E2F" w:rsidRPr="004D3B34">
              <w:rPr>
                <w:rFonts w:ascii="Times New Roman" w:hAnsi="Times New Roman" w:cs="Times New Roman"/>
              </w:rPr>
              <w:t xml:space="preserve">: </w:t>
            </w:r>
            <w:r w:rsidR="00950E2F" w:rsidRPr="004D3B34">
              <w:rPr>
                <w:rFonts w:ascii="Times New Roman" w:hAnsi="Times New Roman" w:cs="Times New Roman"/>
                <w:i/>
              </w:rPr>
              <w:t>Fenomenologie ducha</w:t>
            </w:r>
            <w:r w:rsidRPr="004D3B34">
              <w:rPr>
                <w:rFonts w:ascii="Times New Roman" w:hAnsi="Times New Roman" w:cs="Times New Roman"/>
              </w:rPr>
              <w:t xml:space="preserve">, str. </w:t>
            </w:r>
            <w:r w:rsidR="000A0920">
              <w:rPr>
                <w:rFonts w:ascii="Times New Roman" w:hAnsi="Times New Roman" w:cs="Times New Roman"/>
              </w:rPr>
              <w:t>405–415</w:t>
            </w:r>
            <w:r w:rsidRPr="004D3B34">
              <w:rPr>
                <w:rFonts w:ascii="Times New Roman" w:hAnsi="Times New Roman" w:cs="Times New Roman"/>
              </w:rPr>
              <w:t>.</w:t>
            </w:r>
          </w:p>
        </w:tc>
      </w:tr>
      <w:tr w:rsidR="00B16DCB" w:rsidRPr="004D3B34" w14:paraId="780D9941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E4E25" w14:textId="5B23EDD8" w:rsidR="00950E2F" w:rsidRPr="004D3B34" w:rsidRDefault="00950E2F" w:rsidP="00796716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>Návrat k</w:t>
            </w:r>
            <w:r w:rsidR="00796716">
              <w:rPr>
                <w:rFonts w:ascii="Times New Roman" w:hAnsi="Times New Roman" w:cs="Times New Roman"/>
              </w:rPr>
              <w:t> </w:t>
            </w:r>
            <w:r w:rsidRPr="004D3B34">
              <w:rPr>
                <w:rFonts w:ascii="Times New Roman" w:hAnsi="Times New Roman" w:cs="Times New Roman"/>
              </w:rPr>
              <w:t>nitru</w:t>
            </w:r>
            <w:r w:rsidR="0079671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A062" w14:textId="1A630D13" w:rsidR="00950E2F" w:rsidRPr="004D3B34" w:rsidRDefault="00950E2F" w:rsidP="00950E2F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S. Kierkegaard:  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Nemoc k smrti</w:t>
            </w:r>
            <w:r w:rsidR="00625DC3">
              <w:rPr>
                <w:rFonts w:ascii="Times New Roman" w:hAnsi="Times New Roman" w:cs="Times New Roman"/>
              </w:rPr>
              <w:t>, str. 136‒142, 170‒</w:t>
            </w:r>
            <w:r w:rsidRPr="004D3B34">
              <w:rPr>
                <w:rFonts w:ascii="Times New Roman" w:hAnsi="Times New Roman" w:cs="Times New Roman"/>
              </w:rPr>
              <w:t>176.</w:t>
            </w:r>
          </w:p>
        </w:tc>
      </w:tr>
      <w:tr w:rsidR="00B16DCB" w:rsidRPr="004D3B34" w14:paraId="0696E6C1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D41A8" w14:textId="0DFEB067" w:rsidR="00950E2F" w:rsidRPr="004D3B34" w:rsidRDefault="00950E2F" w:rsidP="00950E2F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 xml:space="preserve">Motiv odcizení u Karla Marxe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CAB5D" w14:textId="15A245FA" w:rsidR="00950E2F" w:rsidRPr="004D3B34" w:rsidRDefault="00950E2F" w:rsidP="00950E2F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K. Marx:  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Odcizená práce</w:t>
            </w:r>
            <w:r w:rsidR="00796716">
              <w:rPr>
                <w:rFonts w:ascii="Times New Roman" w:hAnsi="Times New Roman" w:cs="Times New Roman"/>
              </w:rPr>
              <w:t>, str. 79‒</w:t>
            </w:r>
            <w:r w:rsidRPr="004D3B34">
              <w:rPr>
                <w:rFonts w:ascii="Times New Roman" w:hAnsi="Times New Roman" w:cs="Times New Roman"/>
              </w:rPr>
              <w:t>90.</w:t>
            </w:r>
          </w:p>
        </w:tc>
      </w:tr>
      <w:tr w:rsidR="00B16DCB" w:rsidRPr="004D3B34" w14:paraId="4648F1A8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608AB" w14:textId="7DAE2348" w:rsidR="00950E2F" w:rsidRPr="004D3B34" w:rsidRDefault="00950E2F" w:rsidP="00950E2F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Heideggerov</w:t>
            </w:r>
            <w:r w:rsidR="009715DD" w:rsidRPr="004D3B34">
              <w:rPr>
                <w:rFonts w:ascii="Times New Roman" w:hAnsi="Times New Roman" w:cs="Times New Roman"/>
              </w:rPr>
              <w:t>o autentické „moci být“. Svědomí, vina a odhodlanost.</w:t>
            </w:r>
          </w:p>
          <w:p w14:paraId="661F3707" w14:textId="07114307" w:rsidR="00950E2F" w:rsidRPr="004D3B34" w:rsidRDefault="00950E2F" w:rsidP="00950E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EFB3B" w14:textId="0ED3B41A" w:rsidR="00950E2F" w:rsidRPr="004D3B34" w:rsidRDefault="009715DD" w:rsidP="00960DF6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M. Heidegger:  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Bytí a čas</w:t>
            </w:r>
            <w:r w:rsidR="00960DF6">
              <w:rPr>
                <w:rFonts w:ascii="Times New Roman" w:hAnsi="Times New Roman" w:cs="Times New Roman"/>
              </w:rPr>
              <w:t> §§ 56-58</w:t>
            </w:r>
            <w:r w:rsidRPr="004D3B34">
              <w:rPr>
                <w:rFonts w:ascii="Times New Roman" w:hAnsi="Times New Roman" w:cs="Times New Roman"/>
              </w:rPr>
              <w:t>, str. 303-3</w:t>
            </w:r>
            <w:r w:rsidR="00960DF6">
              <w:rPr>
                <w:rFonts w:ascii="Times New Roman" w:hAnsi="Times New Roman" w:cs="Times New Roman"/>
              </w:rPr>
              <w:t>26</w:t>
            </w:r>
            <w:r w:rsidRPr="004D3B34">
              <w:rPr>
                <w:rFonts w:ascii="Times New Roman" w:hAnsi="Times New Roman" w:cs="Times New Roman"/>
              </w:rPr>
              <w:t>.</w:t>
            </w:r>
            <w:r w:rsidR="007E59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DCB" w:rsidRPr="004D3B34" w14:paraId="11959F67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B9118" w14:textId="7D0A3B7F" w:rsidR="00950E2F" w:rsidRPr="004D3B34" w:rsidRDefault="00950E2F" w:rsidP="009715DD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>Merleau-Ponty: společné pole světa jednání, kd</w:t>
            </w:r>
            <w:r w:rsidR="009715DD" w:rsidRPr="004D3B34">
              <w:rPr>
                <w:rFonts w:ascii="Times New Roman" w:hAnsi="Times New Roman" w:cs="Times New Roman"/>
              </w:rPr>
              <w:t>e jsem vždy již spolu s druhým.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AFC16" w14:textId="2F598407" w:rsidR="00950E2F" w:rsidRPr="004D3B34" w:rsidRDefault="00950E2F" w:rsidP="00950E2F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M. Merleau-Ponty:  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Fenomenologie vnímání</w:t>
            </w:r>
            <w:r w:rsidR="00B74A12">
              <w:rPr>
                <w:rFonts w:ascii="Times New Roman" w:hAnsi="Times New Roman" w:cs="Times New Roman"/>
              </w:rPr>
              <w:t>, kapitola Cogito, §§ 1‒</w:t>
            </w:r>
            <w:r w:rsidR="00796716">
              <w:rPr>
                <w:rFonts w:ascii="Times New Roman" w:hAnsi="Times New Roman" w:cs="Times New Roman"/>
              </w:rPr>
              <w:t>7</w:t>
            </w:r>
            <w:r w:rsidR="00B74A12">
              <w:rPr>
                <w:rFonts w:ascii="Times New Roman" w:hAnsi="Times New Roman" w:cs="Times New Roman"/>
              </w:rPr>
              <w:t>, str. 445‒</w:t>
            </w:r>
            <w:r w:rsidRPr="004D3B34">
              <w:rPr>
                <w:rFonts w:ascii="Times New Roman" w:hAnsi="Times New Roman" w:cs="Times New Roman"/>
              </w:rPr>
              <w:t>461.</w:t>
            </w:r>
          </w:p>
        </w:tc>
      </w:tr>
      <w:tr w:rsidR="00B16DCB" w:rsidRPr="004D3B34" w14:paraId="04420AE2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0E9DE" w14:textId="223EA3CE" w:rsidR="00950E2F" w:rsidRPr="004D3B34" w:rsidRDefault="009715DD" w:rsidP="00950E2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D3B34">
              <w:rPr>
                <w:rFonts w:ascii="Times New Roman" w:hAnsi="Times New Roman" w:cs="Times New Roman"/>
              </w:rPr>
              <w:t>Ipseita</w:t>
            </w:r>
            <w:proofErr w:type="spellEnd"/>
            <w:r w:rsidRPr="004D3B34">
              <w:rPr>
                <w:rFonts w:ascii="Times New Roman" w:hAnsi="Times New Roman" w:cs="Times New Roman"/>
              </w:rPr>
              <w:t xml:space="preserve"> a vyprávění. </w:t>
            </w:r>
            <w:proofErr w:type="spellStart"/>
            <w:r w:rsidRPr="004D3B34">
              <w:rPr>
                <w:rFonts w:ascii="Times New Roman" w:hAnsi="Times New Roman" w:cs="Times New Roman"/>
              </w:rPr>
              <w:t>Ricoerovo</w:t>
            </w:r>
            <w:proofErr w:type="spellEnd"/>
            <w:r w:rsidRPr="004D3B34">
              <w:rPr>
                <w:rFonts w:ascii="Times New Roman" w:hAnsi="Times New Roman" w:cs="Times New Roman"/>
              </w:rPr>
              <w:t xml:space="preserve"> narativní pojetí já.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1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8AD03" w14:textId="754395C5" w:rsidR="00950E2F" w:rsidRPr="004D3B34" w:rsidRDefault="009715DD" w:rsidP="004D3B34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P. Ricœur: </w:t>
            </w:r>
            <w:r w:rsidR="004D3B34" w:rsidRPr="004D3B34">
              <w:rPr>
                <w:rFonts w:ascii="Times New Roman" w:hAnsi="Times New Roman" w:cs="Times New Roman"/>
              </w:rPr>
              <w:t xml:space="preserve">„Osobní a narativní identita“ in: 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O sobě samém jako o jiném</w:t>
            </w:r>
            <w:r w:rsidRPr="004D3B34">
              <w:rPr>
                <w:rFonts w:ascii="Times New Roman" w:hAnsi="Times New Roman" w:cs="Times New Roman"/>
              </w:rPr>
              <w:t>, str. 128-155.</w:t>
            </w:r>
          </w:p>
        </w:tc>
      </w:tr>
      <w:tr w:rsidR="00B16DCB" w:rsidRPr="004D3B34" w14:paraId="5DA6D00C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3BD1" w14:textId="7FC6A957" w:rsidR="00950E2F" w:rsidRPr="004D3B34" w:rsidRDefault="00950E2F" w:rsidP="00E27B00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>Patočkova nutnost vnitřní konverze – strahovská pozůstalost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BB835" w14:textId="32BC2B9F" w:rsidR="00950E2F" w:rsidRPr="00960DF6" w:rsidRDefault="00B16DCB" w:rsidP="00960DF6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J. Patočka, 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Nepředmětné a </w:t>
            </w:r>
            <w:proofErr w:type="spellStart"/>
            <w:r w:rsidRPr="004D3B34">
              <w:rPr>
                <w:rFonts w:ascii="Times New Roman" w:hAnsi="Times New Roman" w:cs="Times New Roman"/>
                <w:i/>
                <w:iCs/>
              </w:rPr>
              <w:t>zpředmětnělé</w:t>
            </w:r>
            <w:proofErr w:type="spellEnd"/>
            <w:r w:rsidRPr="004D3B34">
              <w:rPr>
                <w:rFonts w:ascii="Times New Roman" w:hAnsi="Times New Roman" w:cs="Times New Roman"/>
                <w:i/>
                <w:iCs/>
              </w:rPr>
              <w:t xml:space="preserve"> nitro</w:t>
            </w:r>
            <w:r w:rsidRPr="004D3B34">
              <w:rPr>
                <w:rFonts w:ascii="Times New Roman" w:hAnsi="Times New Roman" w:cs="Times New Roman"/>
              </w:rPr>
              <w:t xml:space="preserve">, </w:t>
            </w:r>
            <w:r w:rsidR="00960DF6">
              <w:rPr>
                <w:rFonts w:ascii="Times New Roman" w:hAnsi="Times New Roman" w:cs="Times New Roman"/>
                <w:i/>
              </w:rPr>
              <w:t>Fenomenologické spisy III/1</w:t>
            </w:r>
            <w:r w:rsidR="00960DF6">
              <w:rPr>
                <w:rFonts w:ascii="Times New Roman" w:hAnsi="Times New Roman" w:cs="Times New Roman"/>
              </w:rPr>
              <w:t>, str. 32-50</w:t>
            </w:r>
          </w:p>
        </w:tc>
      </w:tr>
      <w:tr w:rsidR="00B16DCB" w:rsidRPr="004D3B34" w14:paraId="0FC38E9F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853DE" w14:textId="0ED24655" w:rsidR="00950E2F" w:rsidRPr="004D3B34" w:rsidRDefault="009715DD" w:rsidP="00950E2F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 xml:space="preserve">Foucault. </w:t>
            </w:r>
            <w:r w:rsidR="00950E2F" w:rsidRPr="004D3B34">
              <w:rPr>
                <w:rFonts w:ascii="Times New Roman" w:hAnsi="Times New Roman" w:cs="Times New Roman"/>
              </w:rPr>
              <w:t>Techniky subjektivace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60FE" w14:textId="4A808771" w:rsidR="00950E2F" w:rsidRPr="004D3B34" w:rsidRDefault="004D3B34" w:rsidP="004D3B34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 xml:space="preserve">M. Foucault, </w:t>
            </w:r>
            <w:r w:rsidR="00950E2F" w:rsidRPr="004D3B34">
              <w:rPr>
                <w:rFonts w:ascii="Times New Roman" w:hAnsi="Times New Roman" w:cs="Times New Roman"/>
              </w:rPr>
              <w:t xml:space="preserve">„Úvod“ </w:t>
            </w:r>
            <w:r w:rsidRPr="004D3B34">
              <w:rPr>
                <w:rFonts w:ascii="Times New Roman" w:hAnsi="Times New Roman" w:cs="Times New Roman"/>
              </w:rPr>
              <w:t>in</w:t>
            </w:r>
            <w:r w:rsidR="00950E2F" w:rsidRPr="004D3B34">
              <w:rPr>
                <w:rFonts w:ascii="Times New Roman" w:hAnsi="Times New Roman" w:cs="Times New Roman"/>
              </w:rPr>
              <w:t xml:space="preserve"> </w:t>
            </w:r>
            <w:r w:rsidR="00950E2F" w:rsidRPr="004D3B34">
              <w:rPr>
                <w:rFonts w:ascii="Times New Roman" w:hAnsi="Times New Roman" w:cs="Times New Roman"/>
                <w:i/>
              </w:rPr>
              <w:t>Užívání slastí</w:t>
            </w:r>
            <w:r w:rsidR="00950E2F" w:rsidRPr="004D3B34">
              <w:rPr>
                <w:rFonts w:ascii="Times New Roman" w:hAnsi="Times New Roman" w:cs="Times New Roman"/>
              </w:rPr>
              <w:t>, str. 9-45</w:t>
            </w:r>
          </w:p>
        </w:tc>
      </w:tr>
      <w:tr w:rsidR="00B16DCB" w:rsidRPr="004D3B34" w14:paraId="5428F595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332E4" w14:textId="6F94F2C9" w:rsidR="00950E2F" w:rsidRPr="004D3B34" w:rsidRDefault="00950E2F" w:rsidP="00950E2F">
            <w:pPr>
              <w:rPr>
                <w:rFonts w:ascii="Times New Roman" w:hAnsi="Times New Roman" w:cs="Times New Roman"/>
                <w:b/>
              </w:rPr>
            </w:pPr>
            <w:r w:rsidRPr="004D3B34">
              <w:rPr>
                <w:rFonts w:ascii="Times New Roman" w:hAnsi="Times New Roman" w:cs="Times New Roman"/>
              </w:rPr>
              <w:t>Adorno: jak být sám sebou, je-li „život narušený a svět zkažený“</w:t>
            </w:r>
            <w:r w:rsidR="00B16DCB" w:rsidRPr="004D3B34">
              <w:rPr>
                <w:rFonts w:ascii="Times New Roman" w:hAnsi="Times New Roman" w:cs="Times New Roman"/>
              </w:rPr>
              <w:t xml:space="preserve">; </w:t>
            </w:r>
            <w:r w:rsidRPr="004D3B34">
              <w:rPr>
                <w:rFonts w:ascii="Times New Roman" w:hAnsi="Times New Roman" w:cs="Times New Roman"/>
              </w:rPr>
              <w:t>subjekt a společnost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4471D" w14:textId="031CEA63" w:rsidR="00950E2F" w:rsidRPr="004D3B34" w:rsidRDefault="00A071BB" w:rsidP="00A07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T. </w:t>
            </w:r>
            <w:r w:rsidR="004D3B34" w:rsidRPr="004D3B34">
              <w:rPr>
                <w:rFonts w:ascii="Times New Roman" w:hAnsi="Times New Roman" w:cs="Times New Roman"/>
                <w:bCs/>
              </w:rPr>
              <w:t>Adorno</w:t>
            </w:r>
            <w:r>
              <w:rPr>
                <w:rFonts w:ascii="Times New Roman" w:hAnsi="Times New Roman" w:cs="Times New Roman"/>
                <w:bCs/>
              </w:rPr>
              <w:t xml:space="preserve"> a M.</w:t>
            </w:r>
            <w:r w:rsidR="004D3B34" w:rsidRPr="004D3B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D3B34" w:rsidRPr="004D3B34">
              <w:rPr>
                <w:rFonts w:ascii="Times New Roman" w:hAnsi="Times New Roman" w:cs="Times New Roman"/>
                <w:bCs/>
              </w:rPr>
              <w:t>Horkheimer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4D3B34" w:rsidRPr="004D3B34">
              <w:rPr>
                <w:rFonts w:ascii="Times New Roman" w:hAnsi="Times New Roman" w:cs="Times New Roman"/>
                <w:bCs/>
                <w:i/>
              </w:rPr>
              <w:t>Dialektika osvícenství,</w:t>
            </w:r>
            <w:r w:rsidR="004D3B34" w:rsidRPr="004D3B34">
              <w:rPr>
                <w:rFonts w:ascii="Times New Roman" w:hAnsi="Times New Roman" w:cs="Times New Roman"/>
                <w:bCs/>
              </w:rPr>
              <w:t xml:space="preserve"> str. </w:t>
            </w:r>
            <w:r w:rsidR="005F21D5">
              <w:rPr>
                <w:rFonts w:ascii="Times New Roman" w:hAnsi="Times New Roman" w:cs="Times New Roman"/>
                <w:bCs/>
              </w:rPr>
              <w:t>17–29</w:t>
            </w:r>
            <w:r w:rsidR="000A0920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B16DCB" w:rsidRPr="004D3B34" w14:paraId="000C9964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2AFF" w14:textId="0DA6A7CA" w:rsidR="00950E2F" w:rsidRPr="004D3B34" w:rsidRDefault="00950E2F" w:rsidP="00B16DCB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Wittgensteinovi brouci v krabičce</w:t>
            </w:r>
            <w:r w:rsidR="00B16DCB" w:rsidRPr="004D3B34">
              <w:rPr>
                <w:rFonts w:ascii="Times New Roman" w:hAnsi="Times New Roman" w:cs="Times New Roman"/>
              </w:rPr>
              <w:t xml:space="preserve">. Nemožnost soukromého jazyka a vnější kritéria sebe-porozumění.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589F" w14:textId="6641AE8B" w:rsidR="00950E2F" w:rsidRPr="004D3B34" w:rsidRDefault="00B16DCB" w:rsidP="00B16DCB">
            <w:pPr>
              <w:rPr>
                <w:rFonts w:ascii="Times New Roman" w:hAnsi="Times New Roman" w:cs="Times New Roman"/>
              </w:rPr>
            </w:pPr>
            <w:r w:rsidRPr="004D3B34">
              <w:rPr>
                <w:rFonts w:ascii="Times New Roman" w:hAnsi="Times New Roman" w:cs="Times New Roman"/>
              </w:rPr>
              <w:t>L. Wittgenstein:  </w:t>
            </w:r>
            <w:r w:rsidRPr="004D3B34">
              <w:rPr>
                <w:rFonts w:ascii="Times New Roman" w:hAnsi="Times New Roman" w:cs="Times New Roman"/>
                <w:i/>
                <w:iCs/>
              </w:rPr>
              <w:t>Filosofická zkoumání</w:t>
            </w:r>
            <w:r w:rsidRPr="004D3B34">
              <w:rPr>
                <w:rFonts w:ascii="Times New Roman" w:hAnsi="Times New Roman" w:cs="Times New Roman"/>
                <w:iCs/>
              </w:rPr>
              <w:t xml:space="preserve">, </w:t>
            </w:r>
            <w:r w:rsidR="009C1966" w:rsidRPr="009C1966">
              <w:rPr>
                <w:rFonts w:ascii="Times New Roman" w:hAnsi="Times New Roman" w:cs="Times New Roman"/>
                <w:iCs/>
              </w:rPr>
              <w:t>§§-281-310, str. 121-129.</w:t>
            </w:r>
            <w:bookmarkStart w:id="0" w:name="_GoBack"/>
            <w:bookmarkEnd w:id="0"/>
          </w:p>
        </w:tc>
      </w:tr>
      <w:tr w:rsidR="00B16DCB" w:rsidRPr="004D3B34" w14:paraId="5423C458" w14:textId="77777777" w:rsidTr="00702FB7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54BB2" w14:textId="2FFA9BA0" w:rsidR="00950E2F" w:rsidRPr="004D3B34" w:rsidRDefault="004D3B34" w:rsidP="00B16D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Judith </w:t>
            </w:r>
            <w:r w:rsidR="00950E2F" w:rsidRPr="004D3B34">
              <w:rPr>
                <w:rFonts w:ascii="Times New Roman" w:hAnsi="Times New Roman" w:cs="Times New Roman"/>
              </w:rPr>
              <w:t>Butler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875125">
              <w:rPr>
                <w:rFonts w:ascii="Times New Roman" w:hAnsi="Times New Roman" w:cs="Times New Roman"/>
              </w:rPr>
              <w:t xml:space="preserve"> </w:t>
            </w:r>
            <w:r w:rsidR="00B16DCB" w:rsidRPr="004D3B34">
              <w:rPr>
                <w:rFonts w:ascii="Times New Roman" w:hAnsi="Times New Roman" w:cs="Times New Roman"/>
              </w:rPr>
              <w:t>Subjekt jako průnik ideologické interpelace a afektivního pouta.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5D89D" w14:textId="78092853" w:rsidR="00950E2F" w:rsidRPr="004D3B34" w:rsidRDefault="00B16DCB" w:rsidP="00950E2F">
            <w:pPr>
              <w:rPr>
                <w:rFonts w:ascii="Times New Roman" w:hAnsi="Times New Roman" w:cs="Times New Roman"/>
                <w:bCs/>
              </w:rPr>
            </w:pPr>
            <w:r w:rsidRPr="004D3B34">
              <w:rPr>
                <w:rFonts w:ascii="Times New Roman" w:hAnsi="Times New Roman" w:cs="Times New Roman"/>
                <w:bCs/>
              </w:rPr>
              <w:t>J.</w:t>
            </w:r>
            <w:r w:rsidR="006118F4" w:rsidRPr="004D3B34">
              <w:rPr>
                <w:rFonts w:ascii="Times New Roman" w:hAnsi="Times New Roman" w:cs="Times New Roman"/>
                <w:bCs/>
              </w:rPr>
              <w:t xml:space="preserve"> Butler: „Svědomí z nás všech činí subjekty“, </w:t>
            </w:r>
            <w:r w:rsidR="006118F4" w:rsidRPr="004D3B34">
              <w:rPr>
                <w:rFonts w:ascii="Times New Roman" w:hAnsi="Times New Roman" w:cs="Times New Roman"/>
                <w:bCs/>
                <w:i/>
              </w:rPr>
              <w:t>Filosofický časopis</w:t>
            </w:r>
            <w:r w:rsidR="006118F4" w:rsidRPr="004D3B34">
              <w:rPr>
                <w:rFonts w:ascii="Times New Roman" w:hAnsi="Times New Roman" w:cs="Times New Roman"/>
                <w:bCs/>
              </w:rPr>
              <w:t>, Roč. 61, č. 2 (2013),</w:t>
            </w:r>
            <w:r w:rsidR="00CC5239">
              <w:rPr>
                <w:rFonts w:ascii="Times New Roman" w:hAnsi="Times New Roman" w:cs="Times New Roman"/>
                <w:bCs/>
              </w:rPr>
              <w:t xml:space="preserve"> str. 237‒</w:t>
            </w:r>
            <w:r w:rsidRPr="004D3B34">
              <w:rPr>
                <w:rFonts w:ascii="Times New Roman" w:hAnsi="Times New Roman" w:cs="Times New Roman"/>
                <w:bCs/>
              </w:rPr>
              <w:t>256.</w:t>
            </w:r>
          </w:p>
        </w:tc>
      </w:tr>
    </w:tbl>
    <w:p w14:paraId="13D49C85" w14:textId="19540A25" w:rsidR="009C6A34" w:rsidRPr="004D3B34" w:rsidRDefault="009C6A34" w:rsidP="009C6A34">
      <w:pPr>
        <w:rPr>
          <w:rFonts w:ascii="Times New Roman" w:hAnsi="Times New Roman" w:cs="Times New Roman"/>
        </w:rPr>
      </w:pPr>
    </w:p>
    <w:sectPr w:rsidR="009C6A34" w:rsidRPr="004D3B34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74DA6A" w16cid:durableId="1E11D626"/>
  <w16cid:commentId w16cid:paraId="24E90E8A" w16cid:durableId="1E11D6D5"/>
  <w16cid:commentId w16cid:paraId="02B23D5B" w16cid:durableId="1E11DB50"/>
  <w16cid:commentId w16cid:paraId="025E6BAF" w16cid:durableId="1E11DB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6"/>
    <w:rsid w:val="000349E7"/>
    <w:rsid w:val="000A0920"/>
    <w:rsid w:val="000C6011"/>
    <w:rsid w:val="000D6B03"/>
    <w:rsid w:val="002F14F5"/>
    <w:rsid w:val="0030107C"/>
    <w:rsid w:val="003A21AC"/>
    <w:rsid w:val="003B0773"/>
    <w:rsid w:val="004850F4"/>
    <w:rsid w:val="004C1A28"/>
    <w:rsid w:val="004D3B34"/>
    <w:rsid w:val="005C3BB3"/>
    <w:rsid w:val="005D61B0"/>
    <w:rsid w:val="005F21D5"/>
    <w:rsid w:val="006118F4"/>
    <w:rsid w:val="00616E86"/>
    <w:rsid w:val="00625DC3"/>
    <w:rsid w:val="00762D7E"/>
    <w:rsid w:val="00796716"/>
    <w:rsid w:val="007E599A"/>
    <w:rsid w:val="00822E55"/>
    <w:rsid w:val="008274FB"/>
    <w:rsid w:val="00875125"/>
    <w:rsid w:val="00883AB0"/>
    <w:rsid w:val="00950E2F"/>
    <w:rsid w:val="00960DF6"/>
    <w:rsid w:val="009715DD"/>
    <w:rsid w:val="00993D30"/>
    <w:rsid w:val="009C1966"/>
    <w:rsid w:val="009C6A34"/>
    <w:rsid w:val="00A071BB"/>
    <w:rsid w:val="00A462C3"/>
    <w:rsid w:val="00B16DCB"/>
    <w:rsid w:val="00B648B8"/>
    <w:rsid w:val="00B74A12"/>
    <w:rsid w:val="00B74E80"/>
    <w:rsid w:val="00B91739"/>
    <w:rsid w:val="00BF1C76"/>
    <w:rsid w:val="00CC5239"/>
    <w:rsid w:val="00CF1C14"/>
    <w:rsid w:val="00D81C62"/>
    <w:rsid w:val="00E27B00"/>
    <w:rsid w:val="00EC4469"/>
    <w:rsid w:val="00EC4E32"/>
    <w:rsid w:val="00F05F86"/>
    <w:rsid w:val="00F42D62"/>
    <w:rsid w:val="00F7063A"/>
    <w:rsid w:val="00F74695"/>
    <w:rsid w:val="00F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93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1739"/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739"/>
    <w:rPr>
      <w:rFonts w:ascii="Times New Roman" w:hAnsi="Times New Roman" w:cs="Times New Roman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91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173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17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739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B917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Ondrej Svec</cp:lastModifiedBy>
  <cp:revision>2</cp:revision>
  <cp:lastPrinted>2018-02-21T14:49:00Z</cp:lastPrinted>
  <dcterms:created xsi:type="dcterms:W3CDTF">2018-04-20T09:21:00Z</dcterms:created>
  <dcterms:modified xsi:type="dcterms:W3CDTF">2018-04-20T09:21:00Z</dcterms:modified>
</cp:coreProperties>
</file>