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126" w:rsidRPr="00DB2126" w:rsidRDefault="009E27E9" w:rsidP="00DB21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B2126">
        <w:rPr>
          <w:rFonts w:ascii="Times New Roman" w:hAnsi="Times New Roman" w:cs="Times New Roman"/>
          <w:sz w:val="32"/>
          <w:szCs w:val="32"/>
        </w:rPr>
        <w:t>Průkopníci nitra</w:t>
      </w:r>
    </w:p>
    <w:p w:rsidR="00A561A6" w:rsidRPr="00DB2126" w:rsidRDefault="00A561A6" w:rsidP="00DB2126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DB2126">
        <w:rPr>
          <w:rFonts w:ascii="Times New Roman" w:hAnsi="Times New Roman" w:cs="Times New Roman"/>
          <w:spacing w:val="2"/>
          <w:sz w:val="28"/>
          <w:szCs w:val="28"/>
        </w:rPr>
        <w:t>I. Proč nitro?</w:t>
      </w:r>
    </w:p>
    <w:p w:rsidR="003703D9" w:rsidRPr="003703D9" w:rsidRDefault="00541FDA" w:rsidP="00DB2126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41FDA">
        <w:rPr>
          <w:rFonts w:ascii="Times New Roman" w:hAnsi="Times New Roman" w:cs="Times New Roman"/>
          <w:spacing w:val="2"/>
          <w:sz w:val="24"/>
          <w:szCs w:val="24"/>
        </w:rPr>
        <w:t>„</w:t>
      </w:r>
      <w:r w:rsidR="009E27E9" w:rsidRPr="003703D9">
        <w:rPr>
          <w:rFonts w:ascii="Times New Roman" w:hAnsi="Times New Roman" w:cs="Times New Roman"/>
          <w:spacing w:val="2"/>
          <w:sz w:val="24"/>
          <w:szCs w:val="24"/>
        </w:rPr>
        <w:t>Rous</w:t>
      </w:r>
      <w:r w:rsidR="003703D9" w:rsidRPr="003703D9">
        <w:rPr>
          <w:rFonts w:ascii="Times New Roman" w:hAnsi="Times New Roman" w:cs="Times New Roman"/>
          <w:spacing w:val="2"/>
          <w:sz w:val="24"/>
          <w:szCs w:val="24"/>
        </w:rPr>
        <w:t xml:space="preserve">seauův inspirativní objev </w:t>
      </w:r>
      <w:r w:rsidR="006454D5">
        <w:rPr>
          <w:rFonts w:ascii="Times New Roman" w:hAnsi="Times New Roman" w:cs="Times New Roman"/>
          <w:spacing w:val="2"/>
          <w:sz w:val="24"/>
          <w:szCs w:val="24"/>
        </w:rPr>
        <w:t>morálního niterného</w:t>
      </w:r>
      <w:r w:rsidR="003703D9" w:rsidRPr="003703D9">
        <w:rPr>
          <w:rFonts w:ascii="Times New Roman" w:hAnsi="Times New Roman" w:cs="Times New Roman"/>
          <w:spacing w:val="2"/>
          <w:sz w:val="24"/>
          <w:szCs w:val="24"/>
        </w:rPr>
        <w:t xml:space="preserve"> já </w:t>
      </w:r>
      <w:r w:rsidR="006454D5">
        <w:rPr>
          <w:rFonts w:ascii="Times New Roman" w:hAnsi="Times New Roman" w:cs="Times New Roman"/>
          <w:spacing w:val="2"/>
          <w:sz w:val="24"/>
          <w:szCs w:val="24"/>
        </w:rPr>
        <w:t>poprvé rozvinul svůj vliv</w:t>
      </w:r>
      <w:r w:rsidR="003703D9" w:rsidRPr="003703D9">
        <w:rPr>
          <w:rFonts w:ascii="Times New Roman" w:hAnsi="Times New Roman" w:cs="Times New Roman"/>
          <w:spacing w:val="2"/>
          <w:sz w:val="24"/>
          <w:szCs w:val="24"/>
        </w:rPr>
        <w:t xml:space="preserve"> v akademických klášterech provinciálního Pruska, konkrétně v Kantových dílech, </w:t>
      </w:r>
      <w:r w:rsidR="006454D5">
        <w:rPr>
          <w:rFonts w:ascii="Times New Roman" w:hAnsi="Times New Roman" w:cs="Times New Roman"/>
          <w:spacing w:val="2"/>
          <w:sz w:val="24"/>
          <w:szCs w:val="24"/>
        </w:rPr>
        <w:t xml:space="preserve">a </w:t>
      </w:r>
      <w:r w:rsidR="003703D9" w:rsidRPr="003703D9">
        <w:rPr>
          <w:rFonts w:ascii="Times New Roman" w:hAnsi="Times New Roman" w:cs="Times New Roman"/>
          <w:spacing w:val="2"/>
          <w:sz w:val="24"/>
          <w:szCs w:val="24"/>
        </w:rPr>
        <w:t xml:space="preserve">posléze skrze Schillera, Goetha, Hegela a Marxe ovlivnil </w:t>
      </w:r>
      <w:r w:rsidR="009E64D1">
        <w:rPr>
          <w:rFonts w:ascii="Times New Roman" w:hAnsi="Times New Roman" w:cs="Times New Roman"/>
          <w:spacing w:val="2"/>
          <w:sz w:val="24"/>
          <w:szCs w:val="24"/>
        </w:rPr>
        <w:t>polovinu civilizovaného světa</w:t>
      </w:r>
      <w:r w:rsidR="003703D9">
        <w:rPr>
          <w:rFonts w:ascii="Times New Roman" w:hAnsi="Times New Roman" w:cs="Times New Roman"/>
          <w:spacing w:val="2"/>
          <w:sz w:val="24"/>
          <w:szCs w:val="24"/>
        </w:rPr>
        <w:t xml:space="preserve">. … Je výmluvné, že tuto </w:t>
      </w:r>
      <w:r w:rsidR="003703D9" w:rsidRPr="00C83300">
        <w:rPr>
          <w:rFonts w:ascii="Times New Roman" w:hAnsi="Times New Roman" w:cs="Times New Roman"/>
          <w:b/>
          <w:spacing w:val="2"/>
          <w:sz w:val="24"/>
          <w:szCs w:val="24"/>
        </w:rPr>
        <w:t>transcendentální pýchu</w:t>
      </w:r>
      <w:r w:rsidR="003703D9">
        <w:rPr>
          <w:rFonts w:ascii="Times New Roman" w:hAnsi="Times New Roman" w:cs="Times New Roman"/>
          <w:spacing w:val="2"/>
          <w:sz w:val="24"/>
          <w:szCs w:val="24"/>
        </w:rPr>
        <w:t xml:space="preserve"> objevil</w:t>
      </w:r>
      <w:r w:rsidR="00DB212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B2126" w:rsidRPr="00C83300">
        <w:rPr>
          <w:rFonts w:ascii="Times New Roman" w:hAnsi="Times New Roman" w:cs="Times New Roman"/>
          <w:b/>
          <w:spacing w:val="2"/>
          <w:sz w:val="24"/>
          <w:szCs w:val="24"/>
        </w:rPr>
        <w:t>totální</w:t>
      </w:r>
      <w:r w:rsidR="003703D9" w:rsidRPr="00C83300">
        <w:rPr>
          <w:rFonts w:ascii="Times New Roman" w:hAnsi="Times New Roman" w:cs="Times New Roman"/>
          <w:b/>
          <w:spacing w:val="2"/>
          <w:sz w:val="24"/>
          <w:szCs w:val="24"/>
        </w:rPr>
        <w:t xml:space="preserve"> sociopat</w:t>
      </w:r>
      <w:r w:rsidR="003703D9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6454D5">
        <w:rPr>
          <w:rFonts w:ascii="Times New Roman" w:hAnsi="Times New Roman" w:cs="Times New Roman"/>
          <w:spacing w:val="2"/>
          <w:sz w:val="24"/>
          <w:szCs w:val="24"/>
        </w:rPr>
        <w:t>který usiloval o naprostou</w:t>
      </w:r>
      <w:r w:rsidR="003703D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454D5">
        <w:rPr>
          <w:rFonts w:ascii="Times New Roman" w:hAnsi="Times New Roman" w:cs="Times New Roman"/>
          <w:spacing w:val="2"/>
          <w:sz w:val="24"/>
          <w:szCs w:val="24"/>
        </w:rPr>
        <w:t>svobodu</w:t>
      </w:r>
      <w:r w:rsidR="003703D9">
        <w:rPr>
          <w:rFonts w:ascii="Times New Roman" w:hAnsi="Times New Roman" w:cs="Times New Roman"/>
          <w:spacing w:val="2"/>
          <w:sz w:val="24"/>
          <w:szCs w:val="24"/>
        </w:rPr>
        <w:t xml:space="preserve"> a</w:t>
      </w:r>
      <w:r w:rsidR="006454D5">
        <w:rPr>
          <w:rFonts w:ascii="Times New Roman" w:hAnsi="Times New Roman" w:cs="Times New Roman"/>
          <w:spacing w:val="2"/>
          <w:sz w:val="24"/>
          <w:szCs w:val="24"/>
        </w:rPr>
        <w:t xml:space="preserve"> který</w:t>
      </w:r>
      <w:r w:rsidR="00DB2126">
        <w:rPr>
          <w:rFonts w:ascii="Times New Roman" w:hAnsi="Times New Roman" w:cs="Times New Roman"/>
          <w:spacing w:val="2"/>
          <w:sz w:val="24"/>
          <w:szCs w:val="24"/>
        </w:rPr>
        <w:t xml:space="preserve"> nakonec</w:t>
      </w:r>
      <w:r w:rsidR="006454D5">
        <w:rPr>
          <w:rFonts w:ascii="Times New Roman" w:hAnsi="Times New Roman" w:cs="Times New Roman"/>
          <w:spacing w:val="2"/>
          <w:sz w:val="24"/>
          <w:szCs w:val="24"/>
        </w:rPr>
        <w:t xml:space="preserve"> zůstal</w:t>
      </w:r>
      <w:r w:rsidR="003703D9">
        <w:rPr>
          <w:rFonts w:ascii="Times New Roman" w:hAnsi="Times New Roman" w:cs="Times New Roman"/>
          <w:spacing w:val="2"/>
          <w:sz w:val="24"/>
          <w:szCs w:val="24"/>
        </w:rPr>
        <w:t xml:space="preserve"> na svou megalomanii</w:t>
      </w:r>
      <w:r w:rsidR="006454D5">
        <w:rPr>
          <w:rFonts w:ascii="Times New Roman" w:hAnsi="Times New Roman" w:cs="Times New Roman"/>
          <w:spacing w:val="2"/>
          <w:sz w:val="24"/>
          <w:szCs w:val="24"/>
        </w:rPr>
        <w:t xml:space="preserve"> zcela sám</w:t>
      </w:r>
      <w:r w:rsidR="003703D9">
        <w:rPr>
          <w:rFonts w:ascii="Times New Roman" w:hAnsi="Times New Roman" w:cs="Times New Roman"/>
          <w:spacing w:val="2"/>
          <w:sz w:val="24"/>
          <w:szCs w:val="24"/>
        </w:rPr>
        <w:t xml:space="preserve">, ale faktem je, že </w:t>
      </w:r>
      <w:r w:rsidR="003703D9" w:rsidRPr="00C83300">
        <w:rPr>
          <w:rFonts w:ascii="Times New Roman" w:hAnsi="Times New Roman" w:cs="Times New Roman"/>
          <w:b/>
          <w:spacing w:val="2"/>
          <w:sz w:val="24"/>
          <w:szCs w:val="24"/>
        </w:rPr>
        <w:t>inspiroval nejpozoruhodnější a nejúspěšnější filosofii, kterou svět kdy znal</w:t>
      </w:r>
      <w:r w:rsidR="003703D9">
        <w:rPr>
          <w:rFonts w:ascii="Times New Roman" w:hAnsi="Times New Roman" w:cs="Times New Roman"/>
          <w:spacing w:val="2"/>
          <w:sz w:val="24"/>
          <w:szCs w:val="24"/>
        </w:rPr>
        <w:t xml:space="preserve">.“ </w:t>
      </w:r>
    </w:p>
    <w:p w:rsidR="00541FDA" w:rsidRDefault="00541FDA" w:rsidP="00AF3A2D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en-GB"/>
        </w:rPr>
      </w:pPr>
      <w:r w:rsidRPr="00541FDA">
        <w:rPr>
          <w:rFonts w:ascii="Times New Roman" w:hAnsi="Times New Roman" w:cs="Times New Roman"/>
          <w:spacing w:val="2"/>
          <w:sz w:val="24"/>
          <w:szCs w:val="24"/>
          <w:lang w:val="en-GB"/>
        </w:rPr>
        <w:t xml:space="preserve">R. C. Solomon, </w:t>
      </w:r>
      <w:r w:rsidRPr="00541FDA">
        <w:rPr>
          <w:rFonts w:ascii="Times New Roman" w:hAnsi="Times New Roman" w:cs="Times New Roman"/>
          <w:i/>
          <w:spacing w:val="2"/>
          <w:sz w:val="24"/>
          <w:szCs w:val="24"/>
          <w:lang w:val="en-GB"/>
        </w:rPr>
        <w:t>Continental Philosophy since 1750. The Rise and Fall of the Self</w:t>
      </w:r>
      <w:r w:rsidRPr="00541FDA">
        <w:rPr>
          <w:rFonts w:ascii="Times New Roman" w:hAnsi="Times New Roman" w:cs="Times New Roman"/>
          <w:spacing w:val="2"/>
          <w:sz w:val="24"/>
          <w:szCs w:val="24"/>
          <w:lang w:val="en-GB"/>
        </w:rPr>
        <w:t>, Oxford/New York 1988, str. 21.</w:t>
      </w:r>
    </w:p>
    <w:p w:rsidR="00AF3A2D" w:rsidRDefault="00AF3A2D" w:rsidP="00AF3A2D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en-GB"/>
        </w:rPr>
      </w:pPr>
    </w:p>
    <w:p w:rsidR="003703D9" w:rsidRDefault="003703D9" w:rsidP="00AF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DA">
        <w:rPr>
          <w:rFonts w:ascii="Times New Roman" w:hAnsi="Times New Roman" w:cs="Times New Roman"/>
          <w:sz w:val="24"/>
          <w:szCs w:val="24"/>
        </w:rPr>
        <w:t xml:space="preserve">„Být věrný sobě samému znamená </w:t>
      </w:r>
      <w:r w:rsidRPr="00C83300">
        <w:rPr>
          <w:rFonts w:ascii="Times New Roman" w:hAnsi="Times New Roman" w:cs="Times New Roman"/>
          <w:b/>
          <w:sz w:val="24"/>
          <w:szCs w:val="24"/>
        </w:rPr>
        <w:t>být věrný své vlastní originalitě</w:t>
      </w:r>
      <w:r w:rsidRPr="00541FDA">
        <w:rPr>
          <w:rFonts w:ascii="Times New Roman" w:hAnsi="Times New Roman" w:cs="Times New Roman"/>
          <w:sz w:val="24"/>
          <w:szCs w:val="24"/>
        </w:rPr>
        <w:t xml:space="preserve">, což je něco, co mohu artikulovat a objevit jen já sám. Tímto artikulováním definuji také sám sebe. Uvědomuji si možnost, která náleží pouze mně. V tom spočívá základ porozumění modernímu ideálu autenticity a cílům sebeuskutečnění a seberealizace, v jejichž smyslu je ideál obvykle formulován. Jedná se o základ, který dává </w:t>
      </w:r>
      <w:r w:rsidRPr="00C83300">
        <w:rPr>
          <w:rFonts w:ascii="Times New Roman" w:hAnsi="Times New Roman" w:cs="Times New Roman"/>
          <w:b/>
          <w:sz w:val="24"/>
          <w:szCs w:val="24"/>
        </w:rPr>
        <w:t>morální sílu kultuře autenticity</w:t>
      </w:r>
      <w:r w:rsidRPr="00541FDA">
        <w:rPr>
          <w:rFonts w:ascii="Times New Roman" w:hAnsi="Times New Roman" w:cs="Times New Roman"/>
          <w:sz w:val="24"/>
          <w:szCs w:val="24"/>
        </w:rPr>
        <w:t>, včetně jejích nejupadlejších, nejabsurdnějších a nejtrivializovanějších podob. Je tím co dává smysl představě ‚vlastní úlohy‘, které by se člověk chtěl věnovat, nebo ‚</w:t>
      </w:r>
      <w:r w:rsidRPr="00C83300">
        <w:rPr>
          <w:rFonts w:ascii="Times New Roman" w:hAnsi="Times New Roman" w:cs="Times New Roman"/>
          <w:b/>
          <w:sz w:val="24"/>
          <w:szCs w:val="24"/>
        </w:rPr>
        <w:t>vlastního uskuteč</w:t>
      </w:r>
      <w:r w:rsidR="00DB2126" w:rsidRPr="00C83300">
        <w:rPr>
          <w:rFonts w:ascii="Times New Roman" w:hAnsi="Times New Roman" w:cs="Times New Roman"/>
          <w:b/>
          <w:sz w:val="24"/>
          <w:szCs w:val="24"/>
        </w:rPr>
        <w:t>nění</w:t>
      </w:r>
      <w:r w:rsidR="00DB2126">
        <w:rPr>
          <w:rFonts w:ascii="Times New Roman" w:hAnsi="Times New Roman" w:cs="Times New Roman"/>
          <w:sz w:val="24"/>
          <w:szCs w:val="24"/>
        </w:rPr>
        <w:t>‘, které by chtěl najít.“</w:t>
      </w:r>
    </w:p>
    <w:p w:rsidR="003703D9" w:rsidRPr="00541FDA" w:rsidRDefault="003703D9" w:rsidP="00AF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Charles Taylor, </w:t>
      </w:r>
      <w:r>
        <w:rPr>
          <w:rFonts w:ascii="Times New Roman" w:hAnsi="Times New Roman" w:cs="Times New Roman"/>
          <w:i/>
          <w:sz w:val="24"/>
          <w:szCs w:val="24"/>
        </w:rPr>
        <w:t xml:space="preserve">Etika </w:t>
      </w:r>
      <w:r w:rsidRPr="003703D9">
        <w:rPr>
          <w:rFonts w:ascii="Times New Roman" w:hAnsi="Times New Roman" w:cs="Times New Roman"/>
          <w:i/>
          <w:sz w:val="24"/>
          <w:szCs w:val="24"/>
        </w:rPr>
        <w:t>autenticity</w:t>
      </w:r>
      <w:r>
        <w:rPr>
          <w:rFonts w:ascii="Times New Roman" w:hAnsi="Times New Roman" w:cs="Times New Roman"/>
          <w:sz w:val="24"/>
          <w:szCs w:val="24"/>
        </w:rPr>
        <w:t xml:space="preserve">, Praha 2001, str. </w:t>
      </w:r>
      <w:r w:rsidRPr="003703D9">
        <w:rPr>
          <w:rFonts w:ascii="Times New Roman" w:hAnsi="Times New Roman" w:cs="Times New Roman"/>
          <w:sz w:val="24"/>
          <w:szCs w:val="24"/>
        </w:rPr>
        <w:t>34</w:t>
      </w:r>
    </w:p>
    <w:p w:rsidR="003703D9" w:rsidRDefault="003703D9" w:rsidP="00AF3A2D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val="en-GB"/>
        </w:rPr>
      </w:pPr>
    </w:p>
    <w:p w:rsidR="003703D9" w:rsidRPr="00DB2126" w:rsidRDefault="00A561A6" w:rsidP="00AF3A2D">
      <w:pPr>
        <w:spacing w:after="0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DB2126">
        <w:rPr>
          <w:rFonts w:ascii="Times New Roman" w:hAnsi="Times New Roman" w:cs="Times New Roman"/>
          <w:spacing w:val="2"/>
          <w:sz w:val="28"/>
          <w:szCs w:val="28"/>
        </w:rPr>
        <w:t>I</w:t>
      </w:r>
      <w:r w:rsidR="003703D9" w:rsidRPr="00DB2126">
        <w:rPr>
          <w:rFonts w:ascii="Times New Roman" w:hAnsi="Times New Roman" w:cs="Times New Roman"/>
          <w:spacing w:val="2"/>
          <w:sz w:val="28"/>
          <w:szCs w:val="28"/>
        </w:rPr>
        <w:t xml:space="preserve">I. </w:t>
      </w:r>
      <w:r w:rsidR="00DB2126" w:rsidRPr="00DB2126">
        <w:rPr>
          <w:rFonts w:ascii="Times New Roman" w:hAnsi="Times New Roman" w:cs="Times New Roman"/>
          <w:spacing w:val="2"/>
          <w:sz w:val="28"/>
          <w:szCs w:val="28"/>
        </w:rPr>
        <w:t>Rousseauovy h</w:t>
      </w:r>
      <w:r w:rsidR="003703D9" w:rsidRPr="00DB2126">
        <w:rPr>
          <w:rFonts w:ascii="Times New Roman" w:hAnsi="Times New Roman" w:cs="Times New Roman"/>
          <w:spacing w:val="2"/>
          <w:sz w:val="28"/>
          <w:szCs w:val="28"/>
        </w:rPr>
        <w:t xml:space="preserve">lubinné vrty </w:t>
      </w:r>
    </w:p>
    <w:p w:rsidR="00AA7BAA" w:rsidRPr="00AF3A2D" w:rsidRDefault="00AA7BAA" w:rsidP="00AF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DA">
        <w:rPr>
          <w:rFonts w:ascii="Times New Roman" w:hAnsi="Times New Roman" w:cs="Times New Roman"/>
          <w:sz w:val="24"/>
          <w:szCs w:val="24"/>
        </w:rPr>
        <w:t>„</w:t>
      </w:r>
      <w:r w:rsidRPr="009E64D1">
        <w:rPr>
          <w:rFonts w:ascii="Times New Roman" w:hAnsi="Times New Roman" w:cs="Times New Roman"/>
          <w:b/>
          <w:sz w:val="24"/>
          <w:szCs w:val="24"/>
        </w:rPr>
        <w:t>Svědomí</w:t>
      </w:r>
      <w:r w:rsidRPr="00541FDA">
        <w:rPr>
          <w:rFonts w:ascii="Times New Roman" w:hAnsi="Times New Roman" w:cs="Times New Roman"/>
          <w:sz w:val="24"/>
          <w:szCs w:val="24"/>
        </w:rPr>
        <w:t xml:space="preserve">, svědomí! Božský pude; nesmrtelný a nebeský hlase; bezpečný vůdče bytosti nevědomé a omezené, avšak rozumné a svobodné; neomylný </w:t>
      </w:r>
      <w:r w:rsidRPr="00C83300">
        <w:rPr>
          <w:rFonts w:ascii="Times New Roman" w:hAnsi="Times New Roman" w:cs="Times New Roman"/>
          <w:b/>
          <w:sz w:val="24"/>
          <w:szCs w:val="24"/>
        </w:rPr>
        <w:t>soudče dobra i zla</w:t>
      </w:r>
      <w:r w:rsidRPr="00541FDA">
        <w:rPr>
          <w:rFonts w:ascii="Times New Roman" w:hAnsi="Times New Roman" w:cs="Times New Roman"/>
          <w:sz w:val="24"/>
          <w:szCs w:val="24"/>
        </w:rPr>
        <w:t xml:space="preserve">, který činíš </w:t>
      </w:r>
      <w:r w:rsidRPr="00C83300">
        <w:rPr>
          <w:rFonts w:ascii="Times New Roman" w:hAnsi="Times New Roman" w:cs="Times New Roman"/>
          <w:b/>
          <w:sz w:val="24"/>
          <w:szCs w:val="24"/>
        </w:rPr>
        <w:t>člověka podobna Bohu</w:t>
      </w:r>
      <w:r w:rsidRPr="00541FDA">
        <w:rPr>
          <w:rFonts w:ascii="Times New Roman" w:hAnsi="Times New Roman" w:cs="Times New Roman"/>
          <w:sz w:val="24"/>
          <w:szCs w:val="24"/>
        </w:rPr>
        <w:t xml:space="preserve">: ty působíš znamenitost jeho přirozené povahy i mravnost jeho činů; </w:t>
      </w:r>
      <w:r w:rsidRPr="00AF3A2D">
        <w:rPr>
          <w:rFonts w:ascii="Times New Roman" w:hAnsi="Times New Roman" w:cs="Times New Roman"/>
          <w:sz w:val="24"/>
          <w:szCs w:val="24"/>
        </w:rPr>
        <w:t>bez tebe necítím v sobě nic, co by mne povznášelo nad zvířata mimo smutnou výsadu, že mohu blouditi z klamu do klamu s neurovnaným poznáváním a s rozumem bez zákonů.“</w:t>
      </w:r>
    </w:p>
    <w:p w:rsidR="006454D5" w:rsidRPr="00AF3A2D" w:rsidRDefault="00AF3A2D" w:rsidP="00AF3A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3A2D">
        <w:rPr>
          <w:rFonts w:ascii="Times New Roman" w:hAnsi="Times New Roman" w:cs="Times New Roman"/>
          <w:sz w:val="24"/>
          <w:szCs w:val="24"/>
        </w:rPr>
        <w:t xml:space="preserve">J.-J. Rousseau, </w:t>
      </w:r>
      <w:r w:rsidRPr="00AF3A2D">
        <w:rPr>
          <w:rFonts w:ascii="Times New Roman" w:hAnsi="Times New Roman" w:cs="Times New Roman"/>
          <w:i/>
          <w:iCs/>
        </w:rPr>
        <w:t>Emil čili o vychování,</w:t>
      </w:r>
      <w:r w:rsidRPr="00AF3A2D">
        <w:rPr>
          <w:rFonts w:ascii="Times New Roman" w:hAnsi="Times New Roman" w:cs="Times New Roman"/>
        </w:rPr>
        <w:t xml:space="preserve"> Praha 1910, str. 120.</w:t>
      </w:r>
    </w:p>
    <w:p w:rsidR="00AF3A2D" w:rsidRPr="00AF3A2D" w:rsidRDefault="00AF3A2D" w:rsidP="00AF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DFA" w:rsidRDefault="00AF3A2D" w:rsidP="00AF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15C">
        <w:rPr>
          <w:rFonts w:ascii="Times New Roman" w:hAnsi="Times New Roman" w:cs="Times New Roman"/>
          <w:sz w:val="24"/>
          <w:szCs w:val="24"/>
        </w:rPr>
        <w:t>„Každý člen dává svou osobu a všechnu moc pod nejvyšší řízení obecné vůle a každý je také přijímán jako neoddělitelná část celku</w:t>
      </w:r>
      <w:r w:rsidR="00107DFA">
        <w:rPr>
          <w:rFonts w:ascii="Times New Roman" w:hAnsi="Times New Roman" w:cs="Times New Roman"/>
          <w:sz w:val="24"/>
          <w:szCs w:val="24"/>
        </w:rPr>
        <w:t>.“</w:t>
      </w:r>
    </w:p>
    <w:p w:rsidR="00BB7E88" w:rsidRDefault="009E64D1" w:rsidP="00AF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</w:t>
      </w:r>
      <w:r w:rsidR="00E5315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J.</w:t>
      </w:r>
      <w:r w:rsidR="00E5315C">
        <w:rPr>
          <w:rFonts w:ascii="Times New Roman" w:hAnsi="Times New Roman" w:cs="Times New Roman"/>
          <w:sz w:val="24"/>
          <w:szCs w:val="24"/>
        </w:rPr>
        <w:t xml:space="preserve"> Rousseau, </w:t>
      </w:r>
      <w:r w:rsidR="00E5315C">
        <w:rPr>
          <w:rFonts w:ascii="Times New Roman" w:hAnsi="Times New Roman" w:cs="Times New Roman"/>
          <w:i/>
          <w:sz w:val="24"/>
          <w:szCs w:val="24"/>
        </w:rPr>
        <w:t>O společenské smlouvě</w:t>
      </w:r>
      <w:r w:rsidR="00E5315C">
        <w:rPr>
          <w:rFonts w:ascii="Times New Roman" w:hAnsi="Times New Roman" w:cs="Times New Roman"/>
          <w:sz w:val="24"/>
          <w:szCs w:val="24"/>
        </w:rPr>
        <w:t>, Praha 1978, str. 214.</w:t>
      </w:r>
    </w:p>
    <w:p w:rsidR="00107DFA" w:rsidRPr="00107DFA" w:rsidRDefault="00107DFA" w:rsidP="00AF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FDA" w:rsidRPr="00DB2126" w:rsidRDefault="00A561A6" w:rsidP="00AF3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126">
        <w:rPr>
          <w:rFonts w:ascii="Times New Roman" w:hAnsi="Times New Roman" w:cs="Times New Roman"/>
          <w:sz w:val="28"/>
          <w:szCs w:val="28"/>
        </w:rPr>
        <w:t>I</w:t>
      </w:r>
      <w:r w:rsidR="00BB7E88" w:rsidRPr="00DB2126">
        <w:rPr>
          <w:rFonts w:ascii="Times New Roman" w:hAnsi="Times New Roman" w:cs="Times New Roman"/>
          <w:sz w:val="28"/>
          <w:szCs w:val="28"/>
        </w:rPr>
        <w:t xml:space="preserve">II. </w:t>
      </w:r>
      <w:r w:rsidR="00314706" w:rsidRPr="00DB2126">
        <w:rPr>
          <w:rFonts w:ascii="Times New Roman" w:hAnsi="Times New Roman" w:cs="Times New Roman"/>
          <w:sz w:val="28"/>
          <w:szCs w:val="28"/>
        </w:rPr>
        <w:t>Kantovo p</w:t>
      </w:r>
      <w:r w:rsidR="00BB7E88" w:rsidRPr="00DB2126">
        <w:rPr>
          <w:rFonts w:ascii="Times New Roman" w:hAnsi="Times New Roman" w:cs="Times New Roman"/>
          <w:sz w:val="28"/>
          <w:szCs w:val="28"/>
        </w:rPr>
        <w:t xml:space="preserve">ruské prohlubování </w:t>
      </w:r>
    </w:p>
    <w:p w:rsidR="003703D9" w:rsidRDefault="001C43A8" w:rsidP="00AF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FDA">
        <w:rPr>
          <w:rFonts w:ascii="Times New Roman" w:hAnsi="Times New Roman" w:cs="Times New Roman"/>
          <w:sz w:val="24"/>
          <w:szCs w:val="24"/>
        </w:rPr>
        <w:t xml:space="preserve">„plyne z toho, že je to pouze </w:t>
      </w:r>
      <w:r w:rsidRPr="00DB2126">
        <w:rPr>
          <w:rFonts w:ascii="Times New Roman" w:hAnsi="Times New Roman" w:cs="Times New Roman"/>
          <w:sz w:val="24"/>
          <w:szCs w:val="24"/>
        </w:rPr>
        <w:t xml:space="preserve">následek </w:t>
      </w:r>
      <w:r w:rsidRPr="00C83300">
        <w:rPr>
          <w:rFonts w:ascii="Times New Roman" w:hAnsi="Times New Roman" w:cs="Times New Roman"/>
          <w:b/>
          <w:sz w:val="24"/>
          <w:szCs w:val="24"/>
        </w:rPr>
        <w:t>zvláštního uzpůsobení našeho rozvažování</w:t>
      </w:r>
      <w:r w:rsidRPr="00541FDA">
        <w:rPr>
          <w:rFonts w:ascii="Times New Roman" w:hAnsi="Times New Roman" w:cs="Times New Roman"/>
          <w:sz w:val="24"/>
          <w:szCs w:val="24"/>
        </w:rPr>
        <w:t xml:space="preserve">, jestliže si produkty přírody představujeme jako možné podle </w:t>
      </w:r>
      <w:r w:rsidRPr="00C83300">
        <w:rPr>
          <w:rFonts w:ascii="Times New Roman" w:hAnsi="Times New Roman" w:cs="Times New Roman"/>
          <w:b/>
          <w:sz w:val="24"/>
          <w:szCs w:val="24"/>
        </w:rPr>
        <w:t>jiného druhu kauzality</w:t>
      </w:r>
      <w:r w:rsidRPr="00541FDA">
        <w:rPr>
          <w:rFonts w:ascii="Times New Roman" w:hAnsi="Times New Roman" w:cs="Times New Roman"/>
          <w:sz w:val="24"/>
          <w:szCs w:val="24"/>
        </w:rPr>
        <w:t>, než je kauzalita přírodních zákonů matérie“ (</w:t>
      </w:r>
      <w:r w:rsidRPr="00541FDA">
        <w:rPr>
          <w:rFonts w:ascii="Times New Roman" w:hAnsi="Times New Roman" w:cs="Times New Roman"/>
          <w:i/>
          <w:iCs/>
          <w:sz w:val="24"/>
          <w:szCs w:val="24"/>
        </w:rPr>
        <w:t>Kritika soudnosti</w:t>
      </w:r>
      <w:r w:rsidRPr="00541FDA">
        <w:rPr>
          <w:rFonts w:ascii="Times New Roman" w:hAnsi="Times New Roman" w:cs="Times New Roman"/>
          <w:sz w:val="24"/>
          <w:szCs w:val="24"/>
        </w:rPr>
        <w:t>,</w:t>
      </w:r>
      <w:r w:rsidR="003703D9">
        <w:rPr>
          <w:rFonts w:ascii="Times New Roman" w:hAnsi="Times New Roman" w:cs="Times New Roman"/>
          <w:sz w:val="24"/>
          <w:szCs w:val="24"/>
        </w:rPr>
        <w:t xml:space="preserve"> Praha 2015, str.</w:t>
      </w:r>
      <w:r w:rsidRPr="00541FDA">
        <w:rPr>
          <w:rFonts w:ascii="Times New Roman" w:hAnsi="Times New Roman" w:cs="Times New Roman"/>
          <w:sz w:val="24"/>
          <w:szCs w:val="24"/>
        </w:rPr>
        <w:t xml:space="preserve"> 235).</w:t>
      </w:r>
    </w:p>
    <w:p w:rsidR="00DB2126" w:rsidRDefault="00DB2126" w:rsidP="00AF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3D9" w:rsidRDefault="003703D9" w:rsidP="001C43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„Nikde ve světě, ba dokonce ani mimo něj</w:t>
      </w:r>
      <w:r w:rsidRPr="00C83300">
        <w:rPr>
          <w:rFonts w:ascii="Times New Roman" w:hAnsi="Times New Roman" w:cs="Times New Roman"/>
          <w:b/>
          <w:sz w:val="24"/>
          <w:szCs w:val="24"/>
        </w:rPr>
        <w:t>, nelze myslet nic, co by se dalo bez omezení považovat za dobré, kromě DOBRÉ VŮLE</w:t>
      </w:r>
      <w:r>
        <w:rPr>
          <w:rFonts w:ascii="Times New Roman" w:hAnsi="Times New Roman" w:cs="Times New Roman"/>
          <w:sz w:val="24"/>
          <w:szCs w:val="24"/>
        </w:rPr>
        <w:t xml:space="preserve">“ (Kant, </w:t>
      </w:r>
      <w:r w:rsidRPr="003703D9">
        <w:rPr>
          <w:rFonts w:ascii="Times New Roman" w:hAnsi="Times New Roman" w:cs="Times New Roman"/>
          <w:i/>
          <w:sz w:val="24"/>
          <w:szCs w:val="24"/>
        </w:rPr>
        <w:t>Základy metafyziky mravů</w:t>
      </w:r>
      <w:r>
        <w:rPr>
          <w:rFonts w:ascii="Times New Roman" w:hAnsi="Times New Roman" w:cs="Times New Roman"/>
          <w:sz w:val="24"/>
          <w:szCs w:val="24"/>
        </w:rPr>
        <w:t>, Praha 2014, str. 13).</w:t>
      </w:r>
    </w:p>
    <w:p w:rsidR="00C83300" w:rsidRPr="00541FDA" w:rsidRDefault="001C43A8" w:rsidP="00AF3A2D">
      <w:pPr>
        <w:jc w:val="both"/>
        <w:rPr>
          <w:rFonts w:ascii="Times New Roman" w:hAnsi="Times New Roman" w:cs="Times New Roman"/>
          <w:sz w:val="24"/>
          <w:szCs w:val="24"/>
        </w:rPr>
      </w:pPr>
      <w:r w:rsidRPr="00541FDA">
        <w:rPr>
          <w:rFonts w:ascii="Times New Roman" w:hAnsi="Times New Roman" w:cs="Times New Roman"/>
          <w:sz w:val="24"/>
          <w:szCs w:val="24"/>
        </w:rPr>
        <w:t xml:space="preserve">„i kdyby </w:t>
      </w:r>
      <w:r w:rsidRPr="00DB2126">
        <w:rPr>
          <w:rFonts w:ascii="Times New Roman" w:hAnsi="Times New Roman" w:cs="Times New Roman"/>
          <w:sz w:val="24"/>
          <w:szCs w:val="24"/>
        </w:rPr>
        <w:t>zbyla pouze dobrá vůle</w:t>
      </w:r>
      <w:r w:rsidRPr="00541FDA">
        <w:rPr>
          <w:rFonts w:ascii="Times New Roman" w:hAnsi="Times New Roman" w:cs="Times New Roman"/>
          <w:sz w:val="24"/>
          <w:szCs w:val="24"/>
        </w:rPr>
        <w:t xml:space="preserve">, zářila by přesto sama o sobě jako </w:t>
      </w:r>
      <w:r w:rsidRPr="00C83300">
        <w:rPr>
          <w:rFonts w:ascii="Times New Roman" w:hAnsi="Times New Roman" w:cs="Times New Roman"/>
          <w:b/>
          <w:sz w:val="24"/>
          <w:szCs w:val="24"/>
        </w:rPr>
        <w:t>klenot</w:t>
      </w:r>
      <w:r w:rsidRPr="00541FDA">
        <w:rPr>
          <w:rFonts w:ascii="Times New Roman" w:hAnsi="Times New Roman" w:cs="Times New Roman"/>
          <w:sz w:val="24"/>
          <w:szCs w:val="24"/>
        </w:rPr>
        <w:t>, jako něco, co má svou plnou hodnotu samu v sobě“ (</w:t>
      </w:r>
      <w:r w:rsidRPr="00541FDA">
        <w:rPr>
          <w:rFonts w:ascii="Times New Roman" w:hAnsi="Times New Roman" w:cs="Times New Roman"/>
          <w:i/>
          <w:iCs/>
          <w:sz w:val="24"/>
          <w:szCs w:val="24"/>
        </w:rPr>
        <w:t>Základy metafyziky mravů</w:t>
      </w:r>
      <w:r w:rsidRPr="00541FDA">
        <w:rPr>
          <w:rFonts w:ascii="Times New Roman" w:hAnsi="Times New Roman" w:cs="Times New Roman"/>
          <w:sz w:val="24"/>
          <w:szCs w:val="24"/>
        </w:rPr>
        <w:t xml:space="preserve">, </w:t>
      </w:r>
      <w:r w:rsidR="003703D9">
        <w:rPr>
          <w:rFonts w:ascii="Times New Roman" w:hAnsi="Times New Roman" w:cs="Times New Roman"/>
          <w:sz w:val="24"/>
          <w:szCs w:val="24"/>
        </w:rPr>
        <w:t xml:space="preserve">str. </w:t>
      </w:r>
      <w:r w:rsidRPr="00541FDA">
        <w:rPr>
          <w:rFonts w:ascii="Times New Roman" w:hAnsi="Times New Roman" w:cs="Times New Roman"/>
          <w:sz w:val="24"/>
          <w:szCs w:val="24"/>
        </w:rPr>
        <w:t>14).</w:t>
      </w:r>
    </w:p>
    <w:p w:rsidR="00BB7E88" w:rsidRDefault="00AF3A2D" w:rsidP="00AF3A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2126">
        <w:rPr>
          <w:rFonts w:ascii="Times New Roman" w:hAnsi="Times New Roman" w:cs="Times New Roman"/>
          <w:sz w:val="28"/>
          <w:szCs w:val="28"/>
        </w:rPr>
        <w:t>IV</w:t>
      </w:r>
      <w:r w:rsidR="00BB7E88" w:rsidRPr="00DB2126">
        <w:rPr>
          <w:rFonts w:ascii="Times New Roman" w:hAnsi="Times New Roman" w:cs="Times New Roman"/>
          <w:sz w:val="28"/>
          <w:szCs w:val="28"/>
        </w:rPr>
        <w:t>. Povrchové práce fyziognomiků</w:t>
      </w:r>
      <w:r w:rsidR="00107DFA" w:rsidRPr="00DB2126">
        <w:rPr>
          <w:rFonts w:ascii="Times New Roman" w:hAnsi="Times New Roman" w:cs="Times New Roman"/>
          <w:sz w:val="28"/>
          <w:szCs w:val="28"/>
        </w:rPr>
        <w:t xml:space="preserve">: </w:t>
      </w:r>
      <w:r w:rsidR="00C83300">
        <w:rPr>
          <w:rFonts w:ascii="Times New Roman" w:hAnsi="Times New Roman" w:cs="Times New Roman"/>
          <w:sz w:val="28"/>
          <w:szCs w:val="28"/>
        </w:rPr>
        <w:t>Duše se stala</w:t>
      </w:r>
      <w:r w:rsidR="00DB2126" w:rsidRPr="00DB2126">
        <w:rPr>
          <w:rFonts w:ascii="Times New Roman" w:hAnsi="Times New Roman" w:cs="Times New Roman"/>
          <w:sz w:val="28"/>
          <w:szCs w:val="28"/>
        </w:rPr>
        <w:t xml:space="preserve"> </w:t>
      </w:r>
      <w:r w:rsidR="00C83300">
        <w:rPr>
          <w:rFonts w:ascii="Times New Roman" w:hAnsi="Times New Roman" w:cs="Times New Roman"/>
          <w:sz w:val="28"/>
          <w:szCs w:val="28"/>
        </w:rPr>
        <w:t>tělem</w:t>
      </w:r>
      <w:r w:rsidR="0042085D">
        <w:rPr>
          <w:rFonts w:ascii="Times New Roman" w:hAnsi="Times New Roman" w:cs="Times New Roman"/>
          <w:sz w:val="24"/>
          <w:szCs w:val="24"/>
        </w:rPr>
        <w:t>.</w:t>
      </w:r>
    </w:p>
    <w:p w:rsidR="00FC082B" w:rsidRDefault="00107DFA" w:rsidP="00AF3A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„Záměrem mé práce </w:t>
      </w:r>
      <w:r w:rsidRPr="00FC082B">
        <w:rPr>
          <w:rFonts w:ascii="Times New Roman" w:hAnsi="Times New Roman" w:cs="Times New Roman"/>
          <w:i/>
          <w:sz w:val="24"/>
          <w:szCs w:val="24"/>
        </w:rPr>
        <w:t>O ust</w:t>
      </w:r>
      <w:r w:rsidR="00FC082B" w:rsidRPr="00FC082B">
        <w:rPr>
          <w:rFonts w:ascii="Times New Roman" w:hAnsi="Times New Roman" w:cs="Times New Roman"/>
          <w:i/>
          <w:sz w:val="24"/>
          <w:szCs w:val="24"/>
        </w:rPr>
        <w:t>avení mozku člověka a zvířat</w:t>
      </w:r>
      <w:r w:rsidR="00FC082B">
        <w:rPr>
          <w:rFonts w:ascii="Times New Roman" w:hAnsi="Times New Roman" w:cs="Times New Roman"/>
          <w:sz w:val="24"/>
          <w:szCs w:val="24"/>
        </w:rPr>
        <w:t xml:space="preserve"> je prozkoumat </w:t>
      </w:r>
      <w:r w:rsidR="00FC082B" w:rsidRPr="00C83300">
        <w:rPr>
          <w:rFonts w:ascii="Times New Roman" w:hAnsi="Times New Roman" w:cs="Times New Roman"/>
          <w:b/>
          <w:sz w:val="24"/>
          <w:szCs w:val="24"/>
        </w:rPr>
        <w:t>ustavení mozku</w:t>
      </w:r>
      <w:r w:rsidR="00FC082B">
        <w:rPr>
          <w:rFonts w:ascii="Times New Roman" w:hAnsi="Times New Roman" w:cs="Times New Roman"/>
          <w:sz w:val="24"/>
          <w:szCs w:val="24"/>
        </w:rPr>
        <w:t xml:space="preserve"> vůbec a obzvláště pak jeho části. Dále chci jasně ukázat, že skutečně lze mnohé schopnosti a </w:t>
      </w:r>
      <w:r w:rsidR="00FC082B" w:rsidRPr="00C83300">
        <w:rPr>
          <w:rFonts w:ascii="Times New Roman" w:hAnsi="Times New Roman" w:cs="Times New Roman"/>
          <w:b/>
          <w:sz w:val="24"/>
          <w:szCs w:val="24"/>
        </w:rPr>
        <w:t>sklony</w:t>
      </w:r>
      <w:r w:rsidR="00FC082B">
        <w:rPr>
          <w:rFonts w:ascii="Times New Roman" w:hAnsi="Times New Roman" w:cs="Times New Roman"/>
          <w:sz w:val="24"/>
          <w:szCs w:val="24"/>
        </w:rPr>
        <w:t xml:space="preserve"> </w:t>
      </w:r>
      <w:r w:rsidR="00FC082B" w:rsidRPr="00C83300">
        <w:rPr>
          <w:rFonts w:ascii="Times New Roman" w:hAnsi="Times New Roman" w:cs="Times New Roman"/>
          <w:b/>
          <w:sz w:val="24"/>
          <w:szCs w:val="24"/>
        </w:rPr>
        <w:t>z</w:t>
      </w:r>
      <w:r w:rsidR="00FC082B">
        <w:rPr>
          <w:rFonts w:ascii="Times New Roman" w:hAnsi="Times New Roman" w:cs="Times New Roman"/>
          <w:sz w:val="24"/>
          <w:szCs w:val="24"/>
        </w:rPr>
        <w:t> </w:t>
      </w:r>
      <w:r w:rsidR="00FC082B" w:rsidRPr="00C83300">
        <w:rPr>
          <w:rFonts w:ascii="Times New Roman" w:hAnsi="Times New Roman" w:cs="Times New Roman"/>
          <w:b/>
          <w:sz w:val="24"/>
          <w:szCs w:val="24"/>
        </w:rPr>
        <w:t>výrůstků</w:t>
      </w:r>
      <w:r w:rsidR="00FC082B">
        <w:rPr>
          <w:rFonts w:ascii="Times New Roman" w:hAnsi="Times New Roman" w:cs="Times New Roman"/>
          <w:sz w:val="24"/>
          <w:szCs w:val="24"/>
        </w:rPr>
        <w:t xml:space="preserve"> a prohlubní na hlavě nebo lebce, a že lze navíc nejdůležitější pravdy a důsledky uplatnit v lékařství, zákonodárství atd. a </w:t>
      </w:r>
      <w:r w:rsidR="00FC082B" w:rsidRPr="00C83300">
        <w:rPr>
          <w:rFonts w:ascii="Times New Roman" w:hAnsi="Times New Roman" w:cs="Times New Roman"/>
          <w:b/>
          <w:sz w:val="24"/>
          <w:szCs w:val="24"/>
        </w:rPr>
        <w:t>vůbec pro vědy o člověku</w:t>
      </w:r>
      <w:r w:rsidR="00FC082B">
        <w:rPr>
          <w:rFonts w:ascii="Times New Roman" w:hAnsi="Times New Roman" w:cs="Times New Roman"/>
          <w:sz w:val="24"/>
          <w:szCs w:val="24"/>
        </w:rPr>
        <w:t>.“</w:t>
      </w:r>
    </w:p>
    <w:p w:rsidR="003703D9" w:rsidRDefault="00FC082B" w:rsidP="00370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Franz Joseph Gall, </w:t>
      </w:r>
      <w:r>
        <w:rPr>
          <w:rFonts w:ascii="Times New Roman" w:hAnsi="Times New Roman" w:cs="Times New Roman"/>
          <w:i/>
          <w:sz w:val="24"/>
          <w:szCs w:val="24"/>
        </w:rPr>
        <w:t>Des Herrn Dr. F. J. Gall Schreiben über seinen geendigten Prodromus über die Verrichtung des Gehirns der Menschen und der Thiere, an Herrn Jos. Fr. Von Retzer (1798)</w:t>
      </w:r>
      <w:r>
        <w:rPr>
          <w:rFonts w:ascii="Times New Roman" w:hAnsi="Times New Roman" w:cs="Times New Roman"/>
          <w:sz w:val="24"/>
          <w:szCs w:val="24"/>
        </w:rPr>
        <w:t xml:space="preserve">, in: Erna Lesky (ed.), Franz Joseph Gall. Naturforscher und Anthropologe, Bern 1979, 47.  </w:t>
      </w:r>
    </w:p>
    <w:p w:rsidR="00C83300" w:rsidRDefault="00C83300" w:rsidP="00C83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41FDA">
        <w:rPr>
          <w:rFonts w:ascii="Times New Roman" w:hAnsi="Times New Roman" w:cs="Times New Roman"/>
          <w:sz w:val="24"/>
          <w:szCs w:val="24"/>
        </w:rPr>
        <w:t>I zvířecí podoby mluví tím, že je</w:t>
      </w:r>
      <w:r>
        <w:rPr>
          <w:rFonts w:ascii="Times New Roman" w:hAnsi="Times New Roman" w:cs="Times New Roman"/>
          <w:sz w:val="24"/>
          <w:szCs w:val="24"/>
        </w:rPr>
        <w:t xml:space="preserve">jich </w:t>
      </w:r>
      <w:r w:rsidRPr="00C83300">
        <w:rPr>
          <w:rFonts w:ascii="Times New Roman" w:hAnsi="Times New Roman" w:cs="Times New Roman"/>
          <w:b/>
          <w:sz w:val="24"/>
          <w:szCs w:val="24"/>
        </w:rPr>
        <w:t>vnějšek zjevuje vnitřek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:rsidR="00C83300" w:rsidRDefault="00C83300" w:rsidP="00C83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26">
        <w:rPr>
          <w:rFonts w:ascii="Times New Roman" w:hAnsi="Times New Roman" w:cs="Times New Roman"/>
          <w:sz w:val="24"/>
          <w:szCs w:val="24"/>
        </w:rPr>
        <w:t xml:space="preserve">F. Schiller, „O půvabu a důstojnosti“, in: </w:t>
      </w:r>
      <w:r w:rsidRPr="00DB2126">
        <w:rPr>
          <w:rFonts w:ascii="Times New Roman" w:hAnsi="Times New Roman" w:cs="Times New Roman"/>
          <w:i/>
          <w:sz w:val="24"/>
          <w:szCs w:val="24"/>
        </w:rPr>
        <w:t>Výbor z filosofických spisů</w:t>
      </w:r>
      <w:r w:rsidRPr="00DB2126">
        <w:rPr>
          <w:rFonts w:ascii="Times New Roman" w:hAnsi="Times New Roman" w:cs="Times New Roman"/>
          <w:sz w:val="24"/>
          <w:szCs w:val="24"/>
        </w:rPr>
        <w:t>. Praha: Svobod</w:t>
      </w:r>
      <w:r>
        <w:rPr>
          <w:rFonts w:ascii="Times New Roman" w:hAnsi="Times New Roman" w:cs="Times New Roman"/>
          <w:sz w:val="24"/>
          <w:szCs w:val="24"/>
        </w:rPr>
        <w:t>a – Libertas 1992.</w:t>
      </w:r>
    </w:p>
    <w:p w:rsidR="00C83300" w:rsidRPr="00541FDA" w:rsidRDefault="00C83300" w:rsidP="00C833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300" w:rsidRPr="00541FDA" w:rsidRDefault="00C83300" w:rsidP="00C83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541FDA">
        <w:rPr>
          <w:rFonts w:ascii="Times New Roman" w:hAnsi="Times New Roman" w:cs="Times New Roman"/>
          <w:sz w:val="24"/>
          <w:szCs w:val="24"/>
        </w:rPr>
        <w:t>Pro fyziognomika nejsou tyto němé rysy nijak bezvýznamné, protože fyziognomik nechce jen vědět, co člověk udělal sám ze sebe, nýbrž také co udělal</w:t>
      </w:r>
      <w:r>
        <w:rPr>
          <w:rFonts w:ascii="Times New Roman" w:hAnsi="Times New Roman" w:cs="Times New Roman"/>
          <w:sz w:val="24"/>
          <w:szCs w:val="24"/>
        </w:rPr>
        <w:t>a příroda pro něho a proti němu</w:t>
      </w:r>
      <w:r w:rsidRPr="00541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41FDA">
        <w:rPr>
          <w:rFonts w:ascii="Times New Roman" w:hAnsi="Times New Roman" w:cs="Times New Roman"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>).“</w:t>
      </w:r>
    </w:p>
    <w:p w:rsidR="00E453EC" w:rsidRPr="00DB2126" w:rsidRDefault="00107DFA" w:rsidP="00AF3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2126">
        <w:rPr>
          <w:rFonts w:ascii="Times New Roman" w:hAnsi="Times New Roman" w:cs="Times New Roman"/>
          <w:sz w:val="28"/>
          <w:szCs w:val="28"/>
        </w:rPr>
        <w:t>V. (Krásné) Duše to nevzdávají!</w:t>
      </w:r>
    </w:p>
    <w:p w:rsidR="00E453EC" w:rsidRDefault="00DB2126" w:rsidP="00AF3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B7E88" w:rsidRPr="00541FDA">
        <w:rPr>
          <w:rFonts w:ascii="Times New Roman" w:hAnsi="Times New Roman" w:cs="Times New Roman"/>
          <w:sz w:val="24"/>
          <w:szCs w:val="24"/>
        </w:rPr>
        <w:t xml:space="preserve">V Kantově morální filosofii je idea povinnosti přednesena s tvrdostí, která </w:t>
      </w:r>
      <w:r w:rsidR="00BB7E88" w:rsidRPr="00C83300">
        <w:rPr>
          <w:rFonts w:ascii="Times New Roman" w:hAnsi="Times New Roman" w:cs="Times New Roman"/>
          <w:b/>
          <w:sz w:val="24"/>
          <w:szCs w:val="24"/>
        </w:rPr>
        <w:t>odstraší všechny Grácie</w:t>
      </w:r>
      <w:r w:rsidR="00BB7E88" w:rsidRPr="00541FDA">
        <w:rPr>
          <w:rFonts w:ascii="Times New Roman" w:hAnsi="Times New Roman" w:cs="Times New Roman"/>
          <w:sz w:val="24"/>
          <w:szCs w:val="24"/>
        </w:rPr>
        <w:t xml:space="preserve"> a slabý </w:t>
      </w:r>
      <w:bookmarkStart w:id="0" w:name="_GoBack"/>
      <w:bookmarkEnd w:id="0"/>
      <w:r w:rsidR="00BB7E88" w:rsidRPr="00541FDA">
        <w:rPr>
          <w:rFonts w:ascii="Times New Roman" w:hAnsi="Times New Roman" w:cs="Times New Roman"/>
          <w:sz w:val="24"/>
          <w:szCs w:val="24"/>
        </w:rPr>
        <w:t>rozum by snadno mohla uvést v pokušení, aby hledal morální dokonalost n</w:t>
      </w:r>
      <w:r>
        <w:rPr>
          <w:rFonts w:ascii="Times New Roman" w:hAnsi="Times New Roman" w:cs="Times New Roman"/>
          <w:sz w:val="24"/>
          <w:szCs w:val="24"/>
        </w:rPr>
        <w:t>a cestě temné a mnišské askeze.“</w:t>
      </w:r>
    </w:p>
    <w:p w:rsidR="00AF3A2D" w:rsidRPr="00DB2126" w:rsidRDefault="00DB2126" w:rsidP="00DB2126">
      <w:pPr>
        <w:jc w:val="both"/>
        <w:rPr>
          <w:rFonts w:ascii="Times New Roman" w:hAnsi="Times New Roman" w:cs="Times New Roman"/>
          <w:sz w:val="24"/>
          <w:szCs w:val="24"/>
        </w:rPr>
      </w:pPr>
      <w:r w:rsidRPr="00DB2126">
        <w:rPr>
          <w:rFonts w:ascii="Times New Roman" w:hAnsi="Times New Roman" w:cs="Times New Roman"/>
          <w:sz w:val="24"/>
          <w:szCs w:val="24"/>
        </w:rPr>
        <w:t>F. Schiller, „O půvabu a důstojnosti“, str. 103.</w:t>
      </w:r>
    </w:p>
    <w:p w:rsidR="00BB7E88" w:rsidRPr="00AF3A2D" w:rsidRDefault="00DB2126" w:rsidP="00C833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B7E88" w:rsidRPr="00541FDA">
        <w:rPr>
          <w:rFonts w:ascii="Times New Roman" w:hAnsi="Times New Roman" w:cs="Times New Roman"/>
          <w:sz w:val="24"/>
          <w:szCs w:val="24"/>
        </w:rPr>
        <w:t>K člověkově duchovní přirozenosti je přidružena přirozen</w:t>
      </w:r>
      <w:r w:rsidR="00C83300">
        <w:rPr>
          <w:rFonts w:ascii="Times New Roman" w:hAnsi="Times New Roman" w:cs="Times New Roman"/>
          <w:sz w:val="24"/>
          <w:szCs w:val="24"/>
        </w:rPr>
        <w:t xml:space="preserve">ost smyslová, ne aby ji odhodil </w:t>
      </w:r>
      <w:r w:rsidR="00BB7E88" w:rsidRPr="00541FDA">
        <w:rPr>
          <w:rFonts w:ascii="Times New Roman" w:hAnsi="Times New Roman" w:cs="Times New Roman"/>
          <w:sz w:val="24"/>
          <w:szCs w:val="24"/>
        </w:rPr>
        <w:t xml:space="preserve">jako zátěž nebo aby ji opustil jako hrubou ulitu, ale aby ji </w:t>
      </w:r>
      <w:r w:rsidR="00BB7E88" w:rsidRPr="00C83300">
        <w:rPr>
          <w:rFonts w:ascii="Times New Roman" w:hAnsi="Times New Roman" w:cs="Times New Roman"/>
          <w:b/>
          <w:sz w:val="24"/>
          <w:szCs w:val="24"/>
        </w:rPr>
        <w:t>co nejvnitřně</w:t>
      </w:r>
      <w:r w:rsidR="00AF3A2D" w:rsidRPr="00C83300">
        <w:rPr>
          <w:rFonts w:ascii="Times New Roman" w:hAnsi="Times New Roman" w:cs="Times New Roman"/>
          <w:b/>
          <w:sz w:val="24"/>
          <w:szCs w:val="24"/>
        </w:rPr>
        <w:t>ji spojil se svým vyšším já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83300">
        <w:rPr>
          <w:rFonts w:ascii="Times New Roman" w:hAnsi="Times New Roman" w:cs="Times New Roman"/>
          <w:sz w:val="24"/>
          <w:szCs w:val="24"/>
        </w:rPr>
        <w:t>tamt.</w:t>
      </w:r>
      <w:r>
        <w:rPr>
          <w:rFonts w:ascii="Times New Roman" w:hAnsi="Times New Roman" w:cs="Times New Roman"/>
          <w:sz w:val="24"/>
          <w:szCs w:val="24"/>
        </w:rPr>
        <w:t>).“</w:t>
      </w:r>
    </w:p>
    <w:sectPr w:rsidR="00BB7E88" w:rsidRPr="00AF3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EE5" w:rsidRDefault="00C74EE5" w:rsidP="00F77F40">
      <w:pPr>
        <w:spacing w:after="0" w:line="240" w:lineRule="auto"/>
      </w:pPr>
      <w:r>
        <w:separator/>
      </w:r>
    </w:p>
  </w:endnote>
  <w:endnote w:type="continuationSeparator" w:id="0">
    <w:p w:rsidR="00C74EE5" w:rsidRDefault="00C74EE5" w:rsidP="00F77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EE5" w:rsidRDefault="00C74EE5" w:rsidP="00F77F40">
      <w:pPr>
        <w:spacing w:after="0" w:line="240" w:lineRule="auto"/>
      </w:pPr>
      <w:r>
        <w:separator/>
      </w:r>
    </w:p>
  </w:footnote>
  <w:footnote w:type="continuationSeparator" w:id="0">
    <w:p w:rsidR="00C74EE5" w:rsidRDefault="00C74EE5" w:rsidP="00F77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E9"/>
    <w:rsid w:val="00107DFA"/>
    <w:rsid w:val="001525B5"/>
    <w:rsid w:val="001C43A8"/>
    <w:rsid w:val="00314706"/>
    <w:rsid w:val="00362EA7"/>
    <w:rsid w:val="003703D9"/>
    <w:rsid w:val="003E4B4D"/>
    <w:rsid w:val="0042085D"/>
    <w:rsid w:val="00541FDA"/>
    <w:rsid w:val="006454D5"/>
    <w:rsid w:val="007E7EF8"/>
    <w:rsid w:val="00852057"/>
    <w:rsid w:val="008F0EBE"/>
    <w:rsid w:val="009E27E9"/>
    <w:rsid w:val="009E64D1"/>
    <w:rsid w:val="00A561A6"/>
    <w:rsid w:val="00AA7BAA"/>
    <w:rsid w:val="00AF3A2D"/>
    <w:rsid w:val="00BB7E88"/>
    <w:rsid w:val="00C5434A"/>
    <w:rsid w:val="00C74EE5"/>
    <w:rsid w:val="00C83300"/>
    <w:rsid w:val="00D66789"/>
    <w:rsid w:val="00DB2126"/>
    <w:rsid w:val="00E453EC"/>
    <w:rsid w:val="00E5315C"/>
    <w:rsid w:val="00F77F40"/>
    <w:rsid w:val="00FC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BB1A"/>
  <w15:chartTrackingRefBased/>
  <w15:docId w15:val="{008CBC7C-9736-401D-BE8E-F4E6EEE5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Char"/>
    <w:basedOn w:val="Normln"/>
    <w:link w:val="TextpoznpodarouChar"/>
    <w:autoRedefine/>
    <w:unhideWhenUsed/>
    <w:qFormat/>
    <w:rsid w:val="00F77F40"/>
    <w:pPr>
      <w:keepNext/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TextpoznpodarouChar">
    <w:name w:val="Text pozn. pod čarou Char"/>
    <w:aliases w:val="Char Char"/>
    <w:basedOn w:val="Standardnpsmoodstavce"/>
    <w:link w:val="Textpoznpodarou"/>
    <w:rsid w:val="00F77F40"/>
    <w:rPr>
      <w:rFonts w:ascii="Times New Roman" w:eastAsiaTheme="minorEastAsia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nhideWhenUsed/>
    <w:rsid w:val="00F77F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C29CD-79A9-4C41-B55D-010C57EA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610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Matějčková, Tereza</dc:creator>
  <cp:keywords/>
  <dc:description/>
  <cp:lastModifiedBy>Matějčková, Tereza</cp:lastModifiedBy>
  <cp:revision>10</cp:revision>
  <dcterms:created xsi:type="dcterms:W3CDTF">2018-02-12T13:03:00Z</dcterms:created>
  <dcterms:modified xsi:type="dcterms:W3CDTF">2018-02-21T10:20:00Z</dcterms:modified>
</cp:coreProperties>
</file>