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FD" w:rsidRPr="00FB39C4" w:rsidRDefault="000454F2" w:rsidP="005B5241">
      <w:pPr>
        <w:spacing w:after="120" w:line="240" w:lineRule="auto"/>
        <w:jc w:val="center"/>
        <w:rPr>
          <w:rFonts w:ascii="Times New Roman" w:hAnsi="Times New Roman" w:cs="Times New Roman"/>
        </w:rPr>
      </w:pPr>
      <w:r w:rsidRPr="00FB39C4">
        <w:rPr>
          <w:rFonts w:ascii="Times New Roman" w:hAnsi="Times New Roman" w:cs="Times New Roman"/>
        </w:rPr>
        <w:t>Tomáš Akvinský</w:t>
      </w:r>
    </w:p>
    <w:p w:rsidR="000454F2" w:rsidRPr="00FB39C4" w:rsidRDefault="000454F2" w:rsidP="005B5241">
      <w:pPr>
        <w:spacing w:after="120" w:line="240" w:lineRule="auto"/>
        <w:jc w:val="center"/>
        <w:rPr>
          <w:rFonts w:ascii="Times New Roman" w:hAnsi="Times New Roman" w:cs="Times New Roman"/>
          <w:b/>
          <w:smallCaps/>
        </w:rPr>
      </w:pPr>
      <w:r w:rsidRPr="00FB39C4">
        <w:rPr>
          <w:rFonts w:ascii="Times New Roman" w:hAnsi="Times New Roman" w:cs="Times New Roman"/>
          <w:b/>
          <w:smallCaps/>
        </w:rPr>
        <w:t xml:space="preserve">Teologická </w:t>
      </w:r>
      <w:proofErr w:type="spellStart"/>
      <w:r w:rsidRPr="00FB39C4">
        <w:rPr>
          <w:rFonts w:ascii="Times New Roman" w:hAnsi="Times New Roman" w:cs="Times New Roman"/>
          <w:b/>
          <w:smallCaps/>
        </w:rPr>
        <w:t>summa</w:t>
      </w:r>
      <w:proofErr w:type="spellEnd"/>
      <w:r w:rsidRPr="00FB39C4">
        <w:rPr>
          <w:rFonts w:ascii="Times New Roman" w:hAnsi="Times New Roman" w:cs="Times New Roman"/>
          <w:b/>
          <w:smallCaps/>
        </w:rPr>
        <w:t>, I. Část</w:t>
      </w:r>
    </w:p>
    <w:p w:rsidR="000454F2" w:rsidRPr="00FB39C4" w:rsidRDefault="007D7FEA" w:rsidP="005B5241">
      <w:pPr>
        <w:spacing w:after="120" w:line="240" w:lineRule="auto"/>
        <w:jc w:val="center"/>
        <w:rPr>
          <w:rFonts w:ascii="Times New Roman" w:hAnsi="Times New Roman" w:cs="Times New Roman"/>
        </w:rPr>
      </w:pPr>
      <w:r w:rsidRPr="00FB39C4">
        <w:rPr>
          <w:rFonts w:ascii="Times New Roman" w:hAnsi="Times New Roman" w:cs="Times New Roman"/>
          <w:smallCaps/>
        </w:rPr>
        <w:t>Kvestie 75</w:t>
      </w:r>
      <w:r w:rsidR="00FB39C4">
        <w:rPr>
          <w:rFonts w:ascii="Times New Roman" w:hAnsi="Times New Roman" w:cs="Times New Roman"/>
          <w:smallCaps/>
        </w:rPr>
        <w:t>, d</w:t>
      </w:r>
      <w:r w:rsidR="000454F2" w:rsidRPr="00FB39C4">
        <w:rPr>
          <w:rFonts w:ascii="Times New Roman" w:hAnsi="Times New Roman" w:cs="Times New Roman"/>
        </w:rPr>
        <w:t>ruhý článek</w:t>
      </w:r>
    </w:p>
    <w:p w:rsidR="007D7FEA" w:rsidRDefault="007D7FEA" w:rsidP="005B5241">
      <w:pPr>
        <w:spacing w:after="120" w:line="240" w:lineRule="auto"/>
        <w:jc w:val="center"/>
        <w:rPr>
          <w:rFonts w:ascii="Times New Roman" w:hAnsi="Times New Roman" w:cs="Times New Roman"/>
        </w:rPr>
      </w:pPr>
      <w:r w:rsidRPr="00FB39C4">
        <w:rPr>
          <w:rFonts w:ascii="Times New Roman" w:hAnsi="Times New Roman" w:cs="Times New Roman"/>
        </w:rPr>
        <w:t>překlad Lukáš Novák</w:t>
      </w:r>
    </w:p>
    <w:p w:rsidR="00FB39C4" w:rsidRPr="00FB39C4" w:rsidRDefault="00FB39C4" w:rsidP="005B5241">
      <w:pPr>
        <w:spacing w:after="120" w:line="240" w:lineRule="auto"/>
        <w:jc w:val="center"/>
        <w:rPr>
          <w:rFonts w:ascii="Times New Roman" w:hAnsi="Times New Roman" w:cs="Times New Roman"/>
        </w:rPr>
      </w:pPr>
    </w:p>
    <w:p w:rsidR="000454F2" w:rsidRPr="00FB39C4" w:rsidRDefault="000454F2" w:rsidP="005B5241">
      <w:pPr>
        <w:spacing w:after="120" w:line="240" w:lineRule="auto"/>
        <w:jc w:val="center"/>
        <w:rPr>
          <w:rFonts w:ascii="Times New Roman" w:hAnsi="Times New Roman" w:cs="Times New Roman"/>
          <w:b/>
          <w:i/>
        </w:rPr>
      </w:pPr>
      <w:r w:rsidRPr="00FB39C4">
        <w:rPr>
          <w:rFonts w:ascii="Times New Roman" w:hAnsi="Times New Roman" w:cs="Times New Roman"/>
          <w:b/>
          <w:i/>
        </w:rPr>
        <w:t xml:space="preserve">Zda je lidská duše něco </w:t>
      </w:r>
      <w:proofErr w:type="spellStart"/>
      <w:r w:rsidRPr="00FB39C4">
        <w:rPr>
          <w:rFonts w:ascii="Times New Roman" w:hAnsi="Times New Roman" w:cs="Times New Roman"/>
          <w:b/>
          <w:i/>
        </w:rPr>
        <w:t>subsistujícího</w:t>
      </w:r>
      <w:proofErr w:type="spellEnd"/>
    </w:p>
    <w:p w:rsidR="000454F2" w:rsidRPr="00FB39C4" w:rsidRDefault="000454F2" w:rsidP="005B5241">
      <w:pPr>
        <w:spacing w:after="120" w:line="240" w:lineRule="auto"/>
        <w:jc w:val="both"/>
        <w:rPr>
          <w:rFonts w:ascii="Times New Roman" w:hAnsi="Times New Roman" w:cs="Times New Roman"/>
        </w:rPr>
      </w:pPr>
    </w:p>
    <w:p w:rsidR="000454F2" w:rsidRPr="00FB39C4" w:rsidRDefault="000454F2" w:rsidP="005B5241">
      <w:pPr>
        <w:spacing w:after="120" w:line="240" w:lineRule="auto"/>
        <w:jc w:val="both"/>
        <w:rPr>
          <w:rFonts w:ascii="Times New Roman" w:hAnsi="Times New Roman" w:cs="Times New Roman"/>
        </w:rPr>
      </w:pPr>
      <w:r w:rsidRPr="00FB39C4">
        <w:rPr>
          <w:rFonts w:ascii="Times New Roman" w:hAnsi="Times New Roman" w:cs="Times New Roman"/>
          <w:b/>
        </w:rPr>
        <w:t>Zdá se</w:t>
      </w:r>
      <w:r w:rsidRPr="00FB39C4">
        <w:rPr>
          <w:rFonts w:ascii="Times New Roman" w:hAnsi="Times New Roman" w:cs="Times New Roman"/>
        </w:rPr>
        <w:t xml:space="preserve">, že lidská duše není něco </w:t>
      </w:r>
      <w:proofErr w:type="spellStart"/>
      <w:r w:rsidRPr="00FB39C4">
        <w:rPr>
          <w:rFonts w:ascii="Times New Roman" w:hAnsi="Times New Roman" w:cs="Times New Roman"/>
        </w:rPr>
        <w:t>subsistujícího</w:t>
      </w:r>
      <w:proofErr w:type="spellEnd"/>
      <w:r w:rsidRPr="00FB39C4">
        <w:rPr>
          <w:rFonts w:ascii="Times New Roman" w:hAnsi="Times New Roman" w:cs="Times New Roman"/>
        </w:rPr>
        <w:t xml:space="preserve">. To, co </w:t>
      </w:r>
      <w:proofErr w:type="spellStart"/>
      <w:r w:rsidRPr="00FB39C4">
        <w:rPr>
          <w:rFonts w:ascii="Times New Roman" w:hAnsi="Times New Roman" w:cs="Times New Roman"/>
        </w:rPr>
        <w:t>subsistuje</w:t>
      </w:r>
      <w:proofErr w:type="spellEnd"/>
      <w:r w:rsidRPr="00FB39C4">
        <w:rPr>
          <w:rFonts w:ascii="Times New Roman" w:hAnsi="Times New Roman" w:cs="Times New Roman"/>
        </w:rPr>
        <w:t>, se totiž nazývá „něčím konkrétním“</w:t>
      </w:r>
      <w:r w:rsidR="00934F2C" w:rsidRPr="00FB39C4">
        <w:rPr>
          <w:rFonts w:ascii="Times New Roman" w:hAnsi="Times New Roman" w:cs="Times New Roman"/>
        </w:rPr>
        <w:t xml:space="preserve"> (</w:t>
      </w:r>
      <w:r w:rsidR="00934F2C" w:rsidRPr="00FB39C4">
        <w:rPr>
          <w:rFonts w:ascii="Times New Roman" w:hAnsi="Times New Roman" w:cs="Times New Roman"/>
          <w:i/>
        </w:rPr>
        <w:t xml:space="preserve">hoc </w:t>
      </w:r>
      <w:proofErr w:type="spellStart"/>
      <w:r w:rsidR="00934F2C" w:rsidRPr="00FB39C4">
        <w:rPr>
          <w:rFonts w:ascii="Times New Roman" w:hAnsi="Times New Roman" w:cs="Times New Roman"/>
          <w:i/>
        </w:rPr>
        <w:t>aliquid</w:t>
      </w:r>
      <w:proofErr w:type="spellEnd"/>
      <w:r w:rsidR="00934F2C" w:rsidRPr="00FB39C4">
        <w:rPr>
          <w:rFonts w:ascii="Times New Roman" w:hAnsi="Times New Roman" w:cs="Times New Roman"/>
        </w:rPr>
        <w:t>)</w:t>
      </w:r>
      <w:r w:rsidRPr="00FB39C4">
        <w:rPr>
          <w:rFonts w:ascii="Times New Roman" w:hAnsi="Times New Roman" w:cs="Times New Roman"/>
        </w:rPr>
        <w:t xml:space="preserve">. Něco konkrétního není duše, nýbrž složenina duše a těla. Duše tedy není něčím </w:t>
      </w:r>
      <w:proofErr w:type="spellStart"/>
      <w:r w:rsidRPr="00FB39C4">
        <w:rPr>
          <w:rFonts w:ascii="Times New Roman" w:hAnsi="Times New Roman" w:cs="Times New Roman"/>
        </w:rPr>
        <w:t>subsistujícím</w:t>
      </w:r>
      <w:proofErr w:type="spellEnd"/>
      <w:r w:rsidRPr="00FB39C4">
        <w:rPr>
          <w:rFonts w:ascii="Times New Roman" w:hAnsi="Times New Roman" w:cs="Times New Roman"/>
        </w:rPr>
        <w:t>.</w:t>
      </w:r>
    </w:p>
    <w:p w:rsidR="000454F2" w:rsidRPr="00FB39C4" w:rsidRDefault="008F3726" w:rsidP="005B5241">
      <w:pPr>
        <w:spacing w:after="120" w:line="240" w:lineRule="auto"/>
        <w:jc w:val="both"/>
        <w:rPr>
          <w:rFonts w:ascii="Times New Roman" w:hAnsi="Times New Roman" w:cs="Times New Roman"/>
        </w:rPr>
      </w:pPr>
      <w:r w:rsidRPr="00FB39C4">
        <w:rPr>
          <w:rFonts w:ascii="Times New Roman" w:hAnsi="Times New Roman" w:cs="Times New Roman"/>
          <w:b/>
        </w:rPr>
        <w:t>Mimoto</w:t>
      </w:r>
      <w:r w:rsidRPr="00FB39C4">
        <w:rPr>
          <w:rFonts w:ascii="Times New Roman" w:hAnsi="Times New Roman" w:cs="Times New Roman"/>
        </w:rPr>
        <w:t xml:space="preserve">, o všem, co </w:t>
      </w:r>
      <w:proofErr w:type="spellStart"/>
      <w:r w:rsidRPr="00FB39C4">
        <w:rPr>
          <w:rFonts w:ascii="Times New Roman" w:hAnsi="Times New Roman" w:cs="Times New Roman"/>
        </w:rPr>
        <w:t>subsistuje</w:t>
      </w:r>
      <w:proofErr w:type="spellEnd"/>
      <w:r w:rsidRPr="00FB39C4">
        <w:rPr>
          <w:rFonts w:ascii="Times New Roman" w:hAnsi="Times New Roman" w:cs="Times New Roman"/>
        </w:rPr>
        <w:t xml:space="preserve">, lze říci, že je to činné. O duši se však neříká, že je činná, neboť, jak se píše v 1. knize </w:t>
      </w:r>
      <w:r w:rsidRPr="00FB39C4">
        <w:rPr>
          <w:rFonts w:ascii="Times New Roman" w:hAnsi="Times New Roman" w:cs="Times New Roman"/>
          <w:i/>
        </w:rPr>
        <w:t>O duši</w:t>
      </w:r>
      <w:r w:rsidRPr="00FB39C4">
        <w:rPr>
          <w:rFonts w:ascii="Times New Roman" w:hAnsi="Times New Roman" w:cs="Times New Roman"/>
        </w:rPr>
        <w:t xml:space="preserve">, „říci, že duše vnímá nebo chápe, to je jako kdyby někdo řekl, že tká nebo staví“. Duše tedy není něčím </w:t>
      </w:r>
      <w:proofErr w:type="spellStart"/>
      <w:r w:rsidRPr="00FB39C4">
        <w:rPr>
          <w:rFonts w:ascii="Times New Roman" w:hAnsi="Times New Roman" w:cs="Times New Roman"/>
        </w:rPr>
        <w:t>subsistujícím</w:t>
      </w:r>
      <w:proofErr w:type="spellEnd"/>
      <w:r w:rsidRPr="00FB39C4">
        <w:rPr>
          <w:rFonts w:ascii="Times New Roman" w:hAnsi="Times New Roman" w:cs="Times New Roman"/>
        </w:rPr>
        <w:t>.</w:t>
      </w:r>
    </w:p>
    <w:p w:rsidR="008F3726" w:rsidRPr="00FB39C4" w:rsidRDefault="008F3726" w:rsidP="005B5241">
      <w:pPr>
        <w:spacing w:after="120" w:line="240" w:lineRule="auto"/>
        <w:jc w:val="both"/>
        <w:rPr>
          <w:rFonts w:ascii="Times New Roman" w:hAnsi="Times New Roman" w:cs="Times New Roman"/>
        </w:rPr>
      </w:pPr>
      <w:r w:rsidRPr="00FB39C4">
        <w:rPr>
          <w:rFonts w:ascii="Times New Roman" w:hAnsi="Times New Roman" w:cs="Times New Roman"/>
          <w:b/>
        </w:rPr>
        <w:t>Mimoto</w:t>
      </w:r>
      <w:r w:rsidRPr="00FB39C4">
        <w:rPr>
          <w:rFonts w:ascii="Times New Roman" w:hAnsi="Times New Roman" w:cs="Times New Roman"/>
        </w:rPr>
        <w:t xml:space="preserve">, kdyby duše byla něčím </w:t>
      </w:r>
      <w:proofErr w:type="spellStart"/>
      <w:r w:rsidRPr="00FB39C4">
        <w:rPr>
          <w:rFonts w:ascii="Times New Roman" w:hAnsi="Times New Roman" w:cs="Times New Roman"/>
        </w:rPr>
        <w:t>subsistujícím</w:t>
      </w:r>
      <w:proofErr w:type="spellEnd"/>
      <w:r w:rsidRPr="00FB39C4">
        <w:rPr>
          <w:rFonts w:ascii="Times New Roman" w:hAnsi="Times New Roman" w:cs="Times New Roman"/>
        </w:rPr>
        <w:t xml:space="preserve">, měla by nějakou činnost nezávislou na těle. Ale žádná činnost duše není nezávislá na těle, a to ani chápání, neboť chápání neprobíhá bez fantasmat a fantasmata závisejí na těle. Lidská duše tedy není něčím </w:t>
      </w:r>
      <w:proofErr w:type="spellStart"/>
      <w:r w:rsidRPr="00FB39C4">
        <w:rPr>
          <w:rFonts w:ascii="Times New Roman" w:hAnsi="Times New Roman" w:cs="Times New Roman"/>
        </w:rPr>
        <w:t>subsistujícím</w:t>
      </w:r>
      <w:proofErr w:type="spellEnd"/>
      <w:r w:rsidRPr="00FB39C4">
        <w:rPr>
          <w:rFonts w:ascii="Times New Roman" w:hAnsi="Times New Roman" w:cs="Times New Roman"/>
        </w:rPr>
        <w:t>.</w:t>
      </w:r>
    </w:p>
    <w:p w:rsidR="008F3726" w:rsidRPr="00FB39C4" w:rsidRDefault="008F3726" w:rsidP="005B5241">
      <w:pPr>
        <w:spacing w:after="120" w:line="240" w:lineRule="auto"/>
        <w:jc w:val="both"/>
        <w:rPr>
          <w:rFonts w:ascii="Times New Roman" w:hAnsi="Times New Roman" w:cs="Times New Roman"/>
        </w:rPr>
      </w:pPr>
      <w:r w:rsidRPr="00FB39C4">
        <w:rPr>
          <w:rFonts w:ascii="Times New Roman" w:hAnsi="Times New Roman" w:cs="Times New Roman"/>
          <w:b/>
        </w:rPr>
        <w:t>Ale proti tomu stojí</w:t>
      </w:r>
      <w:r w:rsidRPr="00FB39C4">
        <w:rPr>
          <w:rFonts w:ascii="Times New Roman" w:hAnsi="Times New Roman" w:cs="Times New Roman"/>
        </w:rPr>
        <w:t xml:space="preserve">, co říká svatý Augustin v 10. knize </w:t>
      </w:r>
      <w:r w:rsidRPr="00FB39C4">
        <w:rPr>
          <w:rFonts w:ascii="Times New Roman" w:hAnsi="Times New Roman" w:cs="Times New Roman"/>
          <w:i/>
        </w:rPr>
        <w:t>O trojici</w:t>
      </w:r>
      <w:r w:rsidRPr="00FB39C4">
        <w:rPr>
          <w:rFonts w:ascii="Times New Roman" w:hAnsi="Times New Roman" w:cs="Times New Roman"/>
        </w:rPr>
        <w:t xml:space="preserve">: „Každý, kdo nahlíží přirozenost mysli a vidí, že ti, kdo mají za to, že je tělesná, se dopouštějí omylu proto, že duši přisuzují určení – totiž tělesné představy </w:t>
      </w:r>
      <w:r w:rsidR="00B44F96">
        <w:rPr>
          <w:rFonts w:ascii="Times New Roman" w:hAnsi="Times New Roman" w:cs="Times New Roman"/>
        </w:rPr>
        <w:t>–</w:t>
      </w:r>
      <w:r w:rsidRPr="00FB39C4">
        <w:rPr>
          <w:rFonts w:ascii="Times New Roman" w:hAnsi="Times New Roman" w:cs="Times New Roman"/>
        </w:rPr>
        <w:t xml:space="preserve">, bez nichž si neumějí myslet nějakou přirozenost.“ Přirozenost mysli tudíž nejen, že je netělesná, ale je to substance, tj. něco </w:t>
      </w:r>
      <w:proofErr w:type="spellStart"/>
      <w:r w:rsidRPr="00FB39C4">
        <w:rPr>
          <w:rFonts w:ascii="Times New Roman" w:hAnsi="Times New Roman" w:cs="Times New Roman"/>
        </w:rPr>
        <w:t>subsistujícího</w:t>
      </w:r>
      <w:proofErr w:type="spellEnd"/>
      <w:r w:rsidRPr="00FB39C4">
        <w:rPr>
          <w:rFonts w:ascii="Times New Roman" w:hAnsi="Times New Roman" w:cs="Times New Roman"/>
        </w:rPr>
        <w:t>.</w:t>
      </w:r>
    </w:p>
    <w:p w:rsidR="008F3726" w:rsidRPr="00FB39C4" w:rsidRDefault="008F3726" w:rsidP="005B5241">
      <w:pPr>
        <w:spacing w:after="120" w:line="240" w:lineRule="auto"/>
        <w:jc w:val="both"/>
        <w:rPr>
          <w:rFonts w:ascii="Times New Roman" w:hAnsi="Times New Roman" w:cs="Times New Roman"/>
        </w:rPr>
      </w:pPr>
      <w:r w:rsidRPr="00FB39C4">
        <w:rPr>
          <w:rFonts w:ascii="Times New Roman" w:hAnsi="Times New Roman" w:cs="Times New Roman"/>
          <w:b/>
        </w:rPr>
        <w:t>Odpovídám</w:t>
      </w:r>
      <w:r w:rsidRPr="00FB39C4">
        <w:rPr>
          <w:rFonts w:ascii="Times New Roman" w:hAnsi="Times New Roman" w:cs="Times New Roman"/>
        </w:rPr>
        <w:t>: Je nutné říci, že to, co je principem rozumové činnosti a co nazýváme duší člověka, je jak</w:t>
      </w:r>
      <w:bookmarkStart w:id="0" w:name="_GoBack"/>
      <w:bookmarkEnd w:id="0"/>
      <w:r w:rsidRPr="00FB39C4">
        <w:rPr>
          <w:rFonts w:ascii="Times New Roman" w:hAnsi="Times New Roman" w:cs="Times New Roman"/>
        </w:rPr>
        <w:t xml:space="preserve">ýsi netělesný a </w:t>
      </w:r>
      <w:proofErr w:type="spellStart"/>
      <w:r w:rsidRPr="00FB39C4">
        <w:rPr>
          <w:rFonts w:ascii="Times New Roman" w:hAnsi="Times New Roman" w:cs="Times New Roman"/>
        </w:rPr>
        <w:t>subsistující</w:t>
      </w:r>
      <w:proofErr w:type="spellEnd"/>
      <w:r w:rsidRPr="00FB39C4">
        <w:rPr>
          <w:rFonts w:ascii="Times New Roman" w:hAnsi="Times New Roman" w:cs="Times New Roman"/>
        </w:rPr>
        <w:t xml:space="preserve"> princip. Je totiž zřejmé, že člověk může rozumem poznávat přirozenost</w:t>
      </w:r>
      <w:r w:rsidR="00B257E5" w:rsidRPr="00FB39C4">
        <w:rPr>
          <w:rFonts w:ascii="Times New Roman" w:hAnsi="Times New Roman" w:cs="Times New Roman"/>
        </w:rPr>
        <w:t>i</w:t>
      </w:r>
      <w:r w:rsidRPr="00FB39C4">
        <w:rPr>
          <w:rFonts w:ascii="Times New Roman" w:hAnsi="Times New Roman" w:cs="Times New Roman"/>
        </w:rPr>
        <w:t xml:space="preserve"> všech těles. </w:t>
      </w:r>
      <w:r w:rsidR="00B257E5" w:rsidRPr="00FB39C4">
        <w:rPr>
          <w:rFonts w:ascii="Times New Roman" w:hAnsi="Times New Roman" w:cs="Times New Roman"/>
        </w:rPr>
        <w:t xml:space="preserve">To však, co může poznávat nějaké předměty, nesmí nic z nich obsahovat ve své přirozenosti, neboť takto přirozeně obsažené by bránilo poznání jiných věcí </w:t>
      </w:r>
      <w:r w:rsidR="007D7FEA" w:rsidRPr="00FB39C4">
        <w:rPr>
          <w:rFonts w:ascii="Times New Roman" w:hAnsi="Times New Roman" w:cs="Times New Roman"/>
        </w:rPr>
        <w:t xml:space="preserve">– tak, jako například pozorujeme, že jazyk nemocného, který je zasažen hořkou </w:t>
      </w:r>
      <w:proofErr w:type="spellStart"/>
      <w:r w:rsidR="007D7FEA" w:rsidRPr="00FB39C4">
        <w:rPr>
          <w:rFonts w:ascii="Times New Roman" w:hAnsi="Times New Roman" w:cs="Times New Roman"/>
        </w:rPr>
        <w:t>žlučnatou</w:t>
      </w:r>
      <w:proofErr w:type="spellEnd"/>
      <w:r w:rsidR="007D7FEA" w:rsidRPr="00FB39C4">
        <w:rPr>
          <w:rFonts w:ascii="Times New Roman" w:hAnsi="Times New Roman" w:cs="Times New Roman"/>
        </w:rPr>
        <w:t xml:space="preserve"> šťávou, není schopen vnímat sladké, nýbrž vše shledává </w:t>
      </w:r>
      <w:r w:rsidR="007D7FEA" w:rsidRPr="00FB39C4">
        <w:rPr>
          <w:rFonts w:ascii="Times New Roman" w:hAnsi="Times New Roman" w:cs="Times New Roman"/>
        </w:rPr>
        <w:lastRenderedPageBreak/>
        <w:t>hořkým.</w:t>
      </w:r>
      <w:r w:rsidR="00DA68CE" w:rsidRPr="00FB39C4">
        <w:rPr>
          <w:rFonts w:ascii="Times New Roman" w:hAnsi="Times New Roman" w:cs="Times New Roman"/>
        </w:rPr>
        <w:t xml:space="preserve"> Kdyby tedy rozumový princip v sobě obsahoval přirozenost nějakého tělesa, nemohl by poznávat všechna tělesa. Ale každé těleso má nějakou vymezenou přirozenost. Je tedy nemožné, aby rozumovým principem bylo těleso.</w:t>
      </w:r>
    </w:p>
    <w:p w:rsidR="00DA68CE" w:rsidRPr="00FB39C4" w:rsidRDefault="00DA68CE" w:rsidP="005B5241">
      <w:pPr>
        <w:spacing w:after="120" w:line="240" w:lineRule="auto"/>
        <w:jc w:val="both"/>
        <w:rPr>
          <w:rFonts w:ascii="Times New Roman" w:hAnsi="Times New Roman" w:cs="Times New Roman"/>
        </w:rPr>
      </w:pPr>
      <w:r w:rsidRPr="00FB39C4">
        <w:rPr>
          <w:rFonts w:ascii="Times New Roman" w:hAnsi="Times New Roman" w:cs="Times New Roman"/>
        </w:rPr>
        <w:t>Podobně je také nemožné, aby rozumový princip chápal pomocí tělesného orgánu, protože vymezená přirozenost takového orgánu by také bránila poznání všech těles – asi jako kdyby nějakou vymezenou barvu měla nejen zornice, ale také skleněná nádoba: stejně barevnou by se pak jevila i tekutina v nádobě.</w:t>
      </w:r>
    </w:p>
    <w:p w:rsidR="00DA68CE" w:rsidRDefault="00DA68CE" w:rsidP="005B5241">
      <w:pPr>
        <w:spacing w:after="120" w:line="240" w:lineRule="auto"/>
        <w:jc w:val="both"/>
        <w:rPr>
          <w:rFonts w:ascii="Times New Roman" w:hAnsi="Times New Roman" w:cs="Times New Roman"/>
        </w:rPr>
      </w:pPr>
      <w:r w:rsidRPr="00FB39C4">
        <w:rPr>
          <w:rFonts w:ascii="Times New Roman" w:hAnsi="Times New Roman" w:cs="Times New Roman"/>
        </w:rPr>
        <w:t>Onomu rozumovému principu, který nazýváme „mysl“ či „intelekt“, tudíž o sobě náleží činnost, na níž se nepodílí tělo.</w:t>
      </w:r>
      <w:r w:rsidR="008E42E7" w:rsidRPr="00FB39C4">
        <w:rPr>
          <w:rFonts w:ascii="Times New Roman" w:hAnsi="Times New Roman" w:cs="Times New Roman"/>
        </w:rPr>
        <w:t xml:space="preserve"> </w:t>
      </w:r>
      <w:r w:rsidRPr="00FB39C4">
        <w:rPr>
          <w:rFonts w:ascii="Times New Roman" w:hAnsi="Times New Roman" w:cs="Times New Roman"/>
        </w:rPr>
        <w:t xml:space="preserve">Avšak nic nemůže být o sobě činné, co o sobě </w:t>
      </w:r>
      <w:proofErr w:type="spellStart"/>
      <w:r w:rsidRPr="00FB39C4">
        <w:rPr>
          <w:rFonts w:ascii="Times New Roman" w:hAnsi="Times New Roman" w:cs="Times New Roman"/>
        </w:rPr>
        <w:t>nesubsistuje</w:t>
      </w:r>
      <w:proofErr w:type="spellEnd"/>
      <w:r w:rsidRPr="00FB39C4">
        <w:rPr>
          <w:rFonts w:ascii="Times New Roman" w:hAnsi="Times New Roman" w:cs="Times New Roman"/>
        </w:rPr>
        <w:t xml:space="preserve">. Činnost totiž náleží jsoucnu, pouze nakolik je v aktu; takže něco je činné tím způsobem, jímž je. Proto také neříkáme, že ohřívá teplo, nýbrž to, co je teplé. Zbývá tedy, že lidská duše, která se nazývá „mysl“ nebo „intelekt“, je něco netělesného a </w:t>
      </w:r>
      <w:proofErr w:type="spellStart"/>
      <w:r w:rsidRPr="00FB39C4">
        <w:rPr>
          <w:rFonts w:ascii="Times New Roman" w:hAnsi="Times New Roman" w:cs="Times New Roman"/>
        </w:rPr>
        <w:t>subsistujícího</w:t>
      </w:r>
      <w:proofErr w:type="spellEnd"/>
      <w:r w:rsidRPr="00FB39C4">
        <w:rPr>
          <w:rFonts w:ascii="Times New Roman" w:hAnsi="Times New Roman" w:cs="Times New Roman"/>
        </w:rPr>
        <w:t>.</w:t>
      </w:r>
    </w:p>
    <w:p w:rsidR="00FB39C4" w:rsidRDefault="00FB39C4" w:rsidP="005B5241">
      <w:pPr>
        <w:spacing w:after="120" w:line="240" w:lineRule="auto"/>
        <w:jc w:val="both"/>
        <w:rPr>
          <w:rFonts w:ascii="Times New Roman" w:hAnsi="Times New Roman" w:cs="Times New Roman"/>
        </w:rPr>
      </w:pPr>
    </w:p>
    <w:p w:rsidR="00FB39C4" w:rsidRDefault="00FB39C4" w:rsidP="005B5241">
      <w:pPr>
        <w:spacing w:after="120" w:line="240" w:lineRule="auto"/>
        <w:jc w:val="both"/>
        <w:rPr>
          <w:rFonts w:ascii="Times New Roman" w:hAnsi="Times New Roman" w:cs="Times New Roman"/>
        </w:rPr>
      </w:pPr>
    </w:p>
    <w:p w:rsidR="00FB39C4" w:rsidRPr="00FB39C4" w:rsidRDefault="00FB39C4" w:rsidP="005B5241">
      <w:pPr>
        <w:autoSpaceDE w:val="0"/>
        <w:autoSpaceDN w:val="0"/>
        <w:adjustRightInd w:val="0"/>
        <w:spacing w:after="120" w:line="240" w:lineRule="auto"/>
        <w:jc w:val="center"/>
        <w:rPr>
          <w:rFonts w:ascii="Times New Roman" w:hAnsi="Times New Roman" w:cs="Times New Roman"/>
          <w:bCs/>
        </w:rPr>
      </w:pPr>
      <w:r w:rsidRPr="00FB39C4">
        <w:rPr>
          <w:rFonts w:ascii="Times New Roman" w:hAnsi="Times New Roman" w:cs="Times New Roman"/>
          <w:bCs/>
        </w:rPr>
        <w:t>Čtvrtý článek</w:t>
      </w:r>
    </w:p>
    <w:p w:rsidR="00FB39C4" w:rsidRDefault="00FB39C4" w:rsidP="005B5241">
      <w:pPr>
        <w:spacing w:after="120" w:line="240" w:lineRule="auto"/>
        <w:jc w:val="center"/>
        <w:rPr>
          <w:rFonts w:ascii="Times New Roman" w:hAnsi="Times New Roman" w:cs="Times New Roman"/>
          <w:b/>
          <w:bCs/>
          <w:i/>
          <w:iCs/>
        </w:rPr>
      </w:pPr>
      <w:r w:rsidRPr="00FB39C4">
        <w:rPr>
          <w:rFonts w:ascii="Times New Roman" w:hAnsi="Times New Roman" w:cs="Times New Roman"/>
          <w:b/>
          <w:bCs/>
          <w:i/>
          <w:iCs/>
        </w:rPr>
        <w:t>Zda je duše člověkem, anebo je spíše člověk něčím složeným z duše a těla</w:t>
      </w:r>
    </w:p>
    <w:p w:rsidR="00FB39C4" w:rsidRPr="00FB39C4" w:rsidRDefault="00FB39C4" w:rsidP="005B5241">
      <w:pPr>
        <w:spacing w:after="120" w:line="240" w:lineRule="auto"/>
        <w:jc w:val="center"/>
        <w:rPr>
          <w:rFonts w:ascii="Times New Roman" w:hAnsi="Times New Roman" w:cs="Times New Roman"/>
        </w:rPr>
      </w:pPr>
    </w:p>
    <w:p w:rsidR="00FB39C4" w:rsidRPr="00FB39C4" w:rsidRDefault="00DF0442" w:rsidP="005B5241">
      <w:pPr>
        <w:autoSpaceDE w:val="0"/>
        <w:autoSpaceDN w:val="0"/>
        <w:adjustRightInd w:val="0"/>
        <w:spacing w:after="120" w:line="240" w:lineRule="auto"/>
        <w:jc w:val="both"/>
        <w:rPr>
          <w:rFonts w:ascii="Times New Roman" w:hAnsi="Times New Roman" w:cs="Times New Roman"/>
        </w:rPr>
      </w:pPr>
      <w:r w:rsidRPr="00FB39C4">
        <w:rPr>
          <w:rFonts w:ascii="Times New Roman" w:hAnsi="Times New Roman" w:cs="Times New Roman"/>
          <w:b/>
          <w:bCs/>
        </w:rPr>
        <w:t>Zdá se</w:t>
      </w:r>
      <w:r w:rsidRPr="00FB39C4">
        <w:rPr>
          <w:rFonts w:ascii="Times New Roman" w:hAnsi="Times New Roman" w:cs="Times New Roman"/>
        </w:rPr>
        <w:t>, že duše je člověkem. Ve 4. kapitole</w:t>
      </w:r>
      <w:r w:rsidR="00FB39C4" w:rsidRPr="00FB39C4">
        <w:rPr>
          <w:rFonts w:ascii="Times New Roman" w:hAnsi="Times New Roman" w:cs="Times New Roman"/>
        </w:rPr>
        <w:t xml:space="preserve"> </w:t>
      </w:r>
      <w:r w:rsidRPr="00FB39C4">
        <w:rPr>
          <w:rFonts w:ascii="Times New Roman" w:hAnsi="Times New Roman" w:cs="Times New Roman"/>
          <w:i/>
          <w:iCs/>
        </w:rPr>
        <w:t xml:space="preserve">Druhého listu Korinťanům </w:t>
      </w:r>
      <w:r w:rsidRPr="00FB39C4">
        <w:rPr>
          <w:rFonts w:ascii="Times New Roman" w:hAnsi="Times New Roman" w:cs="Times New Roman"/>
        </w:rPr>
        <w:t>se totiž říká: „I když náš</w:t>
      </w:r>
      <w:r w:rsidR="00FB39C4">
        <w:rPr>
          <w:rFonts w:ascii="Times New Roman" w:hAnsi="Times New Roman" w:cs="Times New Roman"/>
        </w:rPr>
        <w:t xml:space="preserve"> </w:t>
      </w:r>
      <w:r w:rsidRPr="00FB39C4">
        <w:rPr>
          <w:rFonts w:ascii="Times New Roman" w:hAnsi="Times New Roman" w:cs="Times New Roman"/>
        </w:rPr>
        <w:t>vnější člověk hyne, náš vnitřní člověk se ze dne na</w:t>
      </w:r>
      <w:r w:rsidR="00FB39C4" w:rsidRPr="00FB39C4">
        <w:rPr>
          <w:rFonts w:ascii="Times New Roman" w:hAnsi="Times New Roman" w:cs="Times New Roman"/>
        </w:rPr>
        <w:t xml:space="preserve"> </w:t>
      </w:r>
      <w:r w:rsidRPr="00FB39C4">
        <w:rPr>
          <w:rFonts w:ascii="Times New Roman" w:hAnsi="Times New Roman" w:cs="Times New Roman"/>
        </w:rPr>
        <w:t>den obnovuje“. To, co je v člověku uvnitř, je však</w:t>
      </w:r>
      <w:r w:rsidR="00FB39C4">
        <w:rPr>
          <w:rFonts w:ascii="Times New Roman" w:hAnsi="Times New Roman" w:cs="Times New Roman"/>
        </w:rPr>
        <w:t xml:space="preserve"> </w:t>
      </w:r>
      <w:r w:rsidRPr="00FB39C4">
        <w:rPr>
          <w:rFonts w:ascii="Times New Roman" w:hAnsi="Times New Roman" w:cs="Times New Roman"/>
        </w:rPr>
        <w:t>duše. Duše je tedy vnitřní člověk.</w:t>
      </w:r>
      <w:r w:rsidR="00FB39C4" w:rsidRPr="00FB39C4">
        <w:rPr>
          <w:rFonts w:ascii="Times New Roman" w:hAnsi="Times New Roman" w:cs="Times New Roman"/>
        </w:rPr>
        <w:t xml:space="preserve"> </w:t>
      </w:r>
    </w:p>
    <w:p w:rsidR="00FB39C4" w:rsidRPr="00FB39C4" w:rsidRDefault="00FB39C4" w:rsidP="005B5241">
      <w:pPr>
        <w:spacing w:after="120" w:line="240" w:lineRule="auto"/>
        <w:jc w:val="both"/>
        <w:rPr>
          <w:rFonts w:ascii="Times New Roman" w:hAnsi="Times New Roman" w:cs="Times New Roman"/>
        </w:rPr>
      </w:pPr>
      <w:r w:rsidRPr="00FB39C4">
        <w:rPr>
          <w:rFonts w:ascii="Times New Roman" w:hAnsi="Times New Roman" w:cs="Times New Roman"/>
          <w:b/>
          <w:bCs/>
        </w:rPr>
        <w:t>Mimoto</w:t>
      </w:r>
      <w:r w:rsidRPr="00FB39C4">
        <w:rPr>
          <w:rFonts w:ascii="Times New Roman" w:hAnsi="Times New Roman" w:cs="Times New Roman"/>
        </w:rPr>
        <w:t>, lidská duše je nějaká substance. Ne ovšem substance obecná, tedy substance jednotlivá. Je to tudíž hypostaze neboli osoba – ovšem jaká jiná, než lidská? Takže duše je člověk, protože lidská osoba je člověk.</w:t>
      </w:r>
    </w:p>
    <w:p w:rsidR="00FB39C4" w:rsidRPr="00FB39C4" w:rsidRDefault="00FB39C4" w:rsidP="005B5241">
      <w:pPr>
        <w:autoSpaceDE w:val="0"/>
        <w:autoSpaceDN w:val="0"/>
        <w:adjustRightInd w:val="0"/>
        <w:spacing w:after="120" w:line="240" w:lineRule="auto"/>
        <w:jc w:val="both"/>
        <w:rPr>
          <w:rFonts w:ascii="Times New Roman" w:hAnsi="Times New Roman" w:cs="Times New Roman"/>
        </w:rPr>
      </w:pPr>
      <w:r w:rsidRPr="00FB39C4">
        <w:rPr>
          <w:rFonts w:ascii="Times New Roman" w:hAnsi="Times New Roman" w:cs="Times New Roman"/>
          <w:b/>
          <w:bCs/>
        </w:rPr>
        <w:t xml:space="preserve">Proti tomu však </w:t>
      </w:r>
      <w:r w:rsidRPr="00FB39C4">
        <w:rPr>
          <w:rFonts w:ascii="Times New Roman" w:hAnsi="Times New Roman" w:cs="Times New Roman"/>
        </w:rPr>
        <w:t xml:space="preserve">stojí, že Augustin v 19. knize </w:t>
      </w:r>
      <w:r w:rsidRPr="00FB39C4">
        <w:rPr>
          <w:rFonts w:ascii="Times New Roman" w:hAnsi="Times New Roman" w:cs="Times New Roman"/>
          <w:i/>
          <w:iCs/>
        </w:rPr>
        <w:t xml:space="preserve">De </w:t>
      </w:r>
      <w:proofErr w:type="spellStart"/>
      <w:r w:rsidRPr="00FB39C4">
        <w:rPr>
          <w:rFonts w:ascii="Times New Roman" w:hAnsi="Times New Roman" w:cs="Times New Roman"/>
          <w:i/>
          <w:iCs/>
        </w:rPr>
        <w:t>civitate</w:t>
      </w:r>
      <w:proofErr w:type="spellEnd"/>
      <w:r w:rsidRPr="00FB39C4">
        <w:rPr>
          <w:rFonts w:ascii="Times New Roman" w:hAnsi="Times New Roman" w:cs="Times New Roman"/>
          <w:i/>
          <w:iCs/>
        </w:rPr>
        <w:t xml:space="preserve"> Dei </w:t>
      </w:r>
      <w:r w:rsidRPr="00FB39C4">
        <w:rPr>
          <w:rFonts w:ascii="Times New Roman" w:hAnsi="Times New Roman" w:cs="Times New Roman"/>
        </w:rPr>
        <w:t xml:space="preserve">chválí </w:t>
      </w:r>
      <w:proofErr w:type="spellStart"/>
      <w:r w:rsidRPr="00FB39C4">
        <w:rPr>
          <w:rFonts w:ascii="Times New Roman" w:hAnsi="Times New Roman" w:cs="Times New Roman"/>
        </w:rPr>
        <w:t>Varrona</w:t>
      </w:r>
      <w:proofErr w:type="spellEnd"/>
      <w:r w:rsidRPr="00FB39C4">
        <w:rPr>
          <w:rFonts w:ascii="Times New Roman" w:hAnsi="Times New Roman" w:cs="Times New Roman"/>
        </w:rPr>
        <w:t>, za to, že nepokládal člověka ani za pouhou duši, ani za pouhé tělo, nýbrž za duši spojenou s tělem.</w:t>
      </w:r>
    </w:p>
    <w:p w:rsidR="00FB39C4" w:rsidRPr="00FB39C4" w:rsidRDefault="00FB39C4" w:rsidP="005B5241">
      <w:pPr>
        <w:autoSpaceDE w:val="0"/>
        <w:autoSpaceDN w:val="0"/>
        <w:adjustRightInd w:val="0"/>
        <w:spacing w:after="120" w:line="240" w:lineRule="auto"/>
        <w:jc w:val="both"/>
        <w:rPr>
          <w:rFonts w:ascii="Times New Roman" w:hAnsi="Times New Roman" w:cs="Times New Roman"/>
        </w:rPr>
      </w:pPr>
      <w:r w:rsidRPr="00FB39C4">
        <w:rPr>
          <w:rFonts w:ascii="Times New Roman" w:hAnsi="Times New Roman" w:cs="Times New Roman"/>
          <w:b/>
          <w:bCs/>
        </w:rPr>
        <w:lastRenderedPageBreak/>
        <w:t xml:space="preserve">Odpovídám: </w:t>
      </w:r>
      <w:r w:rsidRPr="00FB39C4">
        <w:rPr>
          <w:rFonts w:ascii="Times New Roman" w:hAnsi="Times New Roman" w:cs="Times New Roman"/>
        </w:rPr>
        <w:t xml:space="preserve">Výroku „duše je člověk“ lze rozumět dvěma způsoby. Za prvé v tom smyslu, že člověk je duše, ale tento člověk (např. </w:t>
      </w:r>
      <w:proofErr w:type="spellStart"/>
      <w:r w:rsidRPr="00FB39C4">
        <w:rPr>
          <w:rFonts w:ascii="Times New Roman" w:hAnsi="Times New Roman" w:cs="Times New Roman"/>
        </w:rPr>
        <w:t>Sókratés</w:t>
      </w:r>
      <w:proofErr w:type="spellEnd"/>
      <w:r w:rsidRPr="00FB39C4">
        <w:rPr>
          <w:rFonts w:ascii="Times New Roman" w:hAnsi="Times New Roman" w:cs="Times New Roman"/>
        </w:rPr>
        <w:t>) není duše, nýbrž složenina z duše a těla. Což říkám proto, že někteří tvrdili, že do pojmového vymezení druhu spadá pouze forma, kdežto látka není částí druhu, nýbrž individua.</w:t>
      </w:r>
    </w:p>
    <w:p w:rsidR="00FB39C4" w:rsidRPr="00FB39C4" w:rsidRDefault="00FB39C4" w:rsidP="005B5241">
      <w:pPr>
        <w:autoSpaceDE w:val="0"/>
        <w:autoSpaceDN w:val="0"/>
        <w:adjustRightInd w:val="0"/>
        <w:spacing w:after="120" w:line="240" w:lineRule="auto"/>
        <w:jc w:val="both"/>
        <w:rPr>
          <w:rFonts w:ascii="Times New Roman" w:hAnsi="Times New Roman" w:cs="Times New Roman"/>
        </w:rPr>
      </w:pPr>
      <w:r w:rsidRPr="00FB39C4">
        <w:rPr>
          <w:rFonts w:ascii="Times New Roman" w:hAnsi="Times New Roman" w:cs="Times New Roman"/>
        </w:rPr>
        <w:t>Ale to právě nemůže být pravda. K druhové přirozenosti totiž patří to, co vyjadřuje definice; u přírodních věcí však definice neoznačuje pouze formu, nýbrž jak formu, tak látku. Látka je tedy u přírodních věcí částí druhu – ne ovšem látka poznamenaná, jež je principem individuace, nýbrž látka společná. Tak jako totiž patří k výměru tohoto člověka, že sestává z této duše a z těchto svalů a těchto kostí, patří i k výměru člověka, že se skládá z duše, svalů a kostí. K esenci druhu totiž musí patřit vše, co mají společné esence všech individuí, která druh obsahuje.</w:t>
      </w:r>
    </w:p>
    <w:p w:rsidR="00FB39C4" w:rsidRPr="00FB39C4" w:rsidRDefault="00FB39C4" w:rsidP="005B5241">
      <w:pPr>
        <w:autoSpaceDE w:val="0"/>
        <w:autoSpaceDN w:val="0"/>
        <w:adjustRightInd w:val="0"/>
        <w:spacing w:after="120" w:line="240" w:lineRule="auto"/>
        <w:jc w:val="both"/>
        <w:rPr>
          <w:rFonts w:ascii="Times New Roman" w:hAnsi="Times New Roman" w:cs="Times New Roman"/>
        </w:rPr>
      </w:pPr>
      <w:r w:rsidRPr="00FB39C4">
        <w:rPr>
          <w:rFonts w:ascii="Times New Roman" w:hAnsi="Times New Roman" w:cs="Times New Roman"/>
        </w:rPr>
        <w:t>Jiným způsobem lze onomu tvrzení rozumět tak, že také tato duše je tento člověk. To by sice bylo možné držet, pokud bychom předpokládali, že činnost smyslové duše je vlastní jí samé bez těla – pak by totiž všechny činnosti, které se přisuzují člověku, patřily pouze duši. Každá věc je ovšem tím, co vykonává činnosti, které této věci patří; takže člověk je to, co vykonává činnosti člověka.</w:t>
      </w:r>
    </w:p>
    <w:p w:rsidR="00FB39C4" w:rsidRPr="00FB39C4" w:rsidRDefault="00FB39C4" w:rsidP="005B5241">
      <w:pPr>
        <w:autoSpaceDE w:val="0"/>
        <w:autoSpaceDN w:val="0"/>
        <w:adjustRightInd w:val="0"/>
        <w:spacing w:after="120" w:line="240" w:lineRule="auto"/>
        <w:jc w:val="both"/>
        <w:rPr>
          <w:rFonts w:ascii="Times New Roman" w:hAnsi="Times New Roman" w:cs="Times New Roman"/>
        </w:rPr>
      </w:pPr>
      <w:r w:rsidRPr="00FB39C4">
        <w:rPr>
          <w:rFonts w:ascii="Times New Roman" w:hAnsi="Times New Roman" w:cs="Times New Roman"/>
        </w:rPr>
        <w:t>Ukázalo se však, že smyslové vnímání není činností pouhé duše. Protože je tedy vnímání nějakou, byť ne výlučnou, činností člověka, je zjevné, že člověk není pouze duší, nýbrž je něčím složeným z duše a těla. Platón, který pokládal smyslové vnímání za vlastní pouze duši, ovšem mohl tvrdit, že člověk je duše užívající těla.</w:t>
      </w:r>
    </w:p>
    <w:sectPr w:rsidR="00FB39C4" w:rsidRPr="00FB39C4" w:rsidSect="005B5241">
      <w:footerReference w:type="default" r:id="rId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58F" w:rsidRDefault="00A6258F" w:rsidP="00FB39C4">
      <w:pPr>
        <w:spacing w:after="0" w:line="240" w:lineRule="auto"/>
      </w:pPr>
      <w:r>
        <w:separator/>
      </w:r>
    </w:p>
  </w:endnote>
  <w:endnote w:type="continuationSeparator" w:id="0">
    <w:p w:rsidR="00A6258F" w:rsidRDefault="00A6258F" w:rsidP="00FB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21418"/>
      <w:docPartObj>
        <w:docPartGallery w:val="Page Numbers (Bottom of Page)"/>
        <w:docPartUnique/>
      </w:docPartObj>
    </w:sdtPr>
    <w:sdtEndPr/>
    <w:sdtContent>
      <w:p w:rsidR="00FB39C4" w:rsidRDefault="00FB39C4">
        <w:pPr>
          <w:pStyle w:val="Zpat"/>
          <w:jc w:val="center"/>
        </w:pPr>
        <w:r>
          <w:fldChar w:fldCharType="begin"/>
        </w:r>
        <w:r>
          <w:instrText>PAGE   \* MERGEFORMAT</w:instrText>
        </w:r>
        <w:r>
          <w:fldChar w:fldCharType="separate"/>
        </w:r>
        <w:r w:rsidR="00B44F96">
          <w:rPr>
            <w:noProof/>
          </w:rPr>
          <w:t>2</w:t>
        </w:r>
        <w:r>
          <w:fldChar w:fldCharType="end"/>
        </w:r>
      </w:p>
    </w:sdtContent>
  </w:sdt>
  <w:p w:rsidR="00FB39C4" w:rsidRDefault="00FB39C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58F" w:rsidRDefault="00A6258F" w:rsidP="00FB39C4">
      <w:pPr>
        <w:spacing w:after="0" w:line="240" w:lineRule="auto"/>
      </w:pPr>
      <w:r>
        <w:separator/>
      </w:r>
    </w:p>
  </w:footnote>
  <w:footnote w:type="continuationSeparator" w:id="0">
    <w:p w:rsidR="00A6258F" w:rsidRDefault="00A6258F" w:rsidP="00FB3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F2"/>
    <w:rsid w:val="000454F2"/>
    <w:rsid w:val="001D5483"/>
    <w:rsid w:val="00444921"/>
    <w:rsid w:val="005B5241"/>
    <w:rsid w:val="007322FD"/>
    <w:rsid w:val="007D7FEA"/>
    <w:rsid w:val="008E42E7"/>
    <w:rsid w:val="008F3726"/>
    <w:rsid w:val="00934F2C"/>
    <w:rsid w:val="00A6258F"/>
    <w:rsid w:val="00B257E5"/>
    <w:rsid w:val="00B44F96"/>
    <w:rsid w:val="00CD0F98"/>
    <w:rsid w:val="00DA68CE"/>
    <w:rsid w:val="00DF0442"/>
    <w:rsid w:val="00FB3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4269"/>
  <w15:chartTrackingRefBased/>
  <w15:docId w15:val="{61D6B3BB-1064-499A-B517-3ED4D106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9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39C4"/>
  </w:style>
  <w:style w:type="paragraph" w:styleId="Zpat">
    <w:name w:val="footer"/>
    <w:basedOn w:val="Normln"/>
    <w:link w:val="ZpatChar"/>
    <w:uiPriority w:val="99"/>
    <w:unhideWhenUsed/>
    <w:rsid w:val="00FB39C4"/>
    <w:pPr>
      <w:tabs>
        <w:tab w:val="center" w:pos="4536"/>
        <w:tab w:val="right" w:pos="9072"/>
      </w:tabs>
      <w:spacing w:after="0" w:line="240" w:lineRule="auto"/>
    </w:pPr>
  </w:style>
  <w:style w:type="character" w:customStyle="1" w:styleId="ZpatChar">
    <w:name w:val="Zápatí Char"/>
    <w:basedOn w:val="Standardnpsmoodstavce"/>
    <w:link w:val="Zpat"/>
    <w:uiPriority w:val="99"/>
    <w:rsid w:val="00FB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727</Words>
  <Characters>4293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8</cp:revision>
  <dcterms:created xsi:type="dcterms:W3CDTF">2017-12-13T11:42:00Z</dcterms:created>
  <dcterms:modified xsi:type="dcterms:W3CDTF">2017-12-15T08:05:00Z</dcterms:modified>
</cp:coreProperties>
</file>