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5F32B" w14:textId="77777777" w:rsidR="00A246B4" w:rsidRPr="009C5BC2" w:rsidRDefault="00A246B4" w:rsidP="00A246B4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9C5BC2">
        <w:rPr>
          <w:rStyle w:val="s1"/>
          <w:rFonts w:ascii="Times New Roman" w:hAnsi="Times New Roman"/>
          <w:b/>
          <w:bCs/>
          <w:sz w:val="24"/>
          <w:szCs w:val="24"/>
        </w:rPr>
        <w:t xml:space="preserve">Romantikové: </w:t>
      </w:r>
      <w:r w:rsidR="00BC1FFD">
        <w:rPr>
          <w:rStyle w:val="s1"/>
          <w:rFonts w:ascii="Times New Roman" w:hAnsi="Times New Roman"/>
          <w:b/>
          <w:bCs/>
          <w:sz w:val="24"/>
          <w:szCs w:val="24"/>
        </w:rPr>
        <w:t>„Bohové žijí v básních.“</w:t>
      </w:r>
    </w:p>
    <w:p w14:paraId="540E9382" w14:textId="77777777" w:rsidR="00A246B4" w:rsidRPr="009C5BC2" w:rsidRDefault="00A246B4" w:rsidP="00A246B4">
      <w:pPr>
        <w:jc w:val="both"/>
        <w:rPr>
          <w:rFonts w:ascii="Times New Roman" w:hAnsi="Times New Roman" w:cs="Times New Roman"/>
        </w:rPr>
      </w:pPr>
      <w:r w:rsidRPr="009C5BC2">
        <w:rPr>
          <w:rFonts w:ascii="Times New Roman" w:hAnsi="Times New Roman" w:cs="Times New Roman"/>
        </w:rPr>
        <w:t>Romantika je podobně jako osvícenství jednak e</w:t>
      </w:r>
      <w:r>
        <w:rPr>
          <w:rFonts w:ascii="Times New Roman" w:hAnsi="Times New Roman" w:cs="Times New Roman"/>
        </w:rPr>
        <w:t>pochou a jednak duchovním postojem či hlediskem</w:t>
      </w:r>
      <w:r w:rsidRPr="009C5BC2">
        <w:rPr>
          <w:rFonts w:ascii="Times New Roman" w:hAnsi="Times New Roman" w:cs="Times New Roman"/>
        </w:rPr>
        <w:t xml:space="preserve"> na svět. První romantický okruh se vytváří kolem bratří </w:t>
      </w:r>
      <w:proofErr w:type="spellStart"/>
      <w:r w:rsidRPr="009C5BC2">
        <w:rPr>
          <w:rFonts w:ascii="Times New Roman" w:hAnsi="Times New Roman" w:cs="Times New Roman"/>
        </w:rPr>
        <w:t>Schlegelů</w:t>
      </w:r>
      <w:proofErr w:type="spellEnd"/>
      <w:r>
        <w:rPr>
          <w:rFonts w:ascii="Times New Roman" w:hAnsi="Times New Roman" w:cs="Times New Roman"/>
        </w:rPr>
        <w:t>, kteří</w:t>
      </w:r>
      <w:r w:rsidRPr="009C5BC2">
        <w:rPr>
          <w:rFonts w:ascii="Times New Roman" w:hAnsi="Times New Roman" w:cs="Times New Roman"/>
        </w:rPr>
        <w:t xml:space="preserve"> v roce 1798 zakládají časopis </w:t>
      </w:r>
      <w:proofErr w:type="spellStart"/>
      <w:r w:rsidRPr="007A28B3">
        <w:rPr>
          <w:rFonts w:ascii="Times New Roman" w:hAnsi="Times New Roman" w:cs="Times New Roman"/>
          <w:i/>
        </w:rPr>
        <w:t>Athenaeum</w:t>
      </w:r>
      <w:proofErr w:type="spellEnd"/>
      <w:r w:rsidRPr="009C5BC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Součástí romantického kruhu je</w:t>
      </w:r>
      <w:r w:rsidRPr="009C5BC2">
        <w:rPr>
          <w:rFonts w:ascii="Times New Roman" w:hAnsi="Times New Roman" w:cs="Times New Roman"/>
        </w:rPr>
        <w:t xml:space="preserve"> </w:t>
      </w:r>
      <w:proofErr w:type="spellStart"/>
      <w:r w:rsidRPr="005D0EE7">
        <w:rPr>
          <w:rFonts w:ascii="Times New Roman" w:hAnsi="Times New Roman" w:cs="Times New Roman"/>
          <w:b/>
        </w:rPr>
        <w:t>Schelling</w:t>
      </w:r>
      <w:proofErr w:type="spellEnd"/>
      <w:r w:rsidRPr="005D0EE7">
        <w:rPr>
          <w:rFonts w:ascii="Times New Roman" w:hAnsi="Times New Roman" w:cs="Times New Roman"/>
          <w:b/>
        </w:rPr>
        <w:t xml:space="preserve">, </w:t>
      </w:r>
      <w:proofErr w:type="spellStart"/>
      <w:r w:rsidRPr="005D0EE7">
        <w:rPr>
          <w:rFonts w:ascii="Times New Roman" w:hAnsi="Times New Roman" w:cs="Times New Roman"/>
          <w:b/>
        </w:rPr>
        <w:t>Novalis</w:t>
      </w:r>
      <w:proofErr w:type="spellEnd"/>
      <w:r w:rsidRPr="005D0EE7">
        <w:rPr>
          <w:rFonts w:ascii="Times New Roman" w:hAnsi="Times New Roman" w:cs="Times New Roman"/>
          <w:b/>
        </w:rPr>
        <w:t>, Schleiermacher</w:t>
      </w:r>
      <w:r w:rsidRPr="009C5BC2">
        <w:rPr>
          <w:rFonts w:ascii="Times New Roman" w:hAnsi="Times New Roman" w:cs="Times New Roman"/>
        </w:rPr>
        <w:t xml:space="preserve"> a volně </w:t>
      </w:r>
      <w:r>
        <w:rPr>
          <w:rFonts w:ascii="Times New Roman" w:hAnsi="Times New Roman" w:cs="Times New Roman"/>
        </w:rPr>
        <w:t xml:space="preserve">přidružený je </w:t>
      </w:r>
      <w:r w:rsidRPr="005D0EE7">
        <w:rPr>
          <w:rFonts w:ascii="Times New Roman" w:hAnsi="Times New Roman" w:cs="Times New Roman"/>
          <w:b/>
        </w:rPr>
        <w:t>Hölderlin</w:t>
      </w:r>
      <w:r>
        <w:rPr>
          <w:rFonts w:ascii="Times New Roman" w:hAnsi="Times New Roman" w:cs="Times New Roman"/>
        </w:rPr>
        <w:t xml:space="preserve">. Všichni zmínění se </w:t>
      </w:r>
      <w:r w:rsidRPr="00E13B76">
        <w:rPr>
          <w:rFonts w:ascii="Times New Roman" w:hAnsi="Times New Roman" w:cs="Times New Roman"/>
          <w:b/>
        </w:rPr>
        <w:t>narodili kolem roku 1770</w:t>
      </w:r>
      <w:r>
        <w:rPr>
          <w:rFonts w:ascii="Times New Roman" w:hAnsi="Times New Roman" w:cs="Times New Roman"/>
        </w:rPr>
        <w:t>, a r</w:t>
      </w:r>
      <w:r w:rsidRPr="009C5BC2">
        <w:rPr>
          <w:rFonts w:ascii="Times New Roman" w:hAnsi="Times New Roman" w:cs="Times New Roman"/>
        </w:rPr>
        <w:t>omantické hnutí je</w:t>
      </w:r>
      <w:r>
        <w:rPr>
          <w:rFonts w:ascii="Times New Roman" w:hAnsi="Times New Roman" w:cs="Times New Roman"/>
        </w:rPr>
        <w:t xml:space="preserve"> tedy </w:t>
      </w:r>
      <w:r w:rsidRPr="009C5BC2">
        <w:rPr>
          <w:rFonts w:ascii="Times New Roman" w:hAnsi="Times New Roman" w:cs="Times New Roman"/>
        </w:rPr>
        <w:t>jedno z mnoha protestních hnutí vznikajících v závěru osmnáctého století v Německu. Odsud se postupně romantický duch přesouval do Anglie či Francie. Stěžejní je pro romantiky, že povyšují na nejvyšší médium skutečnosti umění, především</w:t>
      </w:r>
      <w:r>
        <w:rPr>
          <w:rFonts w:ascii="Times New Roman" w:hAnsi="Times New Roman" w:cs="Times New Roman"/>
        </w:rPr>
        <w:t xml:space="preserve"> slovesné umění</w:t>
      </w:r>
      <w:r w:rsidRPr="009C5BC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Tomu je třeba rozumět na pozadí doby: </w:t>
      </w:r>
      <w:r w:rsidRPr="009C5BC2">
        <w:rPr>
          <w:rFonts w:ascii="Times New Roman" w:hAnsi="Times New Roman" w:cs="Times New Roman"/>
        </w:rPr>
        <w:t>Schiller nazval osmnácté století „</w:t>
      </w:r>
      <w:r w:rsidRPr="008E5BC2">
        <w:rPr>
          <w:rFonts w:ascii="Times New Roman" w:hAnsi="Times New Roman" w:cs="Times New Roman"/>
          <w:b/>
        </w:rPr>
        <w:t>stoletím, které vše pokecá inkoustem</w:t>
      </w:r>
      <w:r w:rsidRPr="009C5BC2">
        <w:rPr>
          <w:rFonts w:ascii="Times New Roman" w:hAnsi="Times New Roman" w:cs="Times New Roman"/>
        </w:rPr>
        <w:t>“ (</w:t>
      </w:r>
      <w:proofErr w:type="spellStart"/>
      <w:r w:rsidRPr="009C5BC2">
        <w:rPr>
          <w:rFonts w:ascii="Times New Roman" w:hAnsi="Times New Roman" w:cs="Times New Roman"/>
        </w:rPr>
        <w:t>das</w:t>
      </w:r>
      <w:proofErr w:type="spellEnd"/>
      <w:r w:rsidRPr="009C5BC2">
        <w:rPr>
          <w:rFonts w:ascii="Times New Roman" w:hAnsi="Times New Roman" w:cs="Times New Roman"/>
        </w:rPr>
        <w:t xml:space="preserve"> </w:t>
      </w:r>
      <w:proofErr w:type="spellStart"/>
      <w:r w:rsidRPr="009C5BC2">
        <w:rPr>
          <w:rFonts w:ascii="Times New Roman" w:hAnsi="Times New Roman" w:cs="Times New Roman"/>
        </w:rPr>
        <w:t>tintenkleckernde</w:t>
      </w:r>
      <w:proofErr w:type="spellEnd"/>
      <w:r w:rsidRPr="009C5BC2">
        <w:rPr>
          <w:rFonts w:ascii="Times New Roman" w:hAnsi="Times New Roman" w:cs="Times New Roman"/>
        </w:rPr>
        <w:t xml:space="preserve"> </w:t>
      </w:r>
      <w:proofErr w:type="spellStart"/>
      <w:r w:rsidRPr="009C5BC2">
        <w:rPr>
          <w:rFonts w:ascii="Times New Roman" w:hAnsi="Times New Roman" w:cs="Times New Roman"/>
        </w:rPr>
        <w:t>Jahrhundert</w:t>
      </w:r>
      <w:proofErr w:type="spellEnd"/>
      <w:r w:rsidRPr="009C5BC2"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</w:rPr>
        <w:t>v</w:t>
      </w:r>
      <w:r w:rsidRPr="009C5BC2">
        <w:rPr>
          <w:rFonts w:ascii="Times New Roman" w:hAnsi="Times New Roman" w:cs="Times New Roman"/>
        </w:rPr>
        <w:t> období 1750–1800 se zdvojnásobuje číslo těch, kteří umějí číst. Člověk už nečte mnohokrát jednu knihu, ale mnoho knih jednou. Vzniká výraz pro chor</w:t>
      </w:r>
      <w:r>
        <w:rPr>
          <w:rFonts w:ascii="Times New Roman" w:hAnsi="Times New Roman" w:cs="Times New Roman"/>
        </w:rPr>
        <w:t xml:space="preserve">obnou lásku ke čtení – </w:t>
      </w:r>
      <w:proofErr w:type="spellStart"/>
      <w:r>
        <w:rPr>
          <w:rFonts w:ascii="Times New Roman" w:hAnsi="Times New Roman" w:cs="Times New Roman"/>
        </w:rPr>
        <w:t>Lesewut</w:t>
      </w:r>
      <w:proofErr w:type="spellEnd"/>
      <w:r>
        <w:rPr>
          <w:rFonts w:ascii="Times New Roman" w:hAnsi="Times New Roman" w:cs="Times New Roman"/>
        </w:rPr>
        <w:t xml:space="preserve">, tedy </w:t>
      </w:r>
      <w:r w:rsidRPr="009C5BC2">
        <w:rPr>
          <w:rFonts w:ascii="Times New Roman" w:hAnsi="Times New Roman" w:cs="Times New Roman"/>
        </w:rPr>
        <w:t xml:space="preserve">„vzteklé čtení“. </w:t>
      </w:r>
      <w:r>
        <w:rPr>
          <w:rFonts w:ascii="Times New Roman" w:hAnsi="Times New Roman" w:cs="Times New Roman"/>
        </w:rPr>
        <w:t xml:space="preserve">Básník </w:t>
      </w:r>
      <w:r w:rsidRPr="009C5BC2">
        <w:rPr>
          <w:rFonts w:ascii="Times New Roman" w:hAnsi="Times New Roman" w:cs="Times New Roman"/>
        </w:rPr>
        <w:t xml:space="preserve">Ludwig </w:t>
      </w:r>
      <w:proofErr w:type="spellStart"/>
      <w:r w:rsidRPr="009C5BC2">
        <w:rPr>
          <w:rFonts w:ascii="Times New Roman" w:hAnsi="Times New Roman" w:cs="Times New Roman"/>
        </w:rPr>
        <w:t>Tieck</w:t>
      </w:r>
      <w:proofErr w:type="spellEnd"/>
      <w:r w:rsidRPr="009C5BC2">
        <w:rPr>
          <w:rFonts w:ascii="Times New Roman" w:hAnsi="Times New Roman" w:cs="Times New Roman"/>
        </w:rPr>
        <w:t xml:space="preserve"> k tomu poznamenává: „</w:t>
      </w:r>
      <w:r w:rsidRPr="006037C6">
        <w:rPr>
          <w:rFonts w:ascii="Times New Roman" w:hAnsi="Times New Roman" w:cs="Times New Roman"/>
          <w:b/>
        </w:rPr>
        <w:t>Nemůžeme si pomoci, my romantici jsme z literatury prostě stvořeni</w:t>
      </w:r>
      <w:r w:rsidRPr="009C5BC2">
        <w:rPr>
          <w:rFonts w:ascii="Times New Roman" w:hAnsi="Times New Roman" w:cs="Times New Roman"/>
        </w:rPr>
        <w:t xml:space="preserve">.“ </w:t>
      </w:r>
      <w:r>
        <w:rPr>
          <w:rFonts w:ascii="Times New Roman" w:hAnsi="Times New Roman" w:cs="Times New Roman"/>
        </w:rPr>
        <w:t xml:space="preserve">Někteří kritici se však obávají, že závislost na čtení je svého druhu nemoc: rozčeřená fantazie je zdraví škodlivá, svědectvím toho měla být </w:t>
      </w:r>
      <w:r w:rsidRPr="00E13B76">
        <w:rPr>
          <w:rFonts w:ascii="Times New Roman" w:hAnsi="Times New Roman" w:cs="Times New Roman"/>
          <w:b/>
        </w:rPr>
        <w:t>častá tuberkulóza mezi básníky</w:t>
      </w:r>
      <w:r>
        <w:rPr>
          <w:rFonts w:ascii="Times New Roman" w:hAnsi="Times New Roman" w:cs="Times New Roman"/>
        </w:rPr>
        <w:t>.</w:t>
      </w:r>
    </w:p>
    <w:p w14:paraId="4E3DC8BA" w14:textId="77777777" w:rsidR="00A246B4" w:rsidRPr="009C5BC2" w:rsidRDefault="00A246B4" w:rsidP="00A246B4">
      <w:pPr>
        <w:jc w:val="both"/>
        <w:rPr>
          <w:rFonts w:ascii="Times New Roman" w:hAnsi="Times New Roman" w:cs="Times New Roman"/>
        </w:rPr>
      </w:pPr>
      <w:r w:rsidRPr="00E13B76">
        <w:rPr>
          <w:rFonts w:ascii="Times New Roman" w:hAnsi="Times New Roman" w:cs="Times New Roman"/>
          <w:b/>
        </w:rPr>
        <w:t xml:space="preserve">Médiem pravdy se tím stává představivost </w:t>
      </w:r>
      <w:r w:rsidRPr="009C5BC2">
        <w:rPr>
          <w:rFonts w:ascii="Times New Roman" w:hAnsi="Times New Roman" w:cs="Times New Roman"/>
        </w:rPr>
        <w:t xml:space="preserve">(dosud to byl tradičně rozum). </w:t>
      </w:r>
      <w:r>
        <w:rPr>
          <w:rFonts w:ascii="Times New Roman" w:hAnsi="Times New Roman" w:cs="Times New Roman"/>
        </w:rPr>
        <w:t>N</w:t>
      </w:r>
      <w:r w:rsidRPr="009C5BC2">
        <w:rPr>
          <w:rFonts w:ascii="Times New Roman" w:hAnsi="Times New Roman" w:cs="Times New Roman"/>
        </w:rPr>
        <w:t xml:space="preserve">ejvyšší formou poznání </w:t>
      </w:r>
      <w:r>
        <w:rPr>
          <w:rFonts w:ascii="Times New Roman" w:hAnsi="Times New Roman" w:cs="Times New Roman"/>
        </w:rPr>
        <w:t xml:space="preserve">proto nyní již </w:t>
      </w:r>
      <w:r w:rsidRPr="009C5BC2">
        <w:rPr>
          <w:rFonts w:ascii="Times New Roman" w:hAnsi="Times New Roman" w:cs="Times New Roman"/>
        </w:rPr>
        <w:t xml:space="preserve">není racionální úvaha, ale báseň, </w:t>
      </w:r>
      <w:r>
        <w:rPr>
          <w:rFonts w:ascii="Times New Roman" w:hAnsi="Times New Roman" w:cs="Times New Roman"/>
        </w:rPr>
        <w:t>a</w:t>
      </w:r>
      <w:r w:rsidRPr="009C5BC2">
        <w:rPr>
          <w:rFonts w:ascii="Times New Roman" w:hAnsi="Times New Roman" w:cs="Times New Roman"/>
        </w:rPr>
        <w:t xml:space="preserve"> </w:t>
      </w:r>
      <w:proofErr w:type="spellStart"/>
      <w:r w:rsidRPr="009C5BC2">
        <w:rPr>
          <w:rFonts w:ascii="Times New Roman" w:hAnsi="Times New Roman" w:cs="Times New Roman"/>
        </w:rPr>
        <w:t>Novalis</w:t>
      </w:r>
      <w:proofErr w:type="spellEnd"/>
      <w:r w:rsidRPr="009C5B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tak tvrdí</w:t>
      </w:r>
      <w:r w:rsidRPr="009C5BC2">
        <w:rPr>
          <w:rFonts w:ascii="Times New Roman" w:hAnsi="Times New Roman" w:cs="Times New Roman"/>
        </w:rPr>
        <w:t>: „</w:t>
      </w:r>
      <w:r w:rsidRPr="00F11FEF">
        <w:rPr>
          <w:rFonts w:ascii="Times New Roman" w:hAnsi="Times New Roman" w:cs="Times New Roman"/>
          <w:b/>
        </w:rPr>
        <w:t>Hrdinou filosofie je poezie</w:t>
      </w:r>
      <w:r w:rsidRPr="009C5BC2">
        <w:rPr>
          <w:rFonts w:ascii="Times New Roman" w:hAnsi="Times New Roman" w:cs="Times New Roman"/>
        </w:rPr>
        <w:t xml:space="preserve">.“ </w:t>
      </w:r>
      <w:r>
        <w:rPr>
          <w:rFonts w:ascii="Times New Roman" w:hAnsi="Times New Roman" w:cs="Times New Roman"/>
        </w:rPr>
        <w:t xml:space="preserve">Ve fantazii se vytváří nový životní pocit, přetváří se skutečnost, a co více – stýkáme se zde s bohy. </w:t>
      </w:r>
      <w:bookmarkStart w:id="0" w:name="_GoBack"/>
      <w:r w:rsidRPr="009C5BC2">
        <w:rPr>
          <w:rFonts w:ascii="Times New Roman" w:hAnsi="Times New Roman" w:cs="Times New Roman"/>
        </w:rPr>
        <w:t>Romantika j</w:t>
      </w:r>
      <w:bookmarkEnd w:id="0"/>
      <w:r w:rsidRPr="009C5BC2">
        <w:rPr>
          <w:rFonts w:ascii="Times New Roman" w:hAnsi="Times New Roman" w:cs="Times New Roman"/>
        </w:rPr>
        <w:t>e tak</w:t>
      </w:r>
      <w:r>
        <w:rPr>
          <w:rFonts w:ascii="Times New Roman" w:hAnsi="Times New Roman" w:cs="Times New Roman"/>
        </w:rPr>
        <w:t xml:space="preserve"> hnutím, které</w:t>
      </w:r>
      <w:r w:rsidRPr="009C5BC2">
        <w:rPr>
          <w:rFonts w:ascii="Times New Roman" w:hAnsi="Times New Roman" w:cs="Times New Roman"/>
        </w:rPr>
        <w:t xml:space="preserve"> </w:t>
      </w:r>
      <w:r w:rsidRPr="00F11FEF">
        <w:rPr>
          <w:rFonts w:ascii="Times New Roman" w:hAnsi="Times New Roman" w:cs="Times New Roman"/>
          <w:b/>
        </w:rPr>
        <w:t xml:space="preserve">usiluje o </w:t>
      </w:r>
      <w:proofErr w:type="spellStart"/>
      <w:r w:rsidRPr="00F11FEF">
        <w:rPr>
          <w:rFonts w:ascii="Times New Roman" w:hAnsi="Times New Roman" w:cs="Times New Roman"/>
          <w:b/>
        </w:rPr>
        <w:t>znovuokouzlení</w:t>
      </w:r>
      <w:proofErr w:type="spellEnd"/>
      <w:r w:rsidRPr="00F11FEF">
        <w:rPr>
          <w:rFonts w:ascii="Times New Roman" w:hAnsi="Times New Roman" w:cs="Times New Roman"/>
          <w:b/>
        </w:rPr>
        <w:t xml:space="preserve"> světa</w:t>
      </w:r>
      <w:r>
        <w:rPr>
          <w:rFonts w:ascii="Times New Roman" w:hAnsi="Times New Roman" w:cs="Times New Roman"/>
        </w:rPr>
        <w:t xml:space="preserve">. </w:t>
      </w:r>
      <w:r w:rsidRPr="009C5BC2">
        <w:rPr>
          <w:rFonts w:ascii="Times New Roman" w:hAnsi="Times New Roman" w:cs="Times New Roman"/>
        </w:rPr>
        <w:t xml:space="preserve">Zásadní vlivy má Kantova </w:t>
      </w:r>
      <w:r w:rsidRPr="00F11FEF">
        <w:rPr>
          <w:rFonts w:ascii="Times New Roman" w:hAnsi="Times New Roman" w:cs="Times New Roman"/>
          <w:i/>
        </w:rPr>
        <w:t>Kritika soudnosti</w:t>
      </w:r>
      <w:r w:rsidRPr="009C5BC2">
        <w:rPr>
          <w:rFonts w:ascii="Times New Roman" w:hAnsi="Times New Roman" w:cs="Times New Roman"/>
        </w:rPr>
        <w:t xml:space="preserve"> a její úvahy o </w:t>
      </w:r>
      <w:r>
        <w:rPr>
          <w:rFonts w:ascii="Times New Roman" w:hAnsi="Times New Roman" w:cs="Times New Roman"/>
        </w:rPr>
        <w:t xml:space="preserve">organismu, kráse a o géniovi. Příroda není představena jako neživé, mechanické jsoucno, ale jako živý </w:t>
      </w:r>
      <w:r w:rsidRPr="0082344C">
        <w:rPr>
          <w:rFonts w:ascii="Times New Roman" w:hAnsi="Times New Roman" w:cs="Times New Roman"/>
          <w:b/>
        </w:rPr>
        <w:t>organismus</w:t>
      </w:r>
      <w:r>
        <w:rPr>
          <w:rFonts w:ascii="Times New Roman" w:hAnsi="Times New Roman" w:cs="Times New Roman"/>
        </w:rPr>
        <w:t xml:space="preserve">. Krása se stává šifrou transcendence, poukazem, že smyslový svět je oknem k vyšší skutečnosti. Zásadní vliv má ale rovněž filosof Johann Gottfried </w:t>
      </w:r>
      <w:r w:rsidRPr="00707A60">
        <w:rPr>
          <w:rFonts w:ascii="Times New Roman" w:hAnsi="Times New Roman" w:cs="Times New Roman"/>
          <w:b/>
        </w:rPr>
        <w:t>Herder</w:t>
      </w:r>
      <w:r>
        <w:rPr>
          <w:rFonts w:ascii="Times New Roman" w:hAnsi="Times New Roman" w:cs="Times New Roman"/>
        </w:rPr>
        <w:t xml:space="preserve">, který </w:t>
      </w:r>
      <w:r w:rsidRPr="009C5BC2">
        <w:rPr>
          <w:rFonts w:ascii="Times New Roman" w:hAnsi="Times New Roman" w:cs="Times New Roman"/>
        </w:rPr>
        <w:t xml:space="preserve">oslovil romantiky </w:t>
      </w:r>
      <w:r>
        <w:rPr>
          <w:rFonts w:ascii="Times New Roman" w:hAnsi="Times New Roman" w:cs="Times New Roman"/>
        </w:rPr>
        <w:t>studiem folkloru, lidových tradic, pohádek nebo jazyka – s romantismem jde ruku v ruce snaha odhalit „</w:t>
      </w:r>
      <w:r w:rsidRPr="00707A60">
        <w:rPr>
          <w:rFonts w:ascii="Times New Roman" w:hAnsi="Times New Roman" w:cs="Times New Roman"/>
          <w:b/>
        </w:rPr>
        <w:t>jedinečnou duši národa</w:t>
      </w:r>
      <w:r>
        <w:rPr>
          <w:rFonts w:ascii="Times New Roman" w:hAnsi="Times New Roman" w:cs="Times New Roman"/>
        </w:rPr>
        <w:t xml:space="preserve">“. </w:t>
      </w:r>
      <w:r w:rsidRPr="009C5BC2">
        <w:rPr>
          <w:rFonts w:ascii="Times New Roman" w:hAnsi="Times New Roman" w:cs="Times New Roman"/>
        </w:rPr>
        <w:t xml:space="preserve">Cílem </w:t>
      </w:r>
      <w:r>
        <w:rPr>
          <w:rFonts w:ascii="Times New Roman" w:hAnsi="Times New Roman" w:cs="Times New Roman"/>
        </w:rPr>
        <w:t xml:space="preserve">romantické </w:t>
      </w:r>
      <w:r w:rsidRPr="009C5BC2">
        <w:rPr>
          <w:rFonts w:ascii="Times New Roman" w:hAnsi="Times New Roman" w:cs="Times New Roman"/>
        </w:rPr>
        <w:t xml:space="preserve">tvorby </w:t>
      </w:r>
      <w:r>
        <w:rPr>
          <w:rFonts w:ascii="Times New Roman" w:hAnsi="Times New Roman" w:cs="Times New Roman"/>
        </w:rPr>
        <w:t xml:space="preserve">tak není úprk ze světa, jak bylo romantikům často vyčítáno, ale </w:t>
      </w:r>
      <w:r w:rsidRPr="00912B18">
        <w:rPr>
          <w:rFonts w:ascii="Times New Roman" w:hAnsi="Times New Roman" w:cs="Times New Roman"/>
          <w:b/>
        </w:rPr>
        <w:t>zintenzivnění každodennosti</w:t>
      </w:r>
      <w:r>
        <w:rPr>
          <w:rFonts w:ascii="Times New Roman" w:hAnsi="Times New Roman" w:cs="Times New Roman"/>
        </w:rPr>
        <w:t xml:space="preserve"> do té míry, že se stane čímsi nevšedním. Právě tento pohled na skutečnost nazývá </w:t>
      </w:r>
      <w:proofErr w:type="spellStart"/>
      <w:r>
        <w:rPr>
          <w:rFonts w:ascii="Times New Roman" w:hAnsi="Times New Roman" w:cs="Times New Roman"/>
        </w:rPr>
        <w:t>Novalis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C5BC2">
        <w:rPr>
          <w:rFonts w:ascii="Times New Roman" w:hAnsi="Times New Roman" w:cs="Times New Roman"/>
        </w:rPr>
        <w:t>„</w:t>
      </w:r>
      <w:r w:rsidRPr="00912B18">
        <w:rPr>
          <w:rFonts w:ascii="Times New Roman" w:hAnsi="Times New Roman" w:cs="Times New Roman"/>
          <w:b/>
        </w:rPr>
        <w:t>romantizováním</w:t>
      </w:r>
      <w:r w:rsidRPr="009C5BC2">
        <w:rPr>
          <w:rFonts w:ascii="Times New Roman" w:hAnsi="Times New Roman" w:cs="Times New Roman"/>
        </w:rPr>
        <w:t xml:space="preserve">“: „Když prostému </w:t>
      </w:r>
      <w:r>
        <w:rPr>
          <w:rFonts w:ascii="Times New Roman" w:hAnsi="Times New Roman" w:cs="Times New Roman"/>
        </w:rPr>
        <w:t xml:space="preserve">přisuzuji </w:t>
      </w:r>
      <w:r w:rsidRPr="009C5BC2">
        <w:rPr>
          <w:rFonts w:ascii="Times New Roman" w:hAnsi="Times New Roman" w:cs="Times New Roman"/>
        </w:rPr>
        <w:t xml:space="preserve">hluboký smysl, když obyčejnému propůjčuji auru tajuplnosti, známému důstojnost nepoznaného, konečnému záři nekonečného, romantizuji.“ </w:t>
      </w:r>
    </w:p>
    <w:p w14:paraId="334A73FE" w14:textId="77777777" w:rsidR="00A246B4" w:rsidRPr="00912B18" w:rsidRDefault="00A246B4" w:rsidP="00A246B4">
      <w:pPr>
        <w:jc w:val="both"/>
        <w:rPr>
          <w:rFonts w:ascii="Times New Roman" w:hAnsi="Times New Roman" w:cs="Times New Roman"/>
        </w:rPr>
      </w:pPr>
      <w:r w:rsidRPr="009C5BC2">
        <w:rPr>
          <w:rFonts w:ascii="Times New Roman" w:hAnsi="Times New Roman" w:cs="Times New Roman"/>
        </w:rPr>
        <w:t>Umění skýtá</w:t>
      </w:r>
      <w:r>
        <w:rPr>
          <w:rFonts w:ascii="Times New Roman" w:hAnsi="Times New Roman" w:cs="Times New Roman"/>
        </w:rPr>
        <w:t xml:space="preserve"> nejen</w:t>
      </w:r>
      <w:r w:rsidRPr="009C5BC2">
        <w:rPr>
          <w:rFonts w:ascii="Times New Roman" w:hAnsi="Times New Roman" w:cs="Times New Roman"/>
        </w:rPr>
        <w:t xml:space="preserve"> cestu k nejvyšší skutečnosti, ale má rovněž </w:t>
      </w:r>
      <w:r w:rsidRPr="00707A60">
        <w:rPr>
          <w:rFonts w:ascii="Times New Roman" w:hAnsi="Times New Roman" w:cs="Times New Roman"/>
          <w:b/>
        </w:rPr>
        <w:t>výraznou pedagogickou úlohu</w:t>
      </w:r>
      <w:r w:rsidRPr="009C5BC2">
        <w:rPr>
          <w:rFonts w:ascii="Times New Roman" w:hAnsi="Times New Roman" w:cs="Times New Roman"/>
        </w:rPr>
        <w:t>: básník má svou tvo</w:t>
      </w:r>
      <w:r>
        <w:rPr>
          <w:rFonts w:ascii="Times New Roman" w:hAnsi="Times New Roman" w:cs="Times New Roman"/>
        </w:rPr>
        <w:t>rbou vyzdvihnout, co je v národu</w:t>
      </w:r>
      <w:r w:rsidRPr="009C5BC2">
        <w:rPr>
          <w:rFonts w:ascii="Times New Roman" w:hAnsi="Times New Roman" w:cs="Times New Roman"/>
        </w:rPr>
        <w:t xml:space="preserve"> nejcennější</w:t>
      </w:r>
      <w:r>
        <w:rPr>
          <w:rFonts w:ascii="Times New Roman" w:hAnsi="Times New Roman" w:cs="Times New Roman"/>
        </w:rPr>
        <w:t xml:space="preserve">, a tím kultivovat veřejnost: umění a kráse je přisuzována moc osvobodit člověka i národ. Viz F. Schiller, </w:t>
      </w:r>
      <w:r>
        <w:rPr>
          <w:rFonts w:ascii="Times New Roman" w:hAnsi="Times New Roman" w:cs="Times New Roman"/>
          <w:i/>
        </w:rPr>
        <w:t>Listy o estetické výchově</w:t>
      </w:r>
      <w:r>
        <w:rPr>
          <w:rFonts w:ascii="Times New Roman" w:hAnsi="Times New Roman" w:cs="Times New Roman"/>
        </w:rPr>
        <w:t xml:space="preserve"> (přel. J. Hrůša, Praha 1995). Spolu s výchovnou funkcí krásy je objevena hodnota individuality. </w:t>
      </w:r>
      <w:r w:rsidRPr="00AB22CC">
        <w:rPr>
          <w:rFonts w:ascii="Times New Roman" w:hAnsi="Times New Roman" w:cs="Times New Roman"/>
          <w:b/>
        </w:rPr>
        <w:t>Umění již totiž není nápodobou, ale tvorbou nového</w:t>
      </w:r>
      <w:r>
        <w:rPr>
          <w:rFonts w:ascii="Times New Roman" w:hAnsi="Times New Roman" w:cs="Times New Roman"/>
        </w:rPr>
        <w:t xml:space="preserve">, ale aby mohl člověk tvořit nové, musí být sám jedinečný. Umění je tak výrazem jedinečností, ale i kultivací této jedinečnost. </w:t>
      </w:r>
      <w:r w:rsidRPr="009C5BC2">
        <w:rPr>
          <w:rFonts w:ascii="Times New Roman" w:hAnsi="Times New Roman"/>
        </w:rPr>
        <w:t xml:space="preserve">Herder </w:t>
      </w:r>
      <w:r>
        <w:rPr>
          <w:rFonts w:ascii="Times New Roman" w:hAnsi="Times New Roman"/>
        </w:rPr>
        <w:t>tak tvrdí</w:t>
      </w:r>
      <w:r w:rsidRPr="009C5BC2">
        <w:rPr>
          <w:rFonts w:ascii="Times New Roman" w:hAnsi="Times New Roman"/>
        </w:rPr>
        <w:t xml:space="preserve">, že </w:t>
      </w:r>
      <w:r w:rsidRPr="005E10A8">
        <w:rPr>
          <w:rFonts w:ascii="Times New Roman" w:hAnsi="Times New Roman"/>
          <w:b/>
        </w:rPr>
        <w:t>každý má originální způsob, jak být člověkem, má své vlastní měřítko</w:t>
      </w:r>
      <w:r w:rsidRPr="009C5BC2">
        <w:rPr>
          <w:rFonts w:ascii="Times New Roman" w:hAnsi="Times New Roman"/>
        </w:rPr>
        <w:t xml:space="preserve">. Umělecká tvorba </w:t>
      </w:r>
      <w:r>
        <w:rPr>
          <w:rFonts w:ascii="Times New Roman" w:hAnsi="Times New Roman"/>
        </w:rPr>
        <w:t>se tím stává</w:t>
      </w:r>
      <w:r w:rsidRPr="009C5BC2">
        <w:rPr>
          <w:rFonts w:ascii="Times New Roman" w:hAnsi="Times New Roman"/>
        </w:rPr>
        <w:t xml:space="preserve"> paradigmatickou cestou, </w:t>
      </w:r>
      <w:r>
        <w:rPr>
          <w:rFonts w:ascii="Times New Roman" w:hAnsi="Times New Roman"/>
        </w:rPr>
        <w:t>na níž</w:t>
      </w:r>
      <w:r w:rsidRPr="009C5BC2">
        <w:rPr>
          <w:rFonts w:ascii="Times New Roman" w:hAnsi="Times New Roman"/>
        </w:rPr>
        <w:t xml:space="preserve"> lidé</w:t>
      </w:r>
      <w:r>
        <w:rPr>
          <w:rFonts w:ascii="Times New Roman" w:hAnsi="Times New Roman"/>
        </w:rPr>
        <w:t xml:space="preserve"> dospívají</w:t>
      </w:r>
      <w:r w:rsidRPr="009C5BC2">
        <w:rPr>
          <w:rFonts w:ascii="Times New Roman" w:hAnsi="Times New Roman"/>
        </w:rPr>
        <w:t xml:space="preserve"> k sebeurčení. Tím se překládá na osobní rovinu tendence k revoluci: </w:t>
      </w:r>
      <w:r>
        <w:rPr>
          <w:rFonts w:ascii="Times New Roman" w:hAnsi="Times New Roman"/>
        </w:rPr>
        <w:t>nejde už o politickou, ale niternou revoluci: člověk má najít sám sebe, má kultivovat svou individualitu</w:t>
      </w:r>
      <w:r w:rsidRPr="009C5BC2">
        <w:rPr>
          <w:rFonts w:ascii="Times New Roman" w:hAnsi="Times New Roman"/>
        </w:rPr>
        <w:t xml:space="preserve"> </w:t>
      </w:r>
      <w:r w:rsidRPr="005E10A8">
        <w:rPr>
          <w:rFonts w:ascii="Times New Roman" w:hAnsi="Times New Roman"/>
          <w:b/>
        </w:rPr>
        <w:t>Umělec se tím stává paradigmatickým příkladem lidského bytí</w:t>
      </w:r>
      <w:r w:rsidRPr="009C5BC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P</w:t>
      </w:r>
      <w:r w:rsidRPr="009C5BC2">
        <w:rPr>
          <w:rFonts w:ascii="Times New Roman" w:hAnsi="Times New Roman"/>
        </w:rPr>
        <w:t xml:space="preserve">řestože romantici nezvítězili politicky, o což ostatně ani neusilovali, </w:t>
      </w:r>
      <w:r w:rsidRPr="005E10A8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vítězili </w:t>
      </w:r>
      <w:r w:rsidRPr="005E10A8">
        <w:rPr>
          <w:rFonts w:ascii="Times New Roman" w:hAnsi="Times New Roman"/>
          <w:b/>
        </w:rPr>
        <w:t>kulturně</w:t>
      </w:r>
      <w:r w:rsidRPr="009C5BC2">
        <w:rPr>
          <w:rFonts w:ascii="Times New Roman" w:hAnsi="Times New Roman"/>
        </w:rPr>
        <w:t xml:space="preserve">, jak například ukazuje Charles </w:t>
      </w:r>
      <w:proofErr w:type="spellStart"/>
      <w:r w:rsidRPr="009C5BC2">
        <w:rPr>
          <w:rFonts w:ascii="Times New Roman" w:hAnsi="Times New Roman"/>
        </w:rPr>
        <w:t>Taylor</w:t>
      </w:r>
      <w:proofErr w:type="spellEnd"/>
      <w:r w:rsidRPr="009C5BC2">
        <w:rPr>
          <w:rFonts w:ascii="Times New Roman" w:hAnsi="Times New Roman"/>
        </w:rPr>
        <w:t xml:space="preserve"> ve své knize </w:t>
      </w:r>
      <w:r w:rsidRPr="009C5BC2">
        <w:rPr>
          <w:rFonts w:ascii="Times New Roman" w:hAnsi="Times New Roman"/>
          <w:i/>
        </w:rPr>
        <w:t>Etika autenticity</w:t>
      </w:r>
      <w:r>
        <w:rPr>
          <w:rFonts w:ascii="Times New Roman" w:hAnsi="Times New Roman"/>
        </w:rPr>
        <w:t xml:space="preserve"> (Praha 2001), a tím vlastně potvrdili romantickou devízu:</w:t>
      </w:r>
      <w:r w:rsidRPr="009C5BC2">
        <w:rPr>
          <w:rFonts w:ascii="Times New Roman" w:hAnsi="Times New Roman"/>
        </w:rPr>
        <w:t xml:space="preserve"> „</w:t>
      </w:r>
      <w:r w:rsidRPr="005E10A8">
        <w:rPr>
          <w:rFonts w:ascii="Times New Roman" w:hAnsi="Times New Roman"/>
          <w:b/>
        </w:rPr>
        <w:t>Vše, co je trvalé, pochází z rukou básníka</w:t>
      </w:r>
      <w:r w:rsidRPr="009C5BC2">
        <w:rPr>
          <w:rFonts w:ascii="Times New Roman" w:hAnsi="Times New Roman"/>
        </w:rPr>
        <w:t>.“</w:t>
      </w:r>
    </w:p>
    <w:p w14:paraId="4A50AABE" w14:textId="77777777" w:rsidR="00A246B4" w:rsidRPr="005E10A8" w:rsidRDefault="00A246B4" w:rsidP="00A246B4">
      <w:pPr>
        <w:jc w:val="both"/>
        <w:rPr>
          <w:rStyle w:val="s1"/>
          <w:rFonts w:ascii="Times New Roman" w:hAnsi="Times New Roman"/>
        </w:rPr>
      </w:pPr>
    </w:p>
    <w:p w14:paraId="13B32234" w14:textId="77777777" w:rsidR="00A246B4" w:rsidRPr="009C5BC2" w:rsidRDefault="00A246B4" w:rsidP="00A246B4">
      <w:pPr>
        <w:pStyle w:val="p1"/>
        <w:jc w:val="center"/>
        <w:rPr>
          <w:rStyle w:val="s1"/>
          <w:rFonts w:ascii="Times New Roman" w:hAnsi="Times New Roman"/>
          <w:b/>
          <w:bCs/>
          <w:sz w:val="24"/>
          <w:szCs w:val="24"/>
        </w:rPr>
      </w:pPr>
      <w:r w:rsidRPr="009C5BC2">
        <w:rPr>
          <w:rStyle w:val="s1"/>
          <w:rFonts w:ascii="Times New Roman" w:hAnsi="Times New Roman"/>
          <w:b/>
          <w:bCs/>
          <w:sz w:val="24"/>
          <w:szCs w:val="24"/>
        </w:rPr>
        <w:t>Johann Christian Friedrich Hölderlin (1770–1843)</w:t>
      </w:r>
    </w:p>
    <w:p w14:paraId="5A33DCF0" w14:textId="77777777" w:rsidR="00A246B4" w:rsidRPr="00AB22CC" w:rsidRDefault="00A246B4" w:rsidP="00A246B4">
      <w:pPr>
        <w:pStyle w:val="p1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Pro </w:t>
      </w:r>
      <w:proofErr w:type="spellStart"/>
      <w:r>
        <w:rPr>
          <w:rStyle w:val="s1"/>
          <w:rFonts w:ascii="Times New Roman" w:hAnsi="Times New Roman"/>
          <w:sz w:val="24"/>
          <w:szCs w:val="24"/>
        </w:rPr>
        <w:t>Hölderlinovu</w:t>
      </w:r>
      <w:proofErr w:type="spellEnd"/>
      <w:r w:rsidRPr="009C5BC2">
        <w:rPr>
          <w:rStyle w:val="s1"/>
          <w:rFonts w:ascii="Times New Roman" w:hAnsi="Times New Roman"/>
          <w:sz w:val="24"/>
          <w:szCs w:val="24"/>
        </w:rPr>
        <w:t xml:space="preserve"> básnickou i filosofickou tvorbu</w:t>
      </w:r>
      <w:r>
        <w:rPr>
          <w:rStyle w:val="s1"/>
          <w:rFonts w:ascii="Times New Roman" w:hAnsi="Times New Roman"/>
          <w:sz w:val="24"/>
          <w:szCs w:val="24"/>
        </w:rPr>
        <w:t xml:space="preserve"> byla </w:t>
      </w:r>
      <w:r w:rsidRPr="00B879A7">
        <w:rPr>
          <w:rStyle w:val="s1"/>
          <w:rFonts w:ascii="Times New Roman" w:hAnsi="Times New Roman"/>
          <w:b/>
          <w:sz w:val="24"/>
          <w:szCs w:val="24"/>
        </w:rPr>
        <w:t>stěžejní Fichtova transcendentální filosofie</w:t>
      </w:r>
      <w:r w:rsidRPr="009C5BC2">
        <w:rPr>
          <w:rStyle w:val="s1"/>
          <w:rFonts w:ascii="Times New Roman" w:hAnsi="Times New Roman"/>
          <w:sz w:val="24"/>
          <w:szCs w:val="24"/>
        </w:rPr>
        <w:t>, jejíž východiskem je karteziánské neotřesitelné „Já myslím“, které Fichte překládá do „</w:t>
      </w:r>
      <w:r w:rsidRPr="00DA13FC">
        <w:rPr>
          <w:rStyle w:val="s1"/>
          <w:rFonts w:ascii="Times New Roman" w:hAnsi="Times New Roman"/>
          <w:b/>
          <w:sz w:val="24"/>
          <w:szCs w:val="24"/>
        </w:rPr>
        <w:t>Já jsem Já</w:t>
      </w:r>
      <w:r w:rsidRPr="009C5BC2">
        <w:rPr>
          <w:rStyle w:val="s1"/>
          <w:rFonts w:ascii="Times New Roman" w:hAnsi="Times New Roman"/>
          <w:sz w:val="24"/>
          <w:szCs w:val="24"/>
        </w:rPr>
        <w:t>“ a které definuje jako čirou spontaneitu:</w:t>
      </w:r>
      <w:r>
        <w:rPr>
          <w:rStyle w:val="s1"/>
          <w:rFonts w:ascii="Times New Roman" w:hAnsi="Times New Roman"/>
          <w:sz w:val="24"/>
          <w:szCs w:val="24"/>
        </w:rPr>
        <w:t xml:space="preserve"> „Já jsem Já“ je vyjádřením našeho </w:t>
      </w:r>
      <w:r w:rsidRPr="00DA13FC">
        <w:rPr>
          <w:rStyle w:val="s1"/>
          <w:rFonts w:ascii="Times New Roman" w:hAnsi="Times New Roman"/>
          <w:b/>
          <w:sz w:val="24"/>
          <w:szCs w:val="24"/>
        </w:rPr>
        <w:t>nejniternějšího sebevědomí, základu našeho empirického Já</w:t>
      </w:r>
      <w:r>
        <w:rPr>
          <w:rStyle w:val="s1"/>
          <w:rFonts w:ascii="Times New Roman" w:hAnsi="Times New Roman"/>
          <w:sz w:val="24"/>
          <w:szCs w:val="24"/>
        </w:rPr>
        <w:t xml:space="preserve">. </w:t>
      </w:r>
      <w:r w:rsidRPr="009C5BC2">
        <w:rPr>
          <w:rStyle w:val="s1"/>
          <w:rFonts w:ascii="Times New Roman" w:hAnsi="Times New Roman"/>
          <w:sz w:val="24"/>
          <w:szCs w:val="24"/>
        </w:rPr>
        <w:t xml:space="preserve">Hölderlin souhlasí s tím, že </w:t>
      </w:r>
      <w:r w:rsidRPr="009C5BC2">
        <w:rPr>
          <w:rStyle w:val="s1"/>
          <w:rFonts w:ascii="Times New Roman" w:hAnsi="Times New Roman"/>
          <w:sz w:val="24"/>
          <w:szCs w:val="24"/>
        </w:rPr>
        <w:lastRenderedPageBreak/>
        <w:t xml:space="preserve">v základu lidského já je spontaneita, ale odmítá že by to bylo další já, </w:t>
      </w:r>
      <w:proofErr w:type="spellStart"/>
      <w:r w:rsidRPr="009C5BC2">
        <w:rPr>
          <w:rStyle w:val="s1"/>
          <w:rFonts w:ascii="Times New Roman" w:hAnsi="Times New Roman"/>
          <w:sz w:val="24"/>
          <w:szCs w:val="24"/>
        </w:rPr>
        <w:t>Fichtovo</w:t>
      </w:r>
      <w:proofErr w:type="spellEnd"/>
      <w:r w:rsidRPr="009C5BC2">
        <w:rPr>
          <w:rStyle w:val="s1"/>
          <w:rFonts w:ascii="Times New Roman" w:hAnsi="Times New Roman"/>
          <w:sz w:val="24"/>
          <w:szCs w:val="24"/>
        </w:rPr>
        <w:t xml:space="preserve"> absolutní já. Základem našeho já je </w:t>
      </w:r>
      <w:proofErr w:type="spellStart"/>
      <w:r w:rsidRPr="009C5BC2">
        <w:rPr>
          <w:rStyle w:val="s1"/>
          <w:rFonts w:ascii="Times New Roman" w:hAnsi="Times New Roman"/>
          <w:sz w:val="24"/>
          <w:szCs w:val="24"/>
        </w:rPr>
        <w:t>předracionální</w:t>
      </w:r>
      <w:proofErr w:type="spellEnd"/>
      <w:r w:rsidRPr="009C5BC2">
        <w:rPr>
          <w:rStyle w:val="s1"/>
          <w:rFonts w:ascii="Times New Roman" w:hAnsi="Times New Roman"/>
          <w:sz w:val="24"/>
          <w:szCs w:val="24"/>
        </w:rPr>
        <w:t xml:space="preserve"> bytí, původní </w:t>
      </w:r>
      <w:proofErr w:type="spellStart"/>
      <w:r w:rsidRPr="009C5BC2">
        <w:rPr>
          <w:rStyle w:val="s1"/>
          <w:rFonts w:ascii="Times New Roman" w:hAnsi="Times New Roman"/>
          <w:sz w:val="24"/>
          <w:szCs w:val="24"/>
        </w:rPr>
        <w:t>nejáská</w:t>
      </w:r>
      <w:proofErr w:type="spellEnd"/>
      <w:r w:rsidRPr="009C5BC2">
        <w:rPr>
          <w:rStyle w:val="s1"/>
          <w:rFonts w:ascii="Times New Roman" w:hAnsi="Times New Roman"/>
          <w:sz w:val="24"/>
          <w:szCs w:val="24"/>
        </w:rPr>
        <w:t xml:space="preserve"> jednota, v níž neexistuje žádná dualita. </w:t>
      </w:r>
      <w:r w:rsidRPr="009C5BC2">
        <w:rPr>
          <w:rFonts w:ascii="Times New Roman" w:hAnsi="Times New Roman"/>
          <w:sz w:val="24"/>
          <w:szCs w:val="24"/>
        </w:rPr>
        <w:t xml:space="preserve">Ve svém fragmentu </w:t>
      </w:r>
      <w:r>
        <w:rPr>
          <w:rFonts w:ascii="Times New Roman" w:hAnsi="Times New Roman"/>
          <w:i/>
          <w:sz w:val="24"/>
          <w:szCs w:val="24"/>
        </w:rPr>
        <w:t>Bytí a soud</w:t>
      </w:r>
      <w:r w:rsidRPr="009C5BC2">
        <w:rPr>
          <w:rFonts w:ascii="Times New Roman" w:hAnsi="Times New Roman"/>
          <w:i/>
          <w:sz w:val="24"/>
          <w:szCs w:val="24"/>
        </w:rPr>
        <w:t xml:space="preserve"> </w:t>
      </w:r>
      <w:r w:rsidRPr="009C5BC2">
        <w:rPr>
          <w:rFonts w:ascii="Times New Roman" w:hAnsi="Times New Roman"/>
          <w:sz w:val="24"/>
          <w:szCs w:val="24"/>
        </w:rPr>
        <w:t xml:space="preserve">(Sein </w:t>
      </w:r>
      <w:proofErr w:type="spellStart"/>
      <w:r w:rsidRPr="009C5BC2">
        <w:rPr>
          <w:rFonts w:ascii="Times New Roman" w:hAnsi="Times New Roman"/>
          <w:sz w:val="24"/>
          <w:szCs w:val="24"/>
        </w:rPr>
        <w:t>und</w:t>
      </w:r>
      <w:proofErr w:type="spellEnd"/>
      <w:r w:rsidRPr="009C5BC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5BC2">
        <w:rPr>
          <w:rFonts w:ascii="Times New Roman" w:hAnsi="Times New Roman"/>
          <w:sz w:val="24"/>
          <w:szCs w:val="24"/>
        </w:rPr>
        <w:t>Urteil</w:t>
      </w:r>
      <w:proofErr w:type="spellEnd"/>
      <w:r w:rsidRPr="009C5BC2">
        <w:rPr>
          <w:rFonts w:ascii="Times New Roman" w:hAnsi="Times New Roman"/>
          <w:sz w:val="24"/>
          <w:szCs w:val="24"/>
        </w:rPr>
        <w:t>) píše: našemu vědomí vnějších předmětů, světa, předchází základnější jednota, v níž neexistuje rozlišení na subjekt a objekt. Sebevědomí je neseno tímto základem</w:t>
      </w:r>
      <w:r>
        <w:rPr>
          <w:rFonts w:ascii="Times New Roman" w:hAnsi="Times New Roman"/>
          <w:sz w:val="24"/>
          <w:szCs w:val="24"/>
        </w:rPr>
        <w:t>, který Hölderlin neztotožňuje s Já, ale</w:t>
      </w:r>
      <w:r w:rsidRPr="009C5B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9C5BC2">
        <w:rPr>
          <w:rFonts w:ascii="Times New Roman" w:hAnsi="Times New Roman"/>
          <w:sz w:val="24"/>
          <w:szCs w:val="24"/>
        </w:rPr>
        <w:t>bytí</w:t>
      </w:r>
      <w:r>
        <w:rPr>
          <w:rFonts w:ascii="Times New Roman" w:hAnsi="Times New Roman"/>
          <w:sz w:val="24"/>
          <w:szCs w:val="24"/>
        </w:rPr>
        <w:t>m</w:t>
      </w:r>
      <w:r w:rsidRPr="009C5BC2">
        <w:rPr>
          <w:rFonts w:ascii="Times New Roman" w:hAnsi="Times New Roman"/>
          <w:sz w:val="24"/>
          <w:szCs w:val="24"/>
        </w:rPr>
        <w:t>. Jakmile jsme si sebe vědomi, vystoupili jsme z této jednoty: do</w:t>
      </w:r>
      <w:r>
        <w:rPr>
          <w:rFonts w:ascii="Times New Roman" w:hAnsi="Times New Roman"/>
          <w:sz w:val="24"/>
          <w:szCs w:val="24"/>
        </w:rPr>
        <w:t>pustili jsme se soudu – německé slov</w:t>
      </w:r>
      <w:r w:rsidRPr="009C5BC2">
        <w:rPr>
          <w:rFonts w:ascii="Times New Roman" w:hAnsi="Times New Roman"/>
          <w:sz w:val="24"/>
          <w:szCs w:val="24"/>
        </w:rPr>
        <w:t xml:space="preserve"> pro soud je </w:t>
      </w:r>
      <w:proofErr w:type="spellStart"/>
      <w:r w:rsidRPr="009C5BC2">
        <w:rPr>
          <w:rFonts w:ascii="Times New Roman" w:hAnsi="Times New Roman"/>
          <w:sz w:val="24"/>
          <w:szCs w:val="24"/>
        </w:rPr>
        <w:t>Ur</w:t>
      </w:r>
      <w:r>
        <w:rPr>
          <w:rFonts w:ascii="Times New Roman" w:hAnsi="Times New Roman"/>
          <w:sz w:val="24"/>
          <w:szCs w:val="24"/>
        </w:rPr>
        <w:t>teil</w:t>
      </w:r>
      <w:proofErr w:type="spellEnd"/>
      <w:r>
        <w:rPr>
          <w:rFonts w:ascii="Times New Roman" w:hAnsi="Times New Roman"/>
          <w:sz w:val="24"/>
          <w:szCs w:val="24"/>
        </w:rPr>
        <w:t xml:space="preserve"> a v tomto slově zaznívá „Ur“ a „</w:t>
      </w:r>
      <w:proofErr w:type="spellStart"/>
      <w:r w:rsidRPr="009C5BC2">
        <w:rPr>
          <w:rFonts w:ascii="Times New Roman" w:hAnsi="Times New Roman"/>
          <w:sz w:val="24"/>
          <w:szCs w:val="24"/>
        </w:rPr>
        <w:t>Teil</w:t>
      </w:r>
      <w:proofErr w:type="spellEnd"/>
      <w:r>
        <w:rPr>
          <w:rFonts w:ascii="Times New Roman" w:hAnsi="Times New Roman"/>
          <w:sz w:val="24"/>
          <w:szCs w:val="24"/>
        </w:rPr>
        <w:t>“</w:t>
      </w:r>
      <w:r w:rsidRPr="009C5BC2">
        <w:rPr>
          <w:rFonts w:ascii="Times New Roman" w:hAnsi="Times New Roman"/>
          <w:sz w:val="24"/>
          <w:szCs w:val="24"/>
        </w:rPr>
        <w:t xml:space="preserve">, což je </w:t>
      </w:r>
      <w:r>
        <w:rPr>
          <w:rFonts w:ascii="Times New Roman" w:hAnsi="Times New Roman"/>
          <w:sz w:val="24"/>
          <w:szCs w:val="24"/>
        </w:rPr>
        <w:t>„</w:t>
      </w:r>
      <w:r w:rsidRPr="009C5BC2">
        <w:rPr>
          <w:rFonts w:ascii="Times New Roman" w:hAnsi="Times New Roman"/>
          <w:sz w:val="24"/>
          <w:szCs w:val="24"/>
        </w:rPr>
        <w:t>původní část</w:t>
      </w:r>
      <w:r>
        <w:rPr>
          <w:rFonts w:ascii="Times New Roman" w:hAnsi="Times New Roman"/>
          <w:sz w:val="24"/>
          <w:szCs w:val="24"/>
        </w:rPr>
        <w:t>“</w:t>
      </w:r>
      <w:r w:rsidRPr="009C5BC2">
        <w:rPr>
          <w:rFonts w:ascii="Times New Roman" w:hAnsi="Times New Roman"/>
          <w:sz w:val="24"/>
          <w:szCs w:val="24"/>
        </w:rPr>
        <w:t xml:space="preserve"> neboli </w:t>
      </w:r>
      <w:r>
        <w:rPr>
          <w:rFonts w:ascii="Times New Roman" w:hAnsi="Times New Roman"/>
          <w:sz w:val="24"/>
          <w:szCs w:val="24"/>
        </w:rPr>
        <w:t>„</w:t>
      </w:r>
      <w:r w:rsidRPr="009C5BC2">
        <w:rPr>
          <w:rFonts w:ascii="Times New Roman" w:hAnsi="Times New Roman"/>
          <w:sz w:val="24"/>
          <w:szCs w:val="24"/>
        </w:rPr>
        <w:t>původní dělení</w:t>
      </w:r>
      <w:r>
        <w:rPr>
          <w:rFonts w:ascii="Times New Roman" w:hAnsi="Times New Roman"/>
          <w:sz w:val="24"/>
          <w:szCs w:val="24"/>
        </w:rPr>
        <w:t>“:</w:t>
      </w:r>
      <w:r w:rsidRPr="009C5BC2">
        <w:rPr>
          <w:rFonts w:ascii="Times New Roman" w:hAnsi="Times New Roman"/>
          <w:sz w:val="24"/>
          <w:szCs w:val="24"/>
        </w:rPr>
        <w:t xml:space="preserve"> naše vědění, poznání sebe sama </w:t>
      </w:r>
      <w:r>
        <w:rPr>
          <w:rFonts w:ascii="Times New Roman" w:hAnsi="Times New Roman"/>
          <w:sz w:val="24"/>
          <w:szCs w:val="24"/>
        </w:rPr>
        <w:t>tak stojí na původním rozdělení</w:t>
      </w:r>
      <w:r w:rsidRPr="009C5BC2">
        <w:rPr>
          <w:rFonts w:ascii="Times New Roman" w:hAnsi="Times New Roman"/>
          <w:sz w:val="24"/>
          <w:szCs w:val="24"/>
        </w:rPr>
        <w:t xml:space="preserve"> této jednoty. Proto tento základ nemůžeme poznat. Jakkoliv tuto jednotu nejsme schopni </w:t>
      </w:r>
      <w:r>
        <w:rPr>
          <w:rFonts w:ascii="Times New Roman" w:hAnsi="Times New Roman"/>
          <w:sz w:val="24"/>
          <w:szCs w:val="24"/>
        </w:rPr>
        <w:t xml:space="preserve">racionálně vystihnout, usilujeme o její znázornění </w:t>
      </w:r>
      <w:r w:rsidRPr="009C5BC2">
        <w:rPr>
          <w:rFonts w:ascii="Times New Roman" w:hAnsi="Times New Roman"/>
          <w:sz w:val="24"/>
          <w:szCs w:val="24"/>
        </w:rPr>
        <w:t xml:space="preserve">v našem jednání, cítíme ji v sobě a cítíme ji ve světě. </w:t>
      </w:r>
      <w:r w:rsidRPr="00DA13FC">
        <w:rPr>
          <w:rFonts w:ascii="Times New Roman" w:hAnsi="Times New Roman"/>
          <w:b/>
          <w:sz w:val="24"/>
          <w:szCs w:val="24"/>
        </w:rPr>
        <w:t>Tato jednota totiž není jen naše, nejedná se o nic individuální</w:t>
      </w:r>
      <w:r>
        <w:rPr>
          <w:rFonts w:ascii="Times New Roman" w:hAnsi="Times New Roman"/>
          <w:b/>
          <w:sz w:val="24"/>
          <w:szCs w:val="24"/>
        </w:rPr>
        <w:t>ho</w:t>
      </w:r>
      <w:r w:rsidRPr="00DA13FC">
        <w:rPr>
          <w:rFonts w:ascii="Times New Roman" w:hAnsi="Times New Roman"/>
          <w:b/>
          <w:sz w:val="24"/>
          <w:szCs w:val="24"/>
        </w:rPr>
        <w:t>, ale jsme skrze ni spojeni s veškerenstvem: je to ta část naší bytosti, která je poutem s celkem</w:t>
      </w:r>
      <w:r w:rsidRPr="009C5BC2">
        <w:rPr>
          <w:rFonts w:ascii="Times New Roman" w:hAnsi="Times New Roman"/>
          <w:sz w:val="24"/>
          <w:szCs w:val="24"/>
        </w:rPr>
        <w:t>. Hölderlin tuto skuteč</w:t>
      </w:r>
      <w:r>
        <w:rPr>
          <w:rFonts w:ascii="Times New Roman" w:hAnsi="Times New Roman"/>
          <w:sz w:val="24"/>
          <w:szCs w:val="24"/>
        </w:rPr>
        <w:t xml:space="preserve">nost vyjadřuje ve své básni </w:t>
      </w:r>
      <w:r w:rsidRPr="00DA13FC">
        <w:rPr>
          <w:rFonts w:ascii="Times New Roman" w:hAnsi="Times New Roman"/>
          <w:i/>
          <w:sz w:val="24"/>
          <w:szCs w:val="24"/>
        </w:rPr>
        <w:t>Chléb a víno</w:t>
      </w:r>
      <w:r>
        <w:rPr>
          <w:rFonts w:ascii="Times New Roman" w:hAnsi="Times New Roman"/>
          <w:sz w:val="24"/>
          <w:szCs w:val="24"/>
        </w:rPr>
        <w:t xml:space="preserve">, kde líčí, </w:t>
      </w:r>
      <w:r w:rsidRPr="009C5BC2">
        <w:rPr>
          <w:rFonts w:ascii="Times New Roman" w:hAnsi="Times New Roman"/>
          <w:sz w:val="24"/>
          <w:szCs w:val="24"/>
        </w:rPr>
        <w:t xml:space="preserve">jak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9C5BC2">
        <w:rPr>
          <w:rFonts w:ascii="Times New Roman" w:hAnsi="Times New Roman"/>
          <w:sz w:val="24"/>
          <w:szCs w:val="24"/>
        </w:rPr>
        <w:t xml:space="preserve">bohové </w:t>
      </w:r>
      <w:r>
        <w:rPr>
          <w:rFonts w:ascii="Times New Roman" w:hAnsi="Times New Roman"/>
          <w:sz w:val="24"/>
          <w:szCs w:val="24"/>
        </w:rPr>
        <w:t>procházejí</w:t>
      </w:r>
      <w:r w:rsidRPr="009C5BC2">
        <w:rPr>
          <w:rFonts w:ascii="Times New Roman" w:hAnsi="Times New Roman"/>
          <w:sz w:val="24"/>
          <w:szCs w:val="24"/>
        </w:rPr>
        <w:t xml:space="preserve"> mezi námi</w:t>
      </w:r>
      <w:r>
        <w:rPr>
          <w:rFonts w:ascii="Times New Roman" w:hAnsi="Times New Roman"/>
          <w:sz w:val="24"/>
          <w:szCs w:val="24"/>
        </w:rPr>
        <w:t xml:space="preserve"> smrtelníky</w:t>
      </w:r>
      <w:r w:rsidRPr="009C5BC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Bohové zde zpřítomňují onu jednotu, k níž my tíhneme, aniž bychom kdy byli schopni ji plně vystihnout ve</w:t>
      </w:r>
      <w:r w:rsidRPr="009C5BC2">
        <w:rPr>
          <w:rFonts w:ascii="Times New Roman" w:hAnsi="Times New Roman"/>
          <w:sz w:val="24"/>
          <w:szCs w:val="24"/>
        </w:rPr>
        <w:t xml:space="preserve"> smys</w:t>
      </w:r>
      <w:r>
        <w:rPr>
          <w:rFonts w:ascii="Times New Roman" w:hAnsi="Times New Roman"/>
          <w:sz w:val="24"/>
          <w:szCs w:val="24"/>
        </w:rPr>
        <w:t xml:space="preserve">lové, bezprostřední skutečnosti. V tomto smyslu je </w:t>
      </w:r>
      <w:r w:rsidRPr="00DA13FC">
        <w:rPr>
          <w:rFonts w:ascii="Times New Roman" w:hAnsi="Times New Roman"/>
          <w:b/>
          <w:sz w:val="24"/>
          <w:szCs w:val="24"/>
        </w:rPr>
        <w:t>básník vyslancem nejvyšší skutečnosti</w:t>
      </w:r>
      <w:r w:rsidRPr="009C5BC2">
        <w:rPr>
          <w:rFonts w:ascii="Times New Roman" w:hAnsi="Times New Roman"/>
          <w:sz w:val="24"/>
          <w:szCs w:val="24"/>
        </w:rPr>
        <w:t xml:space="preserve">: </w:t>
      </w:r>
      <w:r w:rsidRPr="002A7B07">
        <w:rPr>
          <w:rFonts w:ascii="Times New Roman" w:hAnsi="Times New Roman"/>
          <w:b/>
          <w:sz w:val="24"/>
          <w:szCs w:val="24"/>
        </w:rPr>
        <w:t>spojuje prostřednictvím metafory to, co je jinak oddělené, vytváří nezvyklé aliance a svádí dohromady to, co je rozděleno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A13FC">
        <w:rPr>
          <w:rFonts w:ascii="Times New Roman" w:hAnsi="Times New Roman"/>
          <w:sz w:val="24"/>
          <w:szCs w:val="24"/>
        </w:rPr>
        <w:t xml:space="preserve">Hölderlin je přesvědčen, že hledání této jednoty máme zapotřebí právě v moderní době, </w:t>
      </w:r>
      <w:r>
        <w:rPr>
          <w:rFonts w:ascii="Times New Roman" w:hAnsi="Times New Roman"/>
          <w:sz w:val="24"/>
          <w:szCs w:val="24"/>
        </w:rPr>
        <w:t>v níž</w:t>
      </w:r>
      <w:r w:rsidRPr="00DA13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propukají konflikty a v níž se společnost štěpí. Právě toto </w:t>
      </w:r>
      <w:r w:rsidRPr="002A7B07">
        <w:rPr>
          <w:rFonts w:ascii="Times New Roman" w:hAnsi="Times New Roman"/>
          <w:b/>
          <w:sz w:val="24"/>
          <w:szCs w:val="24"/>
        </w:rPr>
        <w:t>štěpení</w:t>
      </w:r>
      <w:r>
        <w:rPr>
          <w:rFonts w:ascii="Times New Roman" w:hAnsi="Times New Roman"/>
          <w:sz w:val="24"/>
          <w:szCs w:val="24"/>
        </w:rPr>
        <w:t xml:space="preserve"> je dle Hölderlina svědectvím toho, že jsme my, moderní lidé, </w:t>
      </w:r>
      <w:r w:rsidRPr="002A7B07">
        <w:rPr>
          <w:rFonts w:ascii="Times New Roman" w:hAnsi="Times New Roman"/>
          <w:b/>
          <w:sz w:val="24"/>
          <w:szCs w:val="24"/>
        </w:rPr>
        <w:t xml:space="preserve">zabili Boha </w:t>
      </w:r>
      <w:r>
        <w:rPr>
          <w:rFonts w:ascii="Times New Roman" w:hAnsi="Times New Roman"/>
          <w:sz w:val="24"/>
          <w:szCs w:val="24"/>
        </w:rPr>
        <w:t xml:space="preserve">a nyní je </w:t>
      </w:r>
      <w:r w:rsidRPr="00DA13FC">
        <w:rPr>
          <w:rFonts w:ascii="Times New Roman" w:hAnsi="Times New Roman"/>
          <w:sz w:val="24"/>
          <w:szCs w:val="24"/>
        </w:rPr>
        <w:t xml:space="preserve">třeba </w:t>
      </w:r>
      <w:r>
        <w:rPr>
          <w:rFonts w:ascii="Times New Roman" w:hAnsi="Times New Roman"/>
          <w:sz w:val="24"/>
          <w:szCs w:val="24"/>
        </w:rPr>
        <w:t>znovu si stvořit</w:t>
      </w:r>
      <w:r w:rsidRPr="00DA13FC">
        <w:rPr>
          <w:rFonts w:ascii="Times New Roman" w:hAnsi="Times New Roman"/>
          <w:sz w:val="24"/>
          <w:szCs w:val="24"/>
        </w:rPr>
        <w:t xml:space="preserve"> </w:t>
      </w:r>
      <w:r w:rsidRPr="002A7B07">
        <w:rPr>
          <w:rFonts w:ascii="Times New Roman" w:hAnsi="Times New Roman"/>
          <w:b/>
          <w:sz w:val="24"/>
          <w:szCs w:val="24"/>
        </w:rPr>
        <w:t>smysl pro bohy</w:t>
      </w:r>
      <w:r w:rsidRPr="00DA13FC">
        <w:rPr>
          <w:rFonts w:ascii="Times New Roman" w:hAnsi="Times New Roman"/>
          <w:sz w:val="24"/>
          <w:szCs w:val="24"/>
        </w:rPr>
        <w:t>, kt</w:t>
      </w:r>
      <w:r>
        <w:rPr>
          <w:rFonts w:ascii="Times New Roman" w:hAnsi="Times New Roman"/>
          <w:sz w:val="24"/>
          <w:szCs w:val="24"/>
        </w:rPr>
        <w:t>eří se bez člověka cítí opuštění</w:t>
      </w:r>
      <w:r w:rsidRPr="00AB22CC">
        <w:rPr>
          <w:rFonts w:ascii="Times New Roman" w:hAnsi="Times New Roman"/>
          <w:sz w:val="24"/>
          <w:szCs w:val="24"/>
        </w:rPr>
        <w:t xml:space="preserve">. V básni </w:t>
      </w:r>
      <w:r w:rsidRPr="00AB22CC">
        <w:rPr>
          <w:rFonts w:ascii="Times New Roman" w:hAnsi="Times New Roman"/>
          <w:i/>
          <w:sz w:val="24"/>
          <w:szCs w:val="24"/>
        </w:rPr>
        <w:t xml:space="preserve">Rýn </w:t>
      </w:r>
      <w:r w:rsidRPr="00AB22CC">
        <w:rPr>
          <w:rFonts w:ascii="Times New Roman" w:hAnsi="Times New Roman"/>
          <w:sz w:val="24"/>
          <w:szCs w:val="24"/>
        </w:rPr>
        <w:t xml:space="preserve">čteme: „A velký Hřímavý bůh volá mocným/ Hlasem: myslí z vás někdo na mne? A truchlivá vlna/ Boha moře to odráží zpět: </w:t>
      </w:r>
      <w:r w:rsidRPr="002A7B07">
        <w:rPr>
          <w:rFonts w:ascii="Times New Roman" w:hAnsi="Times New Roman"/>
          <w:b/>
          <w:sz w:val="24"/>
          <w:szCs w:val="24"/>
        </w:rPr>
        <w:t>což na mne nikdo/ nemyslí jako kdysi</w:t>
      </w:r>
      <w:r w:rsidRPr="00AB22CC">
        <w:rPr>
          <w:rFonts w:ascii="Times New Roman" w:hAnsi="Times New Roman"/>
          <w:sz w:val="24"/>
          <w:szCs w:val="24"/>
        </w:rPr>
        <w:t xml:space="preserve">?“ </w:t>
      </w:r>
    </w:p>
    <w:p w14:paraId="12AFB7EF" w14:textId="77777777" w:rsidR="00A246B4" w:rsidRPr="009C5BC2" w:rsidRDefault="00A246B4" w:rsidP="00A246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Kdo je ale </w:t>
      </w:r>
      <w:proofErr w:type="spellStart"/>
      <w:r>
        <w:rPr>
          <w:rFonts w:ascii="Times New Roman" w:hAnsi="Times New Roman" w:cs="Times New Roman"/>
        </w:rPr>
        <w:t>Hölderlinovým</w:t>
      </w:r>
      <w:proofErr w:type="spellEnd"/>
      <w:r>
        <w:rPr>
          <w:rFonts w:ascii="Times New Roman" w:hAnsi="Times New Roman" w:cs="Times New Roman"/>
        </w:rPr>
        <w:t xml:space="preserve"> bohem? Jeho</w:t>
      </w:r>
      <w:r w:rsidRPr="009C5B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oblíbencem</w:t>
      </w:r>
      <w:r w:rsidRPr="009C5B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</w:t>
      </w:r>
      <w:r w:rsidRPr="00AB22CC">
        <w:rPr>
          <w:rFonts w:ascii="Times New Roman" w:hAnsi="Times New Roman" w:cs="Times New Roman"/>
          <w:b/>
        </w:rPr>
        <w:t>Dionýsos</w:t>
      </w:r>
      <w:r>
        <w:rPr>
          <w:rFonts w:ascii="Times New Roman" w:hAnsi="Times New Roman" w:cs="Times New Roman"/>
        </w:rPr>
        <w:t>, bůh veselí, vína, opojení, hledání a nacházení nových možností. Je to ale zároveň bůh, který je roztrhán titány, umírá, pobývá v podsvětí a vrací se zpět mezi lidi, a to v lidské podobě. V </w:t>
      </w:r>
      <w:proofErr w:type="spellStart"/>
      <w:r>
        <w:rPr>
          <w:rFonts w:ascii="Times New Roman" w:hAnsi="Times New Roman" w:cs="Times New Roman"/>
        </w:rPr>
        <w:t>Euripidových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B22CC">
        <w:rPr>
          <w:rFonts w:ascii="Times New Roman" w:hAnsi="Times New Roman" w:cs="Times New Roman"/>
          <w:i/>
        </w:rPr>
        <w:t>Bakchantkách</w:t>
      </w:r>
      <w:r>
        <w:rPr>
          <w:rFonts w:ascii="Times New Roman" w:hAnsi="Times New Roman" w:cs="Times New Roman"/>
        </w:rPr>
        <w:t xml:space="preserve"> čteme: </w:t>
      </w:r>
      <w:r w:rsidRPr="009C5BC2">
        <w:rPr>
          <w:rFonts w:ascii="Times New Roman" w:hAnsi="Times New Roman" w:cs="Times New Roman"/>
        </w:rPr>
        <w:t xml:space="preserve">„Bůh však i přicházel sám a přijímal podobu lidskou, / Aby slavnostem dal pečeť nejvyšších poct.“ </w:t>
      </w:r>
    </w:p>
    <w:p w14:paraId="7A301001" w14:textId="77777777" w:rsidR="00A246B4" w:rsidRPr="00C4552A" w:rsidRDefault="00A246B4" w:rsidP="00A246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Dionýsos je tedy umírajícím a navracejícím se bohem. Proto jej básníci často spojovali s Kristem. Nejslavnějším básnickým dokladem této souvislosti je </w:t>
      </w:r>
      <w:proofErr w:type="spellStart"/>
      <w:r>
        <w:rPr>
          <w:rFonts w:ascii="Times New Roman" w:hAnsi="Times New Roman" w:cs="Times New Roman"/>
        </w:rPr>
        <w:t>Hölderlinova</w:t>
      </w:r>
      <w:proofErr w:type="spellEnd"/>
      <w:r>
        <w:rPr>
          <w:rFonts w:ascii="Times New Roman" w:hAnsi="Times New Roman" w:cs="Times New Roman"/>
        </w:rPr>
        <w:t xml:space="preserve"> báseň </w:t>
      </w:r>
      <w:r>
        <w:rPr>
          <w:rFonts w:ascii="Times New Roman" w:hAnsi="Times New Roman" w:cs="Times New Roman"/>
          <w:i/>
        </w:rPr>
        <w:t>Chléb</w:t>
      </w:r>
      <w:r w:rsidRPr="00F31384">
        <w:rPr>
          <w:rFonts w:ascii="Times New Roman" w:hAnsi="Times New Roman" w:cs="Times New Roman"/>
          <w:i/>
        </w:rPr>
        <w:t xml:space="preserve"> a </w:t>
      </w:r>
      <w:r>
        <w:rPr>
          <w:rFonts w:ascii="Times New Roman" w:hAnsi="Times New Roman" w:cs="Times New Roman"/>
          <w:i/>
        </w:rPr>
        <w:t>víno</w:t>
      </w:r>
      <w:r>
        <w:rPr>
          <w:rFonts w:ascii="Times New Roman" w:hAnsi="Times New Roman" w:cs="Times New Roman"/>
        </w:rPr>
        <w:t xml:space="preserve">: </w:t>
      </w:r>
      <w:r w:rsidRPr="009C5BC2">
        <w:rPr>
          <w:rFonts w:ascii="Times New Roman" w:hAnsi="Times New Roman" w:cs="Times New Roman"/>
        </w:rPr>
        <w:t>„Když totiž před časem, a nám to připadá tak dávno, všichni/ Odešli vzhůru z těch, pro něž byl život dar, / Když se i Otec od lidí odvrátil, takže všude/ Přibylo na zemi slz a nastal truchlivý čas, / Když se poslední zjevil tichý génius smíru, / Aby zvěstoval skon ….</w:t>
      </w:r>
      <w:r w:rsidR="00C4552A">
        <w:rPr>
          <w:rFonts w:ascii="Times New Roman" w:hAnsi="Times New Roman" w:cs="Times New Roman"/>
        </w:rPr>
        <w:t xml:space="preserve"> </w:t>
      </w:r>
      <w:r w:rsidRPr="009C5BC2">
        <w:rPr>
          <w:rFonts w:ascii="Times New Roman" w:hAnsi="Times New Roman" w:cs="Times New Roman"/>
        </w:rPr>
        <w:t xml:space="preserve">Chléb je plodem země, kterému žehnalo světlo, / Zatímco Hřímavý bůh plní vína číš. / Myslíme proto při nich na jejich původ z bohů. / Kteří, ač odešli pryč, vrátí se v pravý čas, / Proto básníci vážně velebí boha vína… / Nemá účinek, jsme-li bez srdce, pouhými stíny, / Dokud nepřijde on, otec </w:t>
      </w:r>
      <w:r w:rsidRPr="00314809">
        <w:rPr>
          <w:rFonts w:ascii="Times New Roman" w:hAnsi="Times New Roman" w:cs="Times New Roman"/>
          <w:b/>
        </w:rPr>
        <w:t>Éter, jenž všem / Patří a všechny pozná. Zatím však přichází Syřan, Nejvyššího syn, světlonoš, v podsvětní stín</w:t>
      </w:r>
      <w:r w:rsidRPr="009C5BC2">
        <w:rPr>
          <w:rFonts w:ascii="Times New Roman" w:hAnsi="Times New Roman" w:cs="Times New Roman"/>
        </w:rPr>
        <w:t>.“</w:t>
      </w:r>
      <w:r w:rsidR="00C4552A">
        <w:rPr>
          <w:rFonts w:ascii="Times New Roman" w:hAnsi="Times New Roman" w:cs="Times New Roman"/>
        </w:rPr>
        <w:t xml:space="preserve"> </w:t>
      </w:r>
    </w:p>
    <w:p w14:paraId="20E301CF" w14:textId="77777777" w:rsidR="00C4552A" w:rsidRDefault="00C4552A" w:rsidP="00A246B4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</w:p>
    <w:p w14:paraId="3FC91706" w14:textId="77777777" w:rsidR="00A246B4" w:rsidRPr="009C5BC2" w:rsidRDefault="00A246B4" w:rsidP="00A246B4">
      <w:pPr>
        <w:pStyle w:val="p1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C5BC2">
        <w:rPr>
          <w:rFonts w:ascii="Times New Roman" w:hAnsi="Times New Roman"/>
          <w:b/>
          <w:sz w:val="24"/>
          <w:szCs w:val="24"/>
        </w:rPr>
        <w:t>Novalis</w:t>
      </w:r>
      <w:proofErr w:type="spellEnd"/>
      <w:r w:rsidRPr="009C5BC2">
        <w:rPr>
          <w:rFonts w:ascii="Times New Roman" w:hAnsi="Times New Roman"/>
          <w:b/>
          <w:sz w:val="24"/>
          <w:szCs w:val="24"/>
        </w:rPr>
        <w:t xml:space="preserve"> (tj. </w:t>
      </w:r>
      <w:r w:rsidR="00C4552A">
        <w:rPr>
          <w:rFonts w:ascii="Times New Roman" w:hAnsi="Times New Roman"/>
          <w:b/>
          <w:sz w:val="24"/>
          <w:szCs w:val="24"/>
        </w:rPr>
        <w:t xml:space="preserve">ten, který opracovává novou zem, </w:t>
      </w:r>
      <w:r w:rsidR="00C4552A" w:rsidRPr="00C4552A">
        <w:rPr>
          <w:rFonts w:ascii="Times New Roman" w:hAnsi="Times New Roman"/>
          <w:sz w:val="24"/>
          <w:szCs w:val="24"/>
        </w:rPr>
        <w:t>1772–1801</w:t>
      </w:r>
      <w:r w:rsidR="00C4552A">
        <w:rPr>
          <w:rFonts w:ascii="Times New Roman" w:hAnsi="Times New Roman"/>
          <w:b/>
          <w:sz w:val="24"/>
          <w:szCs w:val="24"/>
        </w:rPr>
        <w:t>)</w:t>
      </w:r>
    </w:p>
    <w:p w14:paraId="20851D32" w14:textId="77777777" w:rsidR="00A246B4" w:rsidRDefault="00A246B4" w:rsidP="00A246B4">
      <w:pPr>
        <w:tabs>
          <w:tab w:val="left" w:pos="6386"/>
        </w:tabs>
        <w:jc w:val="both"/>
        <w:rPr>
          <w:rFonts w:ascii="Times New Roman" w:hAnsi="Times New Roman" w:cs="Times New Roman"/>
        </w:rPr>
      </w:pPr>
      <w:r w:rsidRPr="009C5BC2">
        <w:rPr>
          <w:rFonts w:ascii="Times New Roman" w:hAnsi="Times New Roman" w:cs="Times New Roman"/>
        </w:rPr>
        <w:t xml:space="preserve">Friedrich von </w:t>
      </w:r>
      <w:proofErr w:type="spellStart"/>
      <w:r w:rsidRPr="009C5BC2">
        <w:rPr>
          <w:rFonts w:ascii="Times New Roman" w:hAnsi="Times New Roman" w:cs="Times New Roman"/>
        </w:rPr>
        <w:t>Hardenberg</w:t>
      </w:r>
      <w:proofErr w:type="spellEnd"/>
      <w:r w:rsidR="00C4552A">
        <w:rPr>
          <w:rFonts w:ascii="Times New Roman" w:hAnsi="Times New Roman" w:cs="Times New Roman"/>
        </w:rPr>
        <w:t>, který</w:t>
      </w:r>
      <w:r w:rsidRPr="009C5BC2">
        <w:rPr>
          <w:rFonts w:ascii="Times New Roman" w:hAnsi="Times New Roman" w:cs="Times New Roman"/>
        </w:rPr>
        <w:t xml:space="preserve"> </w:t>
      </w:r>
      <w:r w:rsidR="00C4552A">
        <w:rPr>
          <w:rFonts w:ascii="Times New Roman" w:hAnsi="Times New Roman" w:cs="Times New Roman"/>
        </w:rPr>
        <w:t>přijímá</w:t>
      </w:r>
      <w:r w:rsidRPr="009C5BC2">
        <w:rPr>
          <w:rFonts w:ascii="Times New Roman" w:hAnsi="Times New Roman" w:cs="Times New Roman"/>
        </w:rPr>
        <w:t xml:space="preserve"> umělecké jméno </w:t>
      </w:r>
      <w:proofErr w:type="spellStart"/>
      <w:r w:rsidRPr="009C5BC2">
        <w:rPr>
          <w:rFonts w:ascii="Times New Roman" w:hAnsi="Times New Roman" w:cs="Times New Roman"/>
        </w:rPr>
        <w:t>Novalis</w:t>
      </w:r>
      <w:proofErr w:type="spellEnd"/>
      <w:r w:rsidRPr="009C5BC2">
        <w:rPr>
          <w:rFonts w:ascii="Times New Roman" w:hAnsi="Times New Roman" w:cs="Times New Roman"/>
        </w:rPr>
        <w:t>, byl synem</w:t>
      </w:r>
      <w:r>
        <w:rPr>
          <w:rFonts w:ascii="Times New Roman" w:hAnsi="Times New Roman" w:cs="Times New Roman"/>
        </w:rPr>
        <w:t xml:space="preserve"> ředitele solivaru, jehož se sám </w:t>
      </w:r>
      <w:proofErr w:type="spellStart"/>
      <w:r>
        <w:rPr>
          <w:rFonts w:ascii="Times New Roman" w:hAnsi="Times New Roman" w:cs="Times New Roman"/>
        </w:rPr>
        <w:t>Novalis</w:t>
      </w:r>
      <w:proofErr w:type="spellEnd"/>
      <w:r>
        <w:rPr>
          <w:rFonts w:ascii="Times New Roman" w:hAnsi="Times New Roman" w:cs="Times New Roman"/>
        </w:rPr>
        <w:t xml:space="preserve"> později stal správcem</w:t>
      </w:r>
      <w:r w:rsidRPr="009C5BC2">
        <w:rPr>
          <w:rFonts w:ascii="Times New Roman" w:hAnsi="Times New Roman" w:cs="Times New Roman"/>
        </w:rPr>
        <w:t xml:space="preserve">. Původně </w:t>
      </w:r>
      <w:r>
        <w:rPr>
          <w:rFonts w:ascii="Times New Roman" w:hAnsi="Times New Roman" w:cs="Times New Roman"/>
        </w:rPr>
        <w:t>studoval</w:t>
      </w:r>
      <w:r w:rsidRPr="009C5BC2">
        <w:rPr>
          <w:rFonts w:ascii="Times New Roman" w:hAnsi="Times New Roman" w:cs="Times New Roman"/>
        </w:rPr>
        <w:t xml:space="preserve"> právní vědy, brzy se </w:t>
      </w:r>
      <w:r>
        <w:rPr>
          <w:rFonts w:ascii="Times New Roman" w:hAnsi="Times New Roman" w:cs="Times New Roman"/>
        </w:rPr>
        <w:t xml:space="preserve">ale seznámil </w:t>
      </w:r>
      <w:r w:rsidRPr="009C5BC2">
        <w:rPr>
          <w:rFonts w:ascii="Times New Roman" w:hAnsi="Times New Roman" w:cs="Times New Roman"/>
        </w:rPr>
        <w:t>s F. Schlegelem a Schillerem a je zlákán k filosofii, po otcově zásahu</w:t>
      </w:r>
      <w:r>
        <w:rPr>
          <w:rFonts w:ascii="Times New Roman" w:hAnsi="Times New Roman" w:cs="Times New Roman"/>
        </w:rPr>
        <w:t xml:space="preserve"> ale</w:t>
      </w:r>
      <w:r w:rsidRPr="009C5B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začal</w:t>
      </w:r>
      <w:r w:rsidRPr="009C5BC2">
        <w:rPr>
          <w:rFonts w:ascii="Times New Roman" w:hAnsi="Times New Roman" w:cs="Times New Roman"/>
        </w:rPr>
        <w:t xml:space="preserve"> studovat na </w:t>
      </w:r>
      <w:r>
        <w:rPr>
          <w:rFonts w:ascii="Times New Roman" w:hAnsi="Times New Roman" w:cs="Times New Roman"/>
        </w:rPr>
        <w:t>Hornické akademii.</w:t>
      </w:r>
      <w:r w:rsidRPr="009C5BC2">
        <w:rPr>
          <w:rFonts w:ascii="Times New Roman" w:hAnsi="Times New Roman" w:cs="Times New Roman"/>
        </w:rPr>
        <w:t xml:space="preserve"> V roce 1795 se zasnoubil s tehdy třináctiletou a nevyléčitelně nemocnou Sophií von </w:t>
      </w:r>
      <w:proofErr w:type="spellStart"/>
      <w:r w:rsidRPr="009C5BC2">
        <w:rPr>
          <w:rFonts w:ascii="Times New Roman" w:hAnsi="Times New Roman" w:cs="Times New Roman"/>
        </w:rPr>
        <w:t>Kühn</w:t>
      </w:r>
      <w:proofErr w:type="spellEnd"/>
      <w:r w:rsidRPr="009C5BC2">
        <w:rPr>
          <w:rFonts w:ascii="Times New Roman" w:hAnsi="Times New Roman" w:cs="Times New Roman"/>
        </w:rPr>
        <w:t xml:space="preserve">, která zemřela již 19. března 1797. Do deníku si </w:t>
      </w:r>
      <w:proofErr w:type="spellStart"/>
      <w:r w:rsidRPr="009C5BC2">
        <w:rPr>
          <w:rFonts w:ascii="Times New Roman" w:hAnsi="Times New Roman" w:cs="Times New Roman"/>
        </w:rPr>
        <w:t>Novalis</w:t>
      </w:r>
      <w:proofErr w:type="spellEnd"/>
      <w:r w:rsidRPr="009C5BC2">
        <w:rPr>
          <w:rFonts w:ascii="Times New Roman" w:hAnsi="Times New Roman" w:cs="Times New Roman"/>
        </w:rPr>
        <w:t xml:space="preserve"> zapisuje, že </w:t>
      </w:r>
      <w:r w:rsidRPr="006A741A">
        <w:rPr>
          <w:rFonts w:ascii="Times New Roman" w:hAnsi="Times New Roman" w:cs="Times New Roman"/>
          <w:b/>
        </w:rPr>
        <w:t>jedinou útěchu mu nyní může být věda</w:t>
      </w:r>
      <w:r w:rsidRPr="009C5BC2">
        <w:rPr>
          <w:rFonts w:ascii="Times New Roman" w:hAnsi="Times New Roman" w:cs="Times New Roman"/>
        </w:rPr>
        <w:t xml:space="preserve">. Co tím míní? </w:t>
      </w:r>
      <w:proofErr w:type="spellStart"/>
      <w:r w:rsidRPr="009C5BC2">
        <w:rPr>
          <w:rFonts w:ascii="Times New Roman" w:hAnsi="Times New Roman" w:cs="Times New Roman"/>
        </w:rPr>
        <w:t>Novalis</w:t>
      </w:r>
      <w:proofErr w:type="spellEnd"/>
      <w:r w:rsidRPr="009C5BC2">
        <w:rPr>
          <w:rFonts w:ascii="Times New Roman" w:hAnsi="Times New Roman" w:cs="Times New Roman"/>
        </w:rPr>
        <w:t xml:space="preserve"> se noří do studia přírodních věd, do nichž promítá své náboženské cítění a filosofické východisko. Příroda je pro něho ztělesněním nekonečného života, z něhož chce brát sílu. </w:t>
      </w:r>
      <w:r>
        <w:rPr>
          <w:rFonts w:ascii="Times New Roman" w:hAnsi="Times New Roman" w:cs="Times New Roman"/>
        </w:rPr>
        <w:t>S</w:t>
      </w:r>
      <w:r w:rsidRPr="009C5BC2">
        <w:rPr>
          <w:rFonts w:ascii="Times New Roman" w:hAnsi="Times New Roman" w:cs="Times New Roman"/>
        </w:rPr>
        <w:t xml:space="preserve">jednocení s přírodou </w:t>
      </w:r>
      <w:r>
        <w:rPr>
          <w:rFonts w:ascii="Times New Roman" w:hAnsi="Times New Roman" w:cs="Times New Roman"/>
        </w:rPr>
        <w:t>ne</w:t>
      </w:r>
      <w:r w:rsidRPr="009C5BC2">
        <w:rPr>
          <w:rFonts w:ascii="Times New Roman" w:hAnsi="Times New Roman" w:cs="Times New Roman"/>
        </w:rPr>
        <w:t>nachází</w:t>
      </w:r>
      <w:r>
        <w:rPr>
          <w:rFonts w:ascii="Times New Roman" w:hAnsi="Times New Roman" w:cs="Times New Roman"/>
        </w:rPr>
        <w:t xml:space="preserve"> jen v přírodovědném studiu, ale v prohloubení vlastní duchovnosti: </w:t>
      </w:r>
      <w:r w:rsidRPr="009C5BC2">
        <w:rPr>
          <w:rFonts w:ascii="Times New Roman" w:hAnsi="Times New Roman" w:cs="Times New Roman"/>
        </w:rPr>
        <w:t>sám v</w:t>
      </w:r>
      <w:r>
        <w:rPr>
          <w:rFonts w:ascii="Times New Roman" w:hAnsi="Times New Roman" w:cs="Times New Roman"/>
        </w:rPr>
        <w:t> </w:t>
      </w:r>
      <w:r w:rsidRPr="009C5BC2">
        <w:rPr>
          <w:rFonts w:ascii="Times New Roman" w:hAnsi="Times New Roman" w:cs="Times New Roman"/>
        </w:rPr>
        <w:t>sobě</w:t>
      </w:r>
      <w:r>
        <w:rPr>
          <w:rFonts w:ascii="Times New Roman" w:hAnsi="Times New Roman" w:cs="Times New Roman"/>
        </w:rPr>
        <w:t xml:space="preserve"> chce</w:t>
      </w:r>
      <w:r w:rsidRPr="009C5BC2">
        <w:rPr>
          <w:rFonts w:ascii="Times New Roman" w:hAnsi="Times New Roman" w:cs="Times New Roman"/>
        </w:rPr>
        <w:t xml:space="preserve"> objevit hloubku přírody: „Dosud nikdo nezná hlubiny lidského ducha… V nás je věčnost a její světy, jinak nikde.“ </w:t>
      </w:r>
      <w:r>
        <w:rPr>
          <w:rFonts w:ascii="Times New Roman" w:hAnsi="Times New Roman" w:cs="Times New Roman"/>
        </w:rPr>
        <w:t xml:space="preserve">Člověk pochopí svět a nazře jej jen v sobě samém: </w:t>
      </w:r>
      <w:r>
        <w:rPr>
          <w:rFonts w:ascii="Times New Roman" w:hAnsi="Times New Roman" w:cs="Times New Roman"/>
          <w:b/>
        </w:rPr>
        <w:t>v</w:t>
      </w:r>
      <w:r w:rsidRPr="00F31384">
        <w:rPr>
          <w:rFonts w:ascii="Times New Roman" w:hAnsi="Times New Roman" w:cs="Times New Roman"/>
          <w:b/>
        </w:rPr>
        <w:t xml:space="preserve"> sobě samém zakouší vnitřní </w:t>
      </w:r>
      <w:r w:rsidRPr="00F31384">
        <w:rPr>
          <w:rFonts w:ascii="Times New Roman" w:hAnsi="Times New Roman" w:cs="Times New Roman"/>
          <w:b/>
        </w:rPr>
        <w:lastRenderedPageBreak/>
        <w:t>stranu světa</w:t>
      </w:r>
      <w:r>
        <w:rPr>
          <w:rFonts w:ascii="Times New Roman" w:hAnsi="Times New Roman" w:cs="Times New Roman"/>
        </w:rPr>
        <w:t>, a tím,</w:t>
      </w:r>
      <w:r w:rsidRPr="009C5BC2">
        <w:rPr>
          <w:rFonts w:ascii="Times New Roman" w:hAnsi="Times New Roman" w:cs="Times New Roman"/>
        </w:rPr>
        <w:t xml:space="preserve"> že člověk plně ovládne vůli, může ovládnout i vnější svět.</w:t>
      </w:r>
      <w:r>
        <w:rPr>
          <w:rFonts w:ascii="Times New Roman" w:hAnsi="Times New Roman" w:cs="Times New Roman"/>
        </w:rPr>
        <w:t xml:space="preserve"> Z této představy pak vyrůstá tzv. </w:t>
      </w:r>
      <w:r w:rsidRPr="00771782">
        <w:rPr>
          <w:rFonts w:ascii="Times New Roman" w:hAnsi="Times New Roman" w:cs="Times New Roman"/>
          <w:b/>
        </w:rPr>
        <w:t>magický idealismus</w:t>
      </w:r>
      <w:r>
        <w:rPr>
          <w:rFonts w:ascii="Times New Roman" w:hAnsi="Times New Roman" w:cs="Times New Roman"/>
        </w:rPr>
        <w:t xml:space="preserve"> – přesvědčení, že vůlí můžeme měnit svět. </w:t>
      </w:r>
      <w:proofErr w:type="spellStart"/>
      <w:r w:rsidRPr="009C5BC2">
        <w:rPr>
          <w:rFonts w:ascii="Times New Roman" w:hAnsi="Times New Roman" w:cs="Times New Roman"/>
        </w:rPr>
        <w:t>Novalis</w:t>
      </w:r>
      <w:proofErr w:type="spellEnd"/>
      <w:r w:rsidRPr="009C5BC2">
        <w:rPr>
          <w:rFonts w:ascii="Times New Roman" w:hAnsi="Times New Roman" w:cs="Times New Roman"/>
        </w:rPr>
        <w:t xml:space="preserve"> dokonce spekuluje, že </w:t>
      </w:r>
      <w:r>
        <w:rPr>
          <w:rFonts w:ascii="Times New Roman" w:hAnsi="Times New Roman" w:cs="Times New Roman"/>
        </w:rPr>
        <w:t>bude-li svou vůli dost cvičit, může si přivodit sebevraždu, aniž by si fyzicky ublížil. Smrt by pak bylo proměna těla do duchovní hmoty</w:t>
      </w:r>
      <w:r w:rsidRPr="009C5BC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Svou trudomyslnost ze ztráty snoubenky ale nakonec překoná, a brzy se dokonce </w:t>
      </w:r>
      <w:r w:rsidRPr="009C5BC2">
        <w:rPr>
          <w:rFonts w:ascii="Times New Roman" w:hAnsi="Times New Roman" w:cs="Times New Roman"/>
        </w:rPr>
        <w:t xml:space="preserve">zasnoubí s Julií von </w:t>
      </w:r>
      <w:proofErr w:type="spellStart"/>
      <w:r w:rsidRPr="009C5BC2">
        <w:rPr>
          <w:rFonts w:ascii="Times New Roman" w:hAnsi="Times New Roman" w:cs="Times New Roman"/>
        </w:rPr>
        <w:t>Charpentier</w:t>
      </w:r>
      <w:proofErr w:type="spellEnd"/>
      <w:r w:rsidRPr="009C5BC2">
        <w:rPr>
          <w:rFonts w:ascii="Times New Roman" w:hAnsi="Times New Roman" w:cs="Times New Roman"/>
        </w:rPr>
        <w:t xml:space="preserve"> a </w:t>
      </w:r>
      <w:proofErr w:type="spellStart"/>
      <w:r w:rsidRPr="009C5BC2">
        <w:rPr>
          <w:rFonts w:ascii="Times New Roman" w:hAnsi="Times New Roman" w:cs="Times New Roman"/>
        </w:rPr>
        <w:t>Schlegelovi</w:t>
      </w:r>
      <w:proofErr w:type="spellEnd"/>
      <w:r>
        <w:rPr>
          <w:rFonts w:ascii="Times New Roman" w:hAnsi="Times New Roman" w:cs="Times New Roman"/>
        </w:rPr>
        <w:t xml:space="preserve"> píše</w:t>
      </w:r>
      <w:r w:rsidRPr="009C5BC2">
        <w:rPr>
          <w:rFonts w:ascii="Times New Roman" w:hAnsi="Times New Roman" w:cs="Times New Roman"/>
        </w:rPr>
        <w:t xml:space="preserve">: „Zdá se, že na mě čeká velmi zajímavý život – a stejně bych byl raději mrtvý.“ Toto přání se </w:t>
      </w:r>
      <w:proofErr w:type="spellStart"/>
      <w:r w:rsidRPr="009C5BC2">
        <w:rPr>
          <w:rFonts w:ascii="Times New Roman" w:hAnsi="Times New Roman" w:cs="Times New Roman"/>
        </w:rPr>
        <w:t>Novalisovi</w:t>
      </w:r>
      <w:proofErr w:type="spellEnd"/>
      <w:r w:rsidRPr="009C5BC2">
        <w:rPr>
          <w:rFonts w:ascii="Times New Roman" w:hAnsi="Times New Roman" w:cs="Times New Roman"/>
        </w:rPr>
        <w:t xml:space="preserve"> splní dříve</w:t>
      </w:r>
      <w:r>
        <w:rPr>
          <w:rFonts w:ascii="Times New Roman" w:hAnsi="Times New Roman" w:cs="Times New Roman"/>
        </w:rPr>
        <w:t>,</w:t>
      </w:r>
      <w:r w:rsidRPr="009C5BC2">
        <w:rPr>
          <w:rFonts w:ascii="Times New Roman" w:hAnsi="Times New Roman" w:cs="Times New Roman"/>
        </w:rPr>
        <w:t xml:space="preserve"> než by čekal: </w:t>
      </w:r>
      <w:r w:rsidRPr="0041524F">
        <w:rPr>
          <w:rFonts w:ascii="Times New Roman" w:hAnsi="Times New Roman" w:cs="Times New Roman"/>
          <w:b/>
        </w:rPr>
        <w:t>Zemřel 25. března 1801 na tuberkulózu. Jeho brzká smrt se stala symbolem konce rané romantiky.</w:t>
      </w:r>
      <w:r w:rsidRPr="009C5BC2">
        <w:rPr>
          <w:rFonts w:ascii="Times New Roman" w:hAnsi="Times New Roman" w:cs="Times New Roman"/>
        </w:rPr>
        <w:t xml:space="preserve"> Krátce </w:t>
      </w:r>
      <w:r w:rsidR="00C4552A">
        <w:rPr>
          <w:rFonts w:ascii="Times New Roman" w:hAnsi="Times New Roman" w:cs="Times New Roman"/>
        </w:rPr>
        <w:t>nato</w:t>
      </w:r>
      <w:r w:rsidRPr="009C5BC2">
        <w:rPr>
          <w:rFonts w:ascii="Times New Roman" w:hAnsi="Times New Roman" w:cs="Times New Roman"/>
        </w:rPr>
        <w:t xml:space="preserve"> se stává</w:t>
      </w:r>
      <w:r>
        <w:rPr>
          <w:rFonts w:ascii="Times New Roman" w:hAnsi="Times New Roman" w:cs="Times New Roman"/>
        </w:rPr>
        <w:t xml:space="preserve"> takřka</w:t>
      </w:r>
      <w:r w:rsidRPr="009C5BC2">
        <w:rPr>
          <w:rFonts w:ascii="Times New Roman" w:hAnsi="Times New Roman" w:cs="Times New Roman"/>
        </w:rPr>
        <w:t xml:space="preserve"> mytickou postavou. </w:t>
      </w:r>
      <w:r>
        <w:rPr>
          <w:rFonts w:ascii="Times New Roman" w:hAnsi="Times New Roman" w:cs="Times New Roman"/>
        </w:rPr>
        <w:t>Ostatně určité charisma božství se s </w:t>
      </w:r>
      <w:proofErr w:type="spellStart"/>
      <w:r>
        <w:rPr>
          <w:rFonts w:ascii="Times New Roman" w:hAnsi="Times New Roman" w:cs="Times New Roman"/>
        </w:rPr>
        <w:t>Novalisem</w:t>
      </w:r>
      <w:proofErr w:type="spellEnd"/>
      <w:r>
        <w:rPr>
          <w:rFonts w:ascii="Times New Roman" w:hAnsi="Times New Roman" w:cs="Times New Roman"/>
        </w:rPr>
        <w:t xml:space="preserve"> spojovalo již za jeho života: </w:t>
      </w:r>
      <w:proofErr w:type="spellStart"/>
      <w:r w:rsidRPr="009C5BC2">
        <w:rPr>
          <w:rFonts w:ascii="Times New Roman" w:hAnsi="Times New Roman" w:cs="Times New Roman"/>
        </w:rPr>
        <w:t>Schlegel</w:t>
      </w:r>
      <w:proofErr w:type="spellEnd"/>
      <w:r>
        <w:rPr>
          <w:rFonts w:ascii="Times New Roman" w:hAnsi="Times New Roman" w:cs="Times New Roman"/>
        </w:rPr>
        <w:t xml:space="preserve"> mu</w:t>
      </w:r>
      <w:r w:rsidRPr="009C5B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píše</w:t>
      </w:r>
      <w:r w:rsidRPr="009C5BC2">
        <w:rPr>
          <w:rFonts w:ascii="Times New Roman" w:hAnsi="Times New Roman" w:cs="Times New Roman"/>
        </w:rPr>
        <w:t xml:space="preserve">: „Ale možná jsi to Ty, kdo má více </w:t>
      </w:r>
      <w:r>
        <w:rPr>
          <w:rFonts w:ascii="Times New Roman" w:hAnsi="Times New Roman" w:cs="Times New Roman"/>
        </w:rPr>
        <w:t>nadání</w:t>
      </w:r>
      <w:r w:rsidRPr="009C5BC2">
        <w:rPr>
          <w:rFonts w:ascii="Times New Roman" w:hAnsi="Times New Roman" w:cs="Times New Roman"/>
        </w:rPr>
        <w:t xml:space="preserve"> k tomu, aby se stal novým Kristem, který ve mně vzbudí odhodlaného Pavla.“</w:t>
      </w:r>
      <w:r w:rsidR="00C4552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Novalis</w:t>
      </w:r>
      <w:proofErr w:type="spellEnd"/>
      <w:r>
        <w:rPr>
          <w:rFonts w:ascii="Times New Roman" w:hAnsi="Times New Roman" w:cs="Times New Roman"/>
        </w:rPr>
        <w:t xml:space="preserve"> je dnes</w:t>
      </w:r>
      <w:r w:rsidRPr="009C5BC2">
        <w:rPr>
          <w:rFonts w:ascii="Times New Roman" w:hAnsi="Times New Roman" w:cs="Times New Roman"/>
        </w:rPr>
        <w:t xml:space="preserve"> znám především jako autor aforistické sbírky </w:t>
      </w:r>
      <w:r w:rsidRPr="0041524F">
        <w:rPr>
          <w:rFonts w:ascii="Times New Roman" w:hAnsi="Times New Roman" w:cs="Times New Roman"/>
          <w:b/>
          <w:i/>
        </w:rPr>
        <w:t>Květinový prach</w:t>
      </w:r>
      <w:r w:rsidRPr="0041524F">
        <w:rPr>
          <w:rFonts w:ascii="Times New Roman" w:hAnsi="Times New Roman" w:cs="Times New Roman"/>
          <w:b/>
        </w:rPr>
        <w:t xml:space="preserve">, </w:t>
      </w:r>
      <w:r w:rsidRPr="0041524F">
        <w:rPr>
          <w:rFonts w:ascii="Times New Roman" w:hAnsi="Times New Roman" w:cs="Times New Roman"/>
          <w:b/>
          <w:i/>
        </w:rPr>
        <w:t>Hymny noci</w:t>
      </w:r>
      <w:r w:rsidRPr="0041524F">
        <w:rPr>
          <w:rFonts w:ascii="Times New Roman" w:hAnsi="Times New Roman" w:cs="Times New Roman"/>
          <w:b/>
        </w:rPr>
        <w:t xml:space="preserve"> a</w:t>
      </w:r>
      <w:r w:rsidRPr="0041524F">
        <w:rPr>
          <w:rFonts w:ascii="Times New Roman" w:hAnsi="Times New Roman" w:cs="Times New Roman"/>
          <w:b/>
          <w:i/>
        </w:rPr>
        <w:t xml:space="preserve"> Duchovní písně</w:t>
      </w:r>
      <w:r w:rsidRPr="0041524F">
        <w:rPr>
          <w:rFonts w:ascii="Times New Roman" w:hAnsi="Times New Roman" w:cs="Times New Roman"/>
          <w:b/>
        </w:rPr>
        <w:t>.</w:t>
      </w:r>
      <w:r w:rsidRPr="009C5BC2">
        <w:rPr>
          <w:rFonts w:ascii="Times New Roman" w:hAnsi="Times New Roman" w:cs="Times New Roman"/>
        </w:rPr>
        <w:t xml:space="preserve"> Posmrtně vychází románový fragment </w:t>
      </w:r>
      <w:r w:rsidRPr="0041524F">
        <w:rPr>
          <w:rFonts w:ascii="Times New Roman" w:hAnsi="Times New Roman" w:cs="Times New Roman"/>
          <w:b/>
          <w:i/>
        </w:rPr>
        <w:t>Jindřich z </w:t>
      </w:r>
      <w:proofErr w:type="spellStart"/>
      <w:r w:rsidRPr="0041524F">
        <w:rPr>
          <w:rFonts w:ascii="Times New Roman" w:hAnsi="Times New Roman" w:cs="Times New Roman"/>
          <w:b/>
          <w:i/>
        </w:rPr>
        <w:t>Ofterdingenu</w:t>
      </w:r>
      <w:proofErr w:type="spellEnd"/>
      <w:r w:rsidRPr="009C5BC2">
        <w:rPr>
          <w:rFonts w:ascii="Times New Roman" w:hAnsi="Times New Roman" w:cs="Times New Roman"/>
          <w:i/>
        </w:rPr>
        <w:t xml:space="preserve"> </w:t>
      </w:r>
      <w:r w:rsidRPr="009C5BC2">
        <w:rPr>
          <w:rFonts w:ascii="Times New Roman" w:hAnsi="Times New Roman" w:cs="Times New Roman"/>
        </w:rPr>
        <w:t xml:space="preserve">a rovněž stať </w:t>
      </w:r>
      <w:r w:rsidRPr="0041524F">
        <w:rPr>
          <w:rFonts w:ascii="Times New Roman" w:hAnsi="Times New Roman" w:cs="Times New Roman"/>
          <w:b/>
          <w:i/>
        </w:rPr>
        <w:t>Křesťanství neboli</w:t>
      </w:r>
      <w:r w:rsidRPr="0041524F">
        <w:rPr>
          <w:rFonts w:ascii="Times New Roman" w:hAnsi="Times New Roman" w:cs="Times New Roman"/>
          <w:b/>
        </w:rPr>
        <w:t xml:space="preserve"> </w:t>
      </w:r>
      <w:r w:rsidRPr="0041524F">
        <w:rPr>
          <w:rFonts w:ascii="Times New Roman" w:hAnsi="Times New Roman" w:cs="Times New Roman"/>
          <w:b/>
          <w:i/>
        </w:rPr>
        <w:t>Evropa</w:t>
      </w:r>
      <w:r w:rsidRPr="009C5BC2">
        <w:rPr>
          <w:rFonts w:ascii="Times New Roman" w:hAnsi="Times New Roman" w:cs="Times New Roman"/>
        </w:rPr>
        <w:t>. V </w:t>
      </w:r>
      <w:proofErr w:type="spellStart"/>
      <w:r w:rsidRPr="009C5BC2">
        <w:rPr>
          <w:rFonts w:ascii="Times New Roman" w:hAnsi="Times New Roman" w:cs="Times New Roman"/>
        </w:rPr>
        <w:t>Novalisově</w:t>
      </w:r>
      <w:proofErr w:type="spellEnd"/>
      <w:r w:rsidRPr="009C5BC2">
        <w:rPr>
          <w:rFonts w:ascii="Times New Roman" w:hAnsi="Times New Roman" w:cs="Times New Roman"/>
        </w:rPr>
        <w:t xml:space="preserve"> dí</w:t>
      </w:r>
      <w:r>
        <w:rPr>
          <w:rFonts w:ascii="Times New Roman" w:hAnsi="Times New Roman" w:cs="Times New Roman"/>
        </w:rPr>
        <w:t>le se prolíná poezie, filosofie a</w:t>
      </w:r>
      <w:r w:rsidRPr="009C5BC2">
        <w:rPr>
          <w:rFonts w:ascii="Times New Roman" w:hAnsi="Times New Roman" w:cs="Times New Roman"/>
        </w:rPr>
        <w:t xml:space="preserve"> náboženství. Jeho texty však rovněž svědčí o </w:t>
      </w:r>
      <w:r>
        <w:rPr>
          <w:rFonts w:ascii="Times New Roman" w:hAnsi="Times New Roman" w:cs="Times New Roman"/>
        </w:rPr>
        <w:t>hlubokých</w:t>
      </w:r>
      <w:r w:rsidRPr="009C5BC2">
        <w:rPr>
          <w:rFonts w:ascii="Times New Roman" w:hAnsi="Times New Roman" w:cs="Times New Roman"/>
        </w:rPr>
        <w:t xml:space="preserve"> technických a přírodovědných znalostech. </w:t>
      </w:r>
    </w:p>
    <w:p w14:paraId="2DBDBCBD" w14:textId="77777777" w:rsidR="00A246B4" w:rsidRDefault="00A246B4" w:rsidP="00A246B4">
      <w:pPr>
        <w:tabs>
          <w:tab w:val="left" w:pos="638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Stejně jako pro Hölderlina je i pro </w:t>
      </w:r>
      <w:proofErr w:type="spellStart"/>
      <w:r>
        <w:rPr>
          <w:rFonts w:ascii="Times New Roman" w:hAnsi="Times New Roman" w:cs="Times New Roman"/>
        </w:rPr>
        <w:t>Novalise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A741A">
        <w:rPr>
          <w:rFonts w:ascii="Times New Roman" w:hAnsi="Times New Roman" w:cs="Times New Roman"/>
          <w:b/>
        </w:rPr>
        <w:t>poezie médiem „ucelení</w:t>
      </w:r>
      <w:r>
        <w:rPr>
          <w:rFonts w:ascii="Times New Roman" w:hAnsi="Times New Roman" w:cs="Times New Roman"/>
        </w:rPr>
        <w:t xml:space="preserve">“. I </w:t>
      </w:r>
      <w:proofErr w:type="spellStart"/>
      <w:r>
        <w:rPr>
          <w:rFonts w:ascii="Times New Roman" w:hAnsi="Times New Roman" w:cs="Times New Roman"/>
        </w:rPr>
        <w:t>Novalis</w:t>
      </w:r>
      <w:proofErr w:type="spellEnd"/>
      <w:r>
        <w:rPr>
          <w:rFonts w:ascii="Times New Roman" w:hAnsi="Times New Roman" w:cs="Times New Roman"/>
        </w:rPr>
        <w:t xml:space="preserve"> tedy hledá jednotu, ale podobně jako Hölderlin ji nespatřuje v zásvětní skutečnosti. Dokonalou, božskou jednotu konečný člověk nikdy nenazře ani neztvární: </w:t>
      </w:r>
      <w:r w:rsidRPr="009C5BC2">
        <w:rPr>
          <w:rFonts w:ascii="Times New Roman" w:hAnsi="Times New Roman" w:cs="Times New Roman"/>
        </w:rPr>
        <w:t>„</w:t>
      </w:r>
      <w:r w:rsidRPr="00771782">
        <w:rPr>
          <w:rFonts w:ascii="Times New Roman" w:hAnsi="Times New Roman" w:cs="Times New Roman"/>
          <w:b/>
        </w:rPr>
        <w:t>Hledáme všude nepodmíněnou věčnost, a nacházíme jen podmíněnou věcnost</w:t>
      </w:r>
      <w:r w:rsidRPr="009C5BC2">
        <w:rPr>
          <w:rFonts w:ascii="Times New Roman" w:hAnsi="Times New Roman" w:cs="Times New Roman"/>
        </w:rPr>
        <w:t xml:space="preserve">.“ </w:t>
      </w:r>
      <w:r>
        <w:rPr>
          <w:rFonts w:ascii="Times New Roman" w:hAnsi="Times New Roman" w:cs="Times New Roman"/>
        </w:rPr>
        <w:t xml:space="preserve">Proto vyzývá, že se máme vzdát honby za absolutní jednotou a místo toho máme hledat relativní, „menší“ jednoty v přítomnosti. </w:t>
      </w:r>
      <w:r w:rsidRPr="009C5BC2">
        <w:rPr>
          <w:rFonts w:ascii="Times New Roman" w:hAnsi="Times New Roman" w:cs="Times New Roman"/>
        </w:rPr>
        <w:t xml:space="preserve">To nám ostatně uvolní ruce, protože tíha absolutní jednoty, která je nedostižná, je svazující: „Zřekneme-li se dobrovolně absolutna, vzniká nám nekonečná svobodná činnost – jediné možné absolutno, jež nám může být dáno a jež nacházíme jen </w:t>
      </w:r>
      <w:r w:rsidRPr="00771782">
        <w:rPr>
          <w:rFonts w:ascii="Times New Roman" w:hAnsi="Times New Roman" w:cs="Times New Roman"/>
          <w:b/>
        </w:rPr>
        <w:t>díky naší neschopnosti dosáhnout absolutna a poznat jej</w:t>
      </w:r>
      <w:r w:rsidRPr="009C5BC2">
        <w:rPr>
          <w:rFonts w:ascii="Times New Roman" w:hAnsi="Times New Roman" w:cs="Times New Roman"/>
        </w:rPr>
        <w:t xml:space="preserve">.“ </w:t>
      </w:r>
      <w:r>
        <w:rPr>
          <w:rFonts w:ascii="Times New Roman" w:hAnsi="Times New Roman" w:cs="Times New Roman"/>
        </w:rPr>
        <w:t>S tím souvisí i to, že se člověk nemá upínat na absolutní já. Sice má jít cestou niternosti, ale má rovněž vědět, že musí být přítomen světu:</w:t>
      </w:r>
      <w:r w:rsidRPr="009C5BC2">
        <w:rPr>
          <w:rFonts w:ascii="Times New Roman" w:hAnsi="Times New Roman" w:cs="Times New Roman"/>
        </w:rPr>
        <w:t xml:space="preserve"> „Tajuplná cesta směřuje dovnitř. Věčnost se svými světy, minulost i budoucnost je v nás, nebo nikde. Vnější svět je svět stínů – vrhá svůj stín do říše světla.“ Avšak cesta do nitra je marná, ústí-li do Já jako do absolutního stanoviště. Zde nachází jen bod obratu: „Prvým krokem je obrátit pohled dovnitř, pozorováním odlišit sebe sama. Kdo se zastaví zde, zůstane v půli cesty. Druhým krokem musí být účinný pohled ven, činorodé, ukázněné pozorování vnějšího světa.“ </w:t>
      </w:r>
    </w:p>
    <w:p w14:paraId="62FE73A1" w14:textId="77777777" w:rsidR="00A246B4" w:rsidRDefault="00A246B4" w:rsidP="00A246B4">
      <w:pPr>
        <w:tabs>
          <w:tab w:val="left" w:pos="6386"/>
        </w:tabs>
        <w:jc w:val="both"/>
        <w:rPr>
          <w:rFonts w:ascii="Times New Roman" w:hAnsi="Times New Roman"/>
        </w:rPr>
      </w:pPr>
    </w:p>
    <w:p w14:paraId="56A6C094" w14:textId="77777777" w:rsidR="00A246B4" w:rsidRPr="00101439" w:rsidRDefault="00A246B4" w:rsidP="00A246B4">
      <w:pPr>
        <w:pStyle w:val="Nadpis1"/>
        <w:spacing w:before="0" w:line="240" w:lineRule="auto"/>
        <w:contextualSpacing/>
        <w:jc w:val="center"/>
        <w:rPr>
          <w:rFonts w:ascii="Times New Roman" w:hAnsi="Times New Roman"/>
          <w:color w:val="auto"/>
          <w:sz w:val="24"/>
          <w:szCs w:val="24"/>
          <w:lang w:val="cs-CZ"/>
        </w:rPr>
      </w:pPr>
      <w:r w:rsidRPr="00101439">
        <w:rPr>
          <w:rFonts w:ascii="Times New Roman" w:hAnsi="Times New Roman"/>
          <w:color w:val="auto"/>
          <w:sz w:val="24"/>
          <w:szCs w:val="24"/>
          <w:lang w:val="cs-CZ"/>
        </w:rPr>
        <w:t xml:space="preserve">Friedrich Daniel Ernst Schleiermacher: </w:t>
      </w:r>
      <w:r>
        <w:rPr>
          <w:rFonts w:ascii="Times New Roman" w:hAnsi="Times New Roman"/>
          <w:color w:val="auto"/>
          <w:sz w:val="24"/>
          <w:szCs w:val="24"/>
          <w:lang w:val="cs-CZ"/>
        </w:rPr>
        <w:t>„</w:t>
      </w:r>
      <w:r w:rsidRPr="00101439">
        <w:rPr>
          <w:rFonts w:ascii="Times New Roman" w:hAnsi="Times New Roman"/>
          <w:color w:val="auto"/>
          <w:sz w:val="24"/>
          <w:szCs w:val="24"/>
          <w:lang w:val="cs-CZ"/>
        </w:rPr>
        <w:t>Kant protestantské theologie</w:t>
      </w:r>
      <w:r>
        <w:rPr>
          <w:rFonts w:ascii="Times New Roman" w:hAnsi="Times New Roman"/>
          <w:color w:val="auto"/>
          <w:sz w:val="24"/>
          <w:szCs w:val="24"/>
          <w:lang w:val="cs-CZ"/>
        </w:rPr>
        <w:t>“</w:t>
      </w:r>
    </w:p>
    <w:p w14:paraId="5636C67B" w14:textId="77777777" w:rsidR="00A246B4" w:rsidRPr="00724F71" w:rsidRDefault="00A246B4" w:rsidP="00A246B4">
      <w:pPr>
        <w:contextualSpacing/>
        <w:jc w:val="both"/>
        <w:rPr>
          <w:rFonts w:ascii="Times New Roman" w:hAnsi="Times New Roman"/>
        </w:rPr>
      </w:pPr>
      <w:r w:rsidRPr="00724F71">
        <w:rPr>
          <w:rFonts w:ascii="Times New Roman" w:hAnsi="Times New Roman"/>
        </w:rPr>
        <w:t xml:space="preserve">Dnes je považován </w:t>
      </w:r>
      <w:r w:rsidRPr="00724F71">
        <w:rPr>
          <w:rFonts w:ascii="Times New Roman" w:hAnsi="Times New Roman"/>
          <w:b/>
        </w:rPr>
        <w:t>za otce protestantské theologie</w:t>
      </w:r>
      <w:r>
        <w:rPr>
          <w:rFonts w:ascii="Times New Roman" w:hAnsi="Times New Roman"/>
        </w:rPr>
        <w:t>, z</w:t>
      </w:r>
      <w:r w:rsidRPr="00724F71">
        <w:rPr>
          <w:rFonts w:ascii="Times New Roman" w:hAnsi="Times New Roman"/>
        </w:rPr>
        <w:t xml:space="preserve">ároveň za zakladatele moderní </w:t>
      </w:r>
      <w:r w:rsidRPr="00724F71">
        <w:rPr>
          <w:rFonts w:ascii="Times New Roman" w:hAnsi="Times New Roman"/>
          <w:b/>
        </w:rPr>
        <w:t>hermeneutiky</w:t>
      </w:r>
      <w:r w:rsidRPr="00724F71">
        <w:rPr>
          <w:rFonts w:ascii="Times New Roman" w:hAnsi="Times New Roman"/>
        </w:rPr>
        <w:t>, což je věda či umění výkladu a porozumění. Je příznačné, že vzniká v době, která se pro člověka stává</w:t>
      </w:r>
      <w:r>
        <w:rPr>
          <w:rFonts w:ascii="Times New Roman" w:hAnsi="Times New Roman"/>
        </w:rPr>
        <w:t xml:space="preserve"> nesrozumitelnou</w:t>
      </w:r>
      <w:r w:rsidRPr="00724F71">
        <w:rPr>
          <w:rFonts w:ascii="Times New Roman" w:hAnsi="Times New Roman"/>
        </w:rPr>
        <w:t xml:space="preserve">. Sama hermeneutika vychází z </w:t>
      </w:r>
      <w:r w:rsidRPr="001564A5">
        <w:rPr>
          <w:rFonts w:ascii="Times New Roman" w:hAnsi="Times New Roman"/>
          <w:b/>
        </w:rPr>
        <w:t>primátu neporozumění</w:t>
      </w:r>
      <w:r w:rsidRPr="00724F71">
        <w:rPr>
          <w:rFonts w:ascii="Times New Roman" w:hAnsi="Times New Roman"/>
        </w:rPr>
        <w:t>. Cílem he</w:t>
      </w:r>
      <w:r>
        <w:rPr>
          <w:rFonts w:ascii="Times New Roman" w:hAnsi="Times New Roman"/>
        </w:rPr>
        <w:t xml:space="preserve">rmeneutiky je porozumění textu v intencích autora a v kontextu dané doby, </w:t>
      </w:r>
      <w:r w:rsidRPr="00724F71">
        <w:rPr>
          <w:rFonts w:ascii="Times New Roman" w:hAnsi="Times New Roman"/>
        </w:rPr>
        <w:t xml:space="preserve">„hermeneutickou spravedlnost“ převádí Schleiermacher do motta: „rozumět řeči nejdřív stejně dobře a pak lépe než její původce.“ V hermeneutice se tedy snažíme porozumět textu, původně bibli, na pozadí dané doby, a přitom reflektovat autorův záměr. Schleiermacher je zároveň považován za jednoho z nejlepších </w:t>
      </w:r>
      <w:r w:rsidRPr="00724F71">
        <w:rPr>
          <w:rFonts w:ascii="Times New Roman" w:hAnsi="Times New Roman"/>
          <w:b/>
        </w:rPr>
        <w:t>překladatelů Platónova díla</w:t>
      </w:r>
      <w:r w:rsidRPr="00724F71">
        <w:rPr>
          <w:rFonts w:ascii="Times New Roman" w:hAnsi="Times New Roman"/>
        </w:rPr>
        <w:t xml:space="preserve"> do německého jazyka. </w:t>
      </w:r>
    </w:p>
    <w:p w14:paraId="0E6938EC" w14:textId="77777777" w:rsidR="00A246B4" w:rsidRPr="00724F71" w:rsidRDefault="00A246B4" w:rsidP="00A246B4">
      <w:pPr>
        <w:contextualSpacing/>
        <w:jc w:val="center"/>
        <w:rPr>
          <w:rFonts w:ascii="Times New Roman" w:hAnsi="Times New Roman"/>
          <w:b/>
        </w:rPr>
      </w:pPr>
      <w:r w:rsidRPr="00724F71">
        <w:rPr>
          <w:rFonts w:ascii="Times New Roman" w:hAnsi="Times New Roman"/>
          <w:b/>
        </w:rPr>
        <w:t>Romantická témata v</w:t>
      </w:r>
      <w:r>
        <w:rPr>
          <w:rFonts w:ascii="Times New Roman" w:hAnsi="Times New Roman"/>
          <w:b/>
        </w:rPr>
        <w:t>e</w:t>
      </w:r>
      <w:r w:rsidRPr="00724F71">
        <w:rPr>
          <w:rFonts w:ascii="Times New Roman" w:hAnsi="Times New Roman"/>
          <w:b/>
        </w:rPr>
        <w:t> </w:t>
      </w:r>
      <w:proofErr w:type="spellStart"/>
      <w:r w:rsidRPr="00724F71">
        <w:rPr>
          <w:rFonts w:ascii="Times New Roman" w:hAnsi="Times New Roman"/>
          <w:b/>
        </w:rPr>
        <w:t>Schleiermacherově</w:t>
      </w:r>
      <w:proofErr w:type="spellEnd"/>
      <w:r w:rsidRPr="00724F71">
        <w:rPr>
          <w:rFonts w:ascii="Times New Roman" w:hAnsi="Times New Roman"/>
          <w:b/>
        </w:rPr>
        <w:t xml:space="preserve"> díle</w:t>
      </w:r>
    </w:p>
    <w:p w14:paraId="75B98036" w14:textId="77777777" w:rsidR="00A246B4" w:rsidRDefault="00A246B4" w:rsidP="00A246B4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724F71">
        <w:rPr>
          <w:rFonts w:ascii="Times New Roman" w:hAnsi="Times New Roman"/>
        </w:rPr>
        <w:t>harakteristický rys, který Schleiermacher řadí do romantického tábora, je</w:t>
      </w:r>
      <w:r>
        <w:rPr>
          <w:rFonts w:ascii="Times New Roman" w:hAnsi="Times New Roman"/>
        </w:rPr>
        <w:t xml:space="preserve"> především</w:t>
      </w:r>
      <w:r w:rsidRPr="00724F71">
        <w:rPr>
          <w:rFonts w:ascii="Times New Roman" w:hAnsi="Times New Roman"/>
        </w:rPr>
        <w:t xml:space="preserve"> </w:t>
      </w:r>
      <w:r w:rsidRPr="001564A5">
        <w:rPr>
          <w:rFonts w:ascii="Times New Roman" w:hAnsi="Times New Roman"/>
          <w:b/>
        </w:rPr>
        <w:t>důraz na cit a estetiku</w:t>
      </w:r>
      <w:r w:rsidRPr="00724F71">
        <w:rPr>
          <w:rFonts w:ascii="Times New Roman" w:hAnsi="Times New Roman"/>
        </w:rPr>
        <w:t xml:space="preserve">: v náboženství </w:t>
      </w:r>
      <w:r w:rsidRPr="001564A5">
        <w:rPr>
          <w:rFonts w:ascii="Times New Roman" w:hAnsi="Times New Roman"/>
          <w:b/>
        </w:rPr>
        <w:t>není znázorněna morální, ale estetická vznešenost</w:t>
      </w:r>
      <w:r w:rsidRPr="00724F71">
        <w:rPr>
          <w:rFonts w:ascii="Times New Roman" w:hAnsi="Times New Roman"/>
        </w:rPr>
        <w:t xml:space="preserve">. Podobě jako další romantici odmítá transcendentního Boha </w:t>
      </w:r>
      <w:r w:rsidRPr="00724F71">
        <w:rPr>
          <w:rFonts w:ascii="Times New Roman" w:hAnsi="Times New Roman"/>
          <w:b/>
        </w:rPr>
        <w:t>ve prospěch zkušenosti posvátna</w:t>
      </w:r>
      <w:r w:rsidRPr="00724F71">
        <w:rPr>
          <w:rFonts w:ascii="Times New Roman" w:hAnsi="Times New Roman"/>
        </w:rPr>
        <w:t>: Náboženství je smyslem pro nekonečno, pro nekonečnou dynamiku,</w:t>
      </w:r>
      <w:r>
        <w:rPr>
          <w:rFonts w:ascii="Times New Roman" w:hAnsi="Times New Roman"/>
        </w:rPr>
        <w:t xml:space="preserve"> která prostupuje veškerenstvo,</w:t>
      </w:r>
      <w:r w:rsidRPr="00724F71">
        <w:rPr>
          <w:rFonts w:ascii="Times New Roman" w:hAnsi="Times New Roman"/>
        </w:rPr>
        <w:t xml:space="preserve"> nikoliv vzmáhání se k transcendentnímu „Bohu-dozorci“. V tomto smyslu je charakteristická </w:t>
      </w:r>
      <w:proofErr w:type="spellStart"/>
      <w:r w:rsidRPr="00724F71">
        <w:rPr>
          <w:rFonts w:ascii="Times New Roman" w:hAnsi="Times New Roman"/>
        </w:rPr>
        <w:t>Schleiermacherova</w:t>
      </w:r>
      <w:proofErr w:type="spellEnd"/>
      <w:r w:rsidRPr="00724F71">
        <w:rPr>
          <w:rFonts w:ascii="Times New Roman" w:hAnsi="Times New Roman"/>
        </w:rPr>
        <w:t xml:space="preserve"> interpretace křesťanství: Schleiermacher odmítal dvě cesty, které se v osvíceneckém myšlení nabízely: pojmout Ježíše jako morálního učitele na straně jedné</w:t>
      </w:r>
      <w:r>
        <w:rPr>
          <w:rFonts w:ascii="Times New Roman" w:hAnsi="Times New Roman"/>
        </w:rPr>
        <w:t xml:space="preserve"> (např. Kant)</w:t>
      </w:r>
      <w:r w:rsidRPr="00724F71">
        <w:rPr>
          <w:rFonts w:ascii="Times New Roman" w:hAnsi="Times New Roman"/>
        </w:rPr>
        <w:t xml:space="preserve">, anebo na straně druhé věřit v to, že Ježíš je Bůh konající zázraky, ale </w:t>
      </w:r>
      <w:r w:rsidRPr="00724F71">
        <w:rPr>
          <w:rFonts w:ascii="Times New Roman" w:hAnsi="Times New Roman"/>
        </w:rPr>
        <w:lastRenderedPageBreak/>
        <w:t>v tom případě obětovat rozum</w:t>
      </w:r>
      <w:r>
        <w:rPr>
          <w:rFonts w:ascii="Times New Roman" w:hAnsi="Times New Roman"/>
        </w:rPr>
        <w:t xml:space="preserve"> (nejspíše F. H. Jacobi)</w:t>
      </w:r>
      <w:r w:rsidRPr="00724F71">
        <w:rPr>
          <w:rFonts w:ascii="Times New Roman" w:hAnsi="Times New Roman"/>
        </w:rPr>
        <w:t xml:space="preserve">. Místo toho tvrdil, </w:t>
      </w:r>
      <w:r w:rsidRPr="00724F71">
        <w:rPr>
          <w:rFonts w:ascii="Times New Roman" w:hAnsi="Times New Roman"/>
          <w:b/>
        </w:rPr>
        <w:t>že Ježíš byl v první řadě charismatickým učitelem</w:t>
      </w:r>
      <w:r w:rsidRPr="00724F71">
        <w:rPr>
          <w:rFonts w:ascii="Times New Roman" w:hAnsi="Times New Roman"/>
        </w:rPr>
        <w:t xml:space="preserve">, který kolem sebe vytvořil skupinu věřících. To, co z Ježíše učinilo takto charismatického jedince, bylo jeho dokonalé vědomí božství, které vyjadřoval ve svých gestech, svém jednání a svých podobenstvích. Tím </w:t>
      </w:r>
      <w:r w:rsidRPr="00724F71">
        <w:rPr>
          <w:rFonts w:ascii="Times New Roman" w:hAnsi="Times New Roman"/>
          <w:b/>
        </w:rPr>
        <w:t xml:space="preserve">stvořil nové lingvistické prostředky a staré hodnoty </w:t>
      </w:r>
      <w:r>
        <w:rPr>
          <w:rFonts w:ascii="Times New Roman" w:hAnsi="Times New Roman"/>
          <w:b/>
        </w:rPr>
        <w:t>včlenil</w:t>
      </w:r>
      <w:r w:rsidRPr="00724F71">
        <w:rPr>
          <w:rFonts w:ascii="Times New Roman" w:hAnsi="Times New Roman"/>
          <w:b/>
        </w:rPr>
        <w:t xml:space="preserve"> do nového kontextu</w:t>
      </w:r>
      <w:r w:rsidRPr="00724F71">
        <w:rPr>
          <w:rFonts w:ascii="Times New Roman" w:hAnsi="Times New Roman"/>
        </w:rPr>
        <w:t xml:space="preserve">. Byl navíc natolik působivý, že jeho následovníci přijali tento styl myšlení. </w:t>
      </w:r>
      <w:r w:rsidRPr="00724F71">
        <w:rPr>
          <w:rFonts w:ascii="Times New Roman" w:hAnsi="Times New Roman"/>
          <w:b/>
        </w:rPr>
        <w:t>Křesťanství je z tohoto hlediska lingvistická událost, která proměnila lidské vědomí, a tím i svět</w:t>
      </w:r>
      <w:r w:rsidRPr="00724F71">
        <w:rPr>
          <w:rFonts w:ascii="Times New Roman" w:hAnsi="Times New Roman"/>
        </w:rPr>
        <w:t>.</w:t>
      </w:r>
    </w:p>
    <w:p w14:paraId="68788695" w14:textId="77777777" w:rsidR="00A246B4" w:rsidRPr="00724F71" w:rsidRDefault="00A246B4" w:rsidP="00A246B4">
      <w:pPr>
        <w:contextualSpacing/>
        <w:jc w:val="both"/>
        <w:rPr>
          <w:rFonts w:ascii="Times New Roman" w:hAnsi="Times New Roman"/>
        </w:rPr>
      </w:pPr>
    </w:p>
    <w:p w14:paraId="72D002C7" w14:textId="550B5F36" w:rsidR="00A246B4" w:rsidRPr="00724F71" w:rsidRDefault="0080000A" w:rsidP="00A246B4">
      <w:pPr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 xml:space="preserve">O náboženství. </w:t>
      </w:r>
      <w:r w:rsidR="00A246B4" w:rsidRPr="00724F71">
        <w:rPr>
          <w:rFonts w:ascii="Times New Roman" w:hAnsi="Times New Roman"/>
          <w:b/>
          <w:i/>
        </w:rPr>
        <w:t xml:space="preserve">Promluvy ke vzdělancům mezi jeho </w:t>
      </w:r>
      <w:proofErr w:type="spellStart"/>
      <w:r w:rsidR="00A246B4" w:rsidRPr="00724F71">
        <w:rPr>
          <w:rFonts w:ascii="Times New Roman" w:hAnsi="Times New Roman"/>
          <w:b/>
          <w:i/>
        </w:rPr>
        <w:t>utrhači</w:t>
      </w:r>
      <w:proofErr w:type="spellEnd"/>
    </w:p>
    <w:p w14:paraId="310787C7" w14:textId="77777777" w:rsidR="00A246B4" w:rsidRPr="00724F71" w:rsidRDefault="00A246B4" w:rsidP="00A246B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724F71">
        <w:rPr>
          <w:rFonts w:ascii="Times New Roman" w:hAnsi="Times New Roman"/>
        </w:rPr>
        <w:t>Kdo jsou oni „</w:t>
      </w:r>
      <w:proofErr w:type="spellStart"/>
      <w:r w:rsidRPr="00724F71">
        <w:rPr>
          <w:rFonts w:ascii="Times New Roman" w:hAnsi="Times New Roman"/>
        </w:rPr>
        <w:t>utrhači</w:t>
      </w:r>
      <w:proofErr w:type="spellEnd"/>
      <w:r w:rsidRPr="00724F71">
        <w:rPr>
          <w:rFonts w:ascii="Times New Roman" w:hAnsi="Times New Roman"/>
        </w:rPr>
        <w:t xml:space="preserve">“, o nichž se Schleiermacher zmiňuje v názvu svého nejslavnějšího díla? Jedná se o jeho nejbližší přátele z okruhu romantiků, kteří nechápali, </w:t>
      </w:r>
      <w:r>
        <w:rPr>
          <w:rFonts w:ascii="Times New Roman" w:hAnsi="Times New Roman"/>
        </w:rPr>
        <w:t>jak</w:t>
      </w:r>
      <w:r w:rsidRPr="00724F71">
        <w:rPr>
          <w:rFonts w:ascii="Times New Roman" w:hAnsi="Times New Roman"/>
        </w:rPr>
        <w:t xml:space="preserve"> Schleiermacher může být </w:t>
      </w:r>
      <w:r>
        <w:rPr>
          <w:rFonts w:ascii="Times New Roman" w:hAnsi="Times New Roman"/>
        </w:rPr>
        <w:t>zároveň příznivcem romantismu a kazatelem</w:t>
      </w:r>
      <w:r w:rsidRPr="00724F71">
        <w:rPr>
          <w:rFonts w:ascii="Times New Roman" w:hAnsi="Times New Roman"/>
        </w:rPr>
        <w:t>. Na narozeninové oslavě, kterou přátelé v čele s Friedrichem Schlegelem uspořádali pro Schleiermachera, požádali tehdy devětadvacetiletého oslavence, zda by jim mohl tuto záhadu osvětlit. V reakci na tuto situaci napsal stěžejní dílo vznikající religionistiky. V </w:t>
      </w:r>
      <w:r w:rsidRPr="00724F71">
        <w:rPr>
          <w:rFonts w:ascii="Times New Roman" w:hAnsi="Times New Roman"/>
          <w:i/>
        </w:rPr>
        <w:t xml:space="preserve">Promluvách </w:t>
      </w:r>
      <w:r w:rsidRPr="00724F71">
        <w:rPr>
          <w:rFonts w:ascii="Times New Roman" w:hAnsi="Times New Roman"/>
        </w:rPr>
        <w:t xml:space="preserve">připojuje ke třem mohutnostem, které objevil Kant, tedy k teoretickému rozumu, praktickému rozumu a soudnosti, čtvrtou mohutnost, kterou je smysl </w:t>
      </w:r>
      <w:r w:rsidRPr="00724F71">
        <w:rPr>
          <w:rFonts w:ascii="Times New Roman" w:hAnsi="Times New Roman"/>
          <w:b/>
        </w:rPr>
        <w:t>pro nekonečno nebo smysl pro universum</w:t>
      </w:r>
      <w:r w:rsidRPr="00724F71">
        <w:rPr>
          <w:rFonts w:ascii="Times New Roman" w:hAnsi="Times New Roman"/>
        </w:rPr>
        <w:t xml:space="preserve">. Náboženství se tím stává </w:t>
      </w:r>
      <w:r>
        <w:rPr>
          <w:rFonts w:ascii="Times New Roman" w:hAnsi="Times New Roman"/>
        </w:rPr>
        <w:t>„</w:t>
      </w:r>
      <w:r w:rsidRPr="00724F71">
        <w:rPr>
          <w:rFonts w:ascii="Times New Roman" w:hAnsi="Times New Roman"/>
        </w:rPr>
        <w:t>autonomní oblast</w:t>
      </w:r>
      <w:r>
        <w:rPr>
          <w:rFonts w:ascii="Times New Roman" w:hAnsi="Times New Roman"/>
        </w:rPr>
        <w:t xml:space="preserve">í“ </w:t>
      </w:r>
      <w:r w:rsidRPr="00724F71">
        <w:rPr>
          <w:rFonts w:ascii="Times New Roman" w:hAnsi="Times New Roman"/>
        </w:rPr>
        <w:t>v lidské mysli: podstatou náboženství není „</w:t>
      </w:r>
      <w:r w:rsidRPr="00724F71">
        <w:rPr>
          <w:rFonts w:ascii="Times New Roman" w:hAnsi="Times New Roman"/>
          <w:b/>
        </w:rPr>
        <w:t>ani myšlení, ani jednání, nýbrž názor a pocit</w:t>
      </w:r>
      <w:r>
        <w:rPr>
          <w:rFonts w:ascii="Times New Roman" w:hAnsi="Times New Roman"/>
          <w:b/>
        </w:rPr>
        <w:t xml:space="preserve">“. </w:t>
      </w:r>
      <w:r w:rsidRPr="001564A5">
        <w:rPr>
          <w:rFonts w:ascii="Times New Roman" w:hAnsi="Times New Roman"/>
        </w:rPr>
        <w:t>Člověk chce</w:t>
      </w:r>
      <w:r>
        <w:rPr>
          <w:rFonts w:ascii="Times New Roman" w:hAnsi="Times New Roman"/>
          <w:b/>
        </w:rPr>
        <w:t xml:space="preserve"> „</w:t>
      </w:r>
      <w:r>
        <w:rPr>
          <w:rFonts w:ascii="Times New Roman" w:hAnsi="Times New Roman"/>
        </w:rPr>
        <w:t>n</w:t>
      </w:r>
      <w:r w:rsidRPr="00724F71">
        <w:rPr>
          <w:rFonts w:ascii="Times New Roman" w:hAnsi="Times New Roman"/>
        </w:rPr>
        <w:t xml:space="preserve">azírat Universum, chce mu nábožně naslouchat v jeho vlastních ztvárněních a jednáních, v dětinské pasivitě se nechává uchvátit a prostoupit jeho bezprostředními vlivy“. Náboženství Schleiermacher definuje následovně: „A přijímat všechno jednotlivé jako část celku, </w:t>
      </w:r>
      <w:r w:rsidRPr="00724F71">
        <w:rPr>
          <w:rFonts w:ascii="Times New Roman" w:hAnsi="Times New Roman"/>
          <w:b/>
        </w:rPr>
        <w:t>všechno omezené jako znázornění nekonečna</w:t>
      </w:r>
      <w:r w:rsidRPr="00724F71">
        <w:rPr>
          <w:rFonts w:ascii="Times New Roman" w:hAnsi="Times New Roman"/>
        </w:rPr>
        <w:t>, to je náboženství.“</w:t>
      </w:r>
    </w:p>
    <w:p w14:paraId="08F09DF6" w14:textId="77777777" w:rsidR="00A246B4" w:rsidRPr="00724F71" w:rsidRDefault="00A246B4" w:rsidP="00A246B4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</w:rPr>
      </w:pPr>
      <w:r w:rsidRPr="00724F71">
        <w:rPr>
          <w:rFonts w:ascii="Times New Roman" w:hAnsi="Times New Roman"/>
        </w:rPr>
        <w:t xml:space="preserve">Pro </w:t>
      </w:r>
      <w:r w:rsidRPr="001564A5">
        <w:rPr>
          <w:rFonts w:ascii="Times New Roman" w:hAnsi="Times New Roman"/>
          <w:b/>
        </w:rPr>
        <w:t>náboženský cit</w:t>
      </w:r>
      <w:r w:rsidRPr="00724F71">
        <w:rPr>
          <w:rFonts w:ascii="Times New Roman" w:hAnsi="Times New Roman"/>
        </w:rPr>
        <w:t xml:space="preserve"> je specifické, že </w:t>
      </w:r>
      <w:r w:rsidRPr="001564A5">
        <w:rPr>
          <w:rFonts w:ascii="Times New Roman" w:hAnsi="Times New Roman"/>
          <w:b/>
        </w:rPr>
        <w:t>překonává rozlišení na subjekt a objekt</w:t>
      </w:r>
      <w:r w:rsidRPr="00724F71">
        <w:rPr>
          <w:rFonts w:ascii="Times New Roman" w:hAnsi="Times New Roman"/>
        </w:rPr>
        <w:t>, a člověk se tak stává jedním s předmětem, s celkem či universem. Specifické dále je, že zatímco Fichte popisuje splynutí absolutního Já s empirickým Já, tedy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Schleiermacherovu</w:t>
      </w:r>
      <w:proofErr w:type="spellEnd"/>
      <w:r w:rsidRPr="00724F71">
        <w:rPr>
          <w:rFonts w:ascii="Times New Roman" w:hAnsi="Times New Roman"/>
        </w:rPr>
        <w:t xml:space="preserve"> obdobu splynutí subjektu a objektu, ve výrazech konotující aktivitu či spontaneitu, zdůrazňuje Schleiermacher </w:t>
      </w:r>
      <w:r w:rsidRPr="001564A5">
        <w:rPr>
          <w:rFonts w:ascii="Times New Roman" w:hAnsi="Times New Roman"/>
          <w:b/>
        </w:rPr>
        <w:t>spíše odevzdanost a sebezapomnění</w:t>
      </w:r>
      <w:r w:rsidRPr="00724F71">
        <w:rPr>
          <w:rFonts w:ascii="Times New Roman" w:hAnsi="Times New Roman"/>
        </w:rPr>
        <w:t xml:space="preserve">. Schleiermacher </w:t>
      </w:r>
      <w:r>
        <w:rPr>
          <w:rFonts w:ascii="Times New Roman" w:hAnsi="Times New Roman"/>
        </w:rPr>
        <w:t xml:space="preserve">přitom </w:t>
      </w:r>
      <w:r w:rsidRPr="00724F71">
        <w:rPr>
          <w:rFonts w:ascii="Times New Roman" w:hAnsi="Times New Roman"/>
        </w:rPr>
        <w:t xml:space="preserve">patrně nechce tvrdit, že by individualita s jejími omezeními zcela zmizela, ale </w:t>
      </w:r>
      <w:r>
        <w:rPr>
          <w:rFonts w:ascii="Times New Roman" w:hAnsi="Times New Roman"/>
        </w:rPr>
        <w:t>stává</w:t>
      </w:r>
      <w:r w:rsidRPr="00724F71">
        <w:rPr>
          <w:rFonts w:ascii="Times New Roman" w:hAnsi="Times New Roman"/>
        </w:rPr>
        <w:t xml:space="preserve"> se méně podstatná, </w:t>
      </w:r>
      <w:r>
        <w:rPr>
          <w:rFonts w:ascii="Times New Roman" w:hAnsi="Times New Roman"/>
        </w:rPr>
        <w:t>ztrácí</w:t>
      </w:r>
      <w:r w:rsidRPr="00724F71">
        <w:rPr>
          <w:rFonts w:ascii="Times New Roman" w:hAnsi="Times New Roman"/>
        </w:rPr>
        <w:t xml:space="preserve"> něco ze své fatality, tíže a závažnosti. </w:t>
      </w:r>
    </w:p>
    <w:p w14:paraId="11E8907B" w14:textId="77777777" w:rsidR="00A246B4" w:rsidRPr="00724F71" w:rsidRDefault="00A246B4" w:rsidP="00A246B4">
      <w:pPr>
        <w:contextualSpacing/>
        <w:jc w:val="both"/>
        <w:rPr>
          <w:rFonts w:ascii="Times New Roman" w:hAnsi="Times New Roman"/>
        </w:rPr>
      </w:pPr>
      <w:r w:rsidRPr="00724F71">
        <w:rPr>
          <w:rFonts w:ascii="Times New Roman" w:hAnsi="Times New Roman"/>
        </w:rPr>
        <w:t xml:space="preserve">Dalším výrazným rysem této náboženskosti je její </w:t>
      </w:r>
      <w:r w:rsidRPr="00724F71">
        <w:rPr>
          <w:rFonts w:ascii="Times New Roman" w:hAnsi="Times New Roman"/>
          <w:b/>
        </w:rPr>
        <w:t>neinstitucionální povaha</w:t>
      </w:r>
      <w:r w:rsidRPr="00724F71">
        <w:rPr>
          <w:rFonts w:ascii="Times New Roman" w:hAnsi="Times New Roman"/>
        </w:rPr>
        <w:t xml:space="preserve"> – není zapotřebí žádný prostředník a věřící se zcela obejde bez rituálů („Náboženství nemá ten, kdo věří ve svaté písmo, nýbrž ten, kdo žádné nepotřebuje a sám by mohl klidně nějaké vytvořit.“). Na druhou stranu to neznamená, že by tím člověk ztrácel vztah k druhému. Schleiermacher je právě naopak přesvědčen, že </w:t>
      </w:r>
      <w:r w:rsidRPr="00724F71">
        <w:rPr>
          <w:rFonts w:ascii="Times New Roman" w:hAnsi="Times New Roman"/>
          <w:b/>
        </w:rPr>
        <w:t>náboženský pocit zakládá společenství</w:t>
      </w:r>
      <w:r w:rsidRPr="00724F71">
        <w:rPr>
          <w:rFonts w:ascii="Times New Roman" w:hAnsi="Times New Roman"/>
        </w:rPr>
        <w:t>, protože náboženská z</w:t>
      </w:r>
      <w:r>
        <w:rPr>
          <w:rFonts w:ascii="Times New Roman" w:hAnsi="Times New Roman"/>
        </w:rPr>
        <w:t>kušenost chce být sdílena, a náboženský člověk tak přirozeně hledá blízkého člověka, a p</w:t>
      </w:r>
      <w:r w:rsidRPr="00724F71">
        <w:rPr>
          <w:rFonts w:ascii="Times New Roman" w:hAnsi="Times New Roman"/>
        </w:rPr>
        <w:t>odobně má</w:t>
      </w:r>
      <w:r>
        <w:rPr>
          <w:rFonts w:ascii="Times New Roman" w:hAnsi="Times New Roman"/>
        </w:rPr>
        <w:t xml:space="preserve"> pro Schleiermachera</w:t>
      </w:r>
      <w:r w:rsidRPr="00724F71">
        <w:rPr>
          <w:rFonts w:ascii="Times New Roman" w:hAnsi="Times New Roman"/>
        </w:rPr>
        <w:t xml:space="preserve"> již i přátelství posvátnou povahu. </w:t>
      </w:r>
    </w:p>
    <w:p w14:paraId="21FB754F" w14:textId="77777777" w:rsidR="009B28EF" w:rsidRDefault="00A246B4" w:rsidP="00A246B4">
      <w:pPr>
        <w:contextualSpacing/>
        <w:jc w:val="both"/>
        <w:rPr>
          <w:rFonts w:ascii="Times New Roman" w:hAnsi="Times New Roman"/>
          <w:b/>
        </w:rPr>
      </w:pPr>
      <w:r w:rsidRPr="00724F71">
        <w:rPr>
          <w:rFonts w:ascii="Times New Roman" w:hAnsi="Times New Roman"/>
          <w:b/>
        </w:rPr>
        <w:t xml:space="preserve">O vztahu individuality a universa: </w:t>
      </w:r>
      <w:r w:rsidRPr="00724F71">
        <w:rPr>
          <w:rFonts w:ascii="Times New Roman" w:hAnsi="Times New Roman"/>
        </w:rPr>
        <w:t xml:space="preserve">„Universum však k nim promlouvá, jak stojí psáno: kdo přijde o život pro mne, zachrání jej, a kdo by ho chtěl zachránit, ten o něj přijde (Luk 9,24). Život, který chtějí zachránit, je žalostný, protože to, oč jim jde, je </w:t>
      </w:r>
      <w:r w:rsidRPr="001564A5">
        <w:rPr>
          <w:rFonts w:ascii="Times New Roman" w:hAnsi="Times New Roman"/>
          <w:b/>
        </w:rPr>
        <w:t>věčnost jejich osoby</w:t>
      </w:r>
      <w:r w:rsidRPr="00724F71">
        <w:rPr>
          <w:rFonts w:ascii="Times New Roman" w:hAnsi="Times New Roman"/>
        </w:rPr>
        <w:t xml:space="preserve">. Proč právě tak úzkostlivě </w:t>
      </w:r>
      <w:r w:rsidRPr="001564A5">
        <w:rPr>
          <w:rFonts w:ascii="Times New Roman" w:hAnsi="Times New Roman"/>
          <w:b/>
        </w:rPr>
        <w:t>nepečují o to, čím byli, než o to, čím budou</w:t>
      </w:r>
      <w:r w:rsidRPr="00724F71">
        <w:rPr>
          <w:rFonts w:ascii="Times New Roman" w:hAnsi="Times New Roman"/>
        </w:rPr>
        <w:t xml:space="preserve">. A co jim pomůže směřovat vpřed, nemohou-li ani zpět? Bažení po nesmrtelnosti, která ovšem není a oni navíc nejsou ani jejími pány, jim bere tu nesmrtelnost, kterou by mít mohli, a k tomu ještě pozemský život, nadarmo sužovaný úzkostmi a mukami. </w:t>
      </w:r>
      <w:r w:rsidRPr="009B28EF">
        <w:rPr>
          <w:rFonts w:ascii="Times New Roman" w:hAnsi="Times New Roman"/>
        </w:rPr>
        <w:t>Zkuste se přece vzdát svého života z lásky k Universu. Snažte se už zde odstranit svou individualitu, abyste žili v Jednu a Všem</w:t>
      </w:r>
      <w:r w:rsidRPr="009B28EF">
        <w:rPr>
          <w:rFonts w:ascii="Times New Roman" w:hAnsi="Times New Roman"/>
          <w:b/>
        </w:rPr>
        <w:t>. Snažte se být více než sebou samými, abyste přišli jen o málo, až přijdete o sebe.“</w:t>
      </w:r>
    </w:p>
    <w:p w14:paraId="0C0F598A" w14:textId="77777777" w:rsidR="00735CD1" w:rsidRPr="00D27151" w:rsidRDefault="00735CD1" w:rsidP="00A246B4">
      <w:pPr>
        <w:contextualSpacing/>
        <w:jc w:val="both"/>
        <w:rPr>
          <w:rFonts w:ascii="Times New Roman" w:hAnsi="Times New Roman"/>
          <w:b/>
        </w:rPr>
      </w:pPr>
    </w:p>
    <w:p w14:paraId="46D01B22" w14:textId="4694782F" w:rsidR="008B188E" w:rsidRPr="00C4552A" w:rsidRDefault="009B28EF" w:rsidP="00C4552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Četba: </w:t>
      </w:r>
      <w:r w:rsidR="00512264">
        <w:rPr>
          <w:rFonts w:ascii="Times New Roman" w:hAnsi="Times New Roman"/>
        </w:rPr>
        <w:t>F. Schleier</w:t>
      </w:r>
      <w:r w:rsidR="00735CD1">
        <w:rPr>
          <w:rFonts w:ascii="Times New Roman" w:hAnsi="Times New Roman"/>
        </w:rPr>
        <w:t>macher,</w:t>
      </w:r>
      <w:r w:rsidR="00512264">
        <w:rPr>
          <w:rFonts w:ascii="Times New Roman" w:hAnsi="Times New Roman"/>
        </w:rPr>
        <w:t xml:space="preserve"> </w:t>
      </w:r>
      <w:r w:rsidR="00512264" w:rsidRPr="0080000A">
        <w:rPr>
          <w:rFonts w:ascii="Times New Roman" w:hAnsi="Times New Roman"/>
          <w:i/>
        </w:rPr>
        <w:t xml:space="preserve">Promluvy ke vzdělancům mezi jeho </w:t>
      </w:r>
      <w:proofErr w:type="spellStart"/>
      <w:r w:rsidR="00512264" w:rsidRPr="0080000A">
        <w:rPr>
          <w:rFonts w:ascii="Times New Roman" w:hAnsi="Times New Roman"/>
          <w:i/>
        </w:rPr>
        <w:t>utrhači</w:t>
      </w:r>
      <w:proofErr w:type="spellEnd"/>
      <w:r w:rsidR="00512264" w:rsidRPr="0080000A">
        <w:rPr>
          <w:rFonts w:ascii="Times New Roman" w:hAnsi="Times New Roman"/>
          <w:i/>
        </w:rPr>
        <w:t>. Schleiermacherovy slavné Řeči o náboženství</w:t>
      </w:r>
      <w:r w:rsidR="00512264">
        <w:rPr>
          <w:rFonts w:ascii="Times New Roman" w:hAnsi="Times New Roman"/>
        </w:rPr>
        <w:t>,</w:t>
      </w:r>
      <w:r w:rsidR="00735CD1">
        <w:rPr>
          <w:rFonts w:ascii="Times New Roman" w:hAnsi="Times New Roman"/>
        </w:rPr>
        <w:t xml:space="preserve"> </w:t>
      </w:r>
      <w:r w:rsidR="00512264">
        <w:rPr>
          <w:rFonts w:ascii="Times New Roman" w:hAnsi="Times New Roman"/>
        </w:rPr>
        <w:t xml:space="preserve">přel. J. </w:t>
      </w:r>
      <w:proofErr w:type="spellStart"/>
      <w:r w:rsidR="00512264">
        <w:rPr>
          <w:rFonts w:ascii="Times New Roman" w:hAnsi="Times New Roman"/>
        </w:rPr>
        <w:t>Kranát</w:t>
      </w:r>
      <w:proofErr w:type="spellEnd"/>
      <w:r w:rsidR="00512264">
        <w:rPr>
          <w:rFonts w:ascii="Times New Roman" w:hAnsi="Times New Roman"/>
        </w:rPr>
        <w:t>, Praha 2012, str. 67–101.</w:t>
      </w:r>
    </w:p>
    <w:sectPr w:rsidR="008B188E" w:rsidRPr="00C4552A" w:rsidSect="00A246B4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B4"/>
    <w:rsid w:val="004C1A28"/>
    <w:rsid w:val="00512264"/>
    <w:rsid w:val="00735CD1"/>
    <w:rsid w:val="0080000A"/>
    <w:rsid w:val="008274FB"/>
    <w:rsid w:val="00993D30"/>
    <w:rsid w:val="009B28EF"/>
    <w:rsid w:val="00A246B4"/>
    <w:rsid w:val="00B648B8"/>
    <w:rsid w:val="00BC1FFD"/>
    <w:rsid w:val="00C4552A"/>
    <w:rsid w:val="00CA490C"/>
    <w:rsid w:val="00CC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531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46B4"/>
  </w:style>
  <w:style w:type="paragraph" w:styleId="Nadpis1">
    <w:name w:val="heading 1"/>
    <w:basedOn w:val="Normln"/>
    <w:next w:val="Normln"/>
    <w:link w:val="Nadpis1Char"/>
    <w:uiPriority w:val="9"/>
    <w:qFormat/>
    <w:rsid w:val="00A246B4"/>
    <w:pPr>
      <w:keepNext/>
      <w:keepLines/>
      <w:spacing w:before="48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46B4"/>
    <w:rPr>
      <w:rFonts w:ascii="Cambria" w:eastAsia="MS Gothic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p1">
    <w:name w:val="p1"/>
    <w:basedOn w:val="Normln"/>
    <w:rsid w:val="00A246B4"/>
    <w:rPr>
      <w:rFonts w:ascii="Helvetica" w:hAnsi="Helvetica" w:cs="Times New Roman"/>
      <w:color w:val="252525"/>
      <w:sz w:val="21"/>
      <w:szCs w:val="21"/>
      <w:lang w:eastAsia="cs-CZ"/>
    </w:rPr>
  </w:style>
  <w:style w:type="character" w:customStyle="1" w:styleId="s1">
    <w:name w:val="s1"/>
    <w:basedOn w:val="Standardnpsmoodstavce"/>
    <w:rsid w:val="00A24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2B454AFD</Template>
  <TotalTime>2</TotalTime>
  <Pages>4</Pages>
  <Words>2408</Words>
  <Characters>14210</Characters>
  <Application>Microsoft Office Word</Application>
  <DocSecurity>4</DocSecurity>
  <Lines>118</Lines>
  <Paragraphs>33</Paragraphs>
  <ScaleCrop>false</ScaleCrop>
  <HeadingPairs>
    <vt:vector size="4" baseType="variant">
      <vt:variant>
        <vt:lpstr>Oslovení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Friedrich Daniel Ernst Schleiermacher: „Kant protestantské theologie“</vt:lpstr>
    </vt:vector>
  </TitlesOfParts>
  <Company>Microsoft</Company>
  <LinksUpToDate>false</LinksUpToDate>
  <CharactersWithSpaces>16585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Matejckova</dc:creator>
  <cp:keywords/>
  <dc:description/>
  <cp:lastModifiedBy>Matějčková, Tereza</cp:lastModifiedBy>
  <cp:revision>2</cp:revision>
  <dcterms:created xsi:type="dcterms:W3CDTF">2017-12-14T12:30:00Z</dcterms:created>
  <dcterms:modified xsi:type="dcterms:W3CDTF">2017-12-14T12:30:00Z</dcterms:modified>
</cp:coreProperties>
</file>