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D672" w14:textId="5B002B09" w:rsidR="0038319F" w:rsidRDefault="0038319F" w:rsidP="0038319F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Jakub Čapek - </w:t>
      </w:r>
      <w:r w:rsidRPr="007744C0">
        <w:rPr>
          <w:rFonts w:ascii="Times New Roman" w:hAnsi="Times New Roman"/>
          <w:b/>
        </w:rPr>
        <w:t>Filosofický problém osobní identity</w:t>
      </w:r>
      <w:r>
        <w:rPr>
          <w:rFonts w:ascii="Times New Roman" w:hAnsi="Times New Roman"/>
          <w:b/>
        </w:rPr>
        <w:t xml:space="preserve">, </w:t>
      </w:r>
      <w:r w:rsidR="00611033">
        <w:rPr>
          <w:rFonts w:ascii="Times New Roman" w:hAnsi="Times New Roman"/>
          <w:b/>
        </w:rPr>
        <w:t xml:space="preserve">prosincový </w:t>
      </w:r>
      <w:r>
        <w:rPr>
          <w:rFonts w:ascii="Times New Roman" w:hAnsi="Times New Roman"/>
          <w:b/>
        </w:rPr>
        <w:t>test</w:t>
      </w:r>
    </w:p>
    <w:p w14:paraId="51AB7CC6" w14:textId="77777777" w:rsidR="0038319F" w:rsidRPr="00ED5D54" w:rsidRDefault="0038319F" w:rsidP="0038319F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Kurz ve společném základu, </w:t>
      </w:r>
      <w:r w:rsidRPr="00ED5D54">
        <w:rPr>
          <w:rFonts w:ascii="Times New Roman" w:hAnsi="Times New Roman"/>
        </w:rPr>
        <w:t>ZS 2017/2018</w:t>
      </w:r>
    </w:p>
    <w:p w14:paraId="52B5EE44" w14:textId="77777777" w:rsidR="00A42436" w:rsidRDefault="00A42436" w:rsidP="0038319F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3ADE9BF6" w14:textId="77777777" w:rsidR="0038319F" w:rsidRPr="00ED5D54" w:rsidRDefault="0038319F" w:rsidP="0038319F">
      <w:pPr>
        <w:spacing w:line="240" w:lineRule="auto"/>
        <w:contextualSpacing/>
        <w:jc w:val="both"/>
        <w:rPr>
          <w:rFonts w:ascii="Times New Roman" w:hAnsi="Times New Roman"/>
        </w:rPr>
      </w:pPr>
      <w:r w:rsidRPr="00ED5D54">
        <w:rPr>
          <w:rFonts w:ascii="Times New Roman" w:hAnsi="Times New Roman"/>
        </w:rPr>
        <w:t xml:space="preserve">Materiály </w:t>
      </w:r>
      <w:r>
        <w:rPr>
          <w:rFonts w:ascii="Times New Roman" w:hAnsi="Times New Roman"/>
        </w:rPr>
        <w:t xml:space="preserve">jsou </w:t>
      </w:r>
      <w:r w:rsidRPr="00ED5D54">
        <w:rPr>
          <w:rFonts w:ascii="Times New Roman" w:hAnsi="Times New Roman"/>
        </w:rPr>
        <w:t xml:space="preserve">průběžně vyvěšovány v systému </w:t>
      </w:r>
      <w:proofErr w:type="spellStart"/>
      <w:r w:rsidRPr="00ED5D54">
        <w:rPr>
          <w:rFonts w:ascii="Times New Roman" w:hAnsi="Times New Roman"/>
        </w:rPr>
        <w:t>moodle</w:t>
      </w:r>
      <w:proofErr w:type="spellEnd"/>
      <w:r w:rsidRPr="00ED5D54">
        <w:rPr>
          <w:rFonts w:ascii="Times New Roman" w:hAnsi="Times New Roman"/>
        </w:rPr>
        <w:t>:</w:t>
      </w:r>
    </w:p>
    <w:p w14:paraId="0911F2A7" w14:textId="77777777" w:rsidR="0038319F" w:rsidRPr="00ED5D54" w:rsidRDefault="00611033" w:rsidP="0038319F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hyperlink r:id="rId5" w:history="1">
        <w:r w:rsidR="0038319F" w:rsidRPr="00ED5D54">
          <w:rPr>
            <w:rStyle w:val="Hypertextovodkaz"/>
            <w:rFonts w:ascii="Times New Roman" w:hAnsi="Times New Roman"/>
          </w:rPr>
          <w:t>https://dl1.cuni.cz/course/view.php?id=5419</w:t>
        </w:r>
      </w:hyperlink>
    </w:p>
    <w:p w14:paraId="1096B2AF" w14:textId="77777777" w:rsidR="0038319F" w:rsidRPr="00ED5D54" w:rsidRDefault="0038319F" w:rsidP="0038319F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Podmínky k udělení atestu:</w:t>
      </w:r>
    </w:p>
    <w:p w14:paraId="00519807" w14:textId="77777777" w:rsidR="0038319F" w:rsidRPr="00ED5D54" w:rsidRDefault="0038319F" w:rsidP="0038319F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a) pravidelná účast na přednáškách</w:t>
      </w:r>
    </w:p>
    <w:p w14:paraId="5541FDB6" w14:textId="77777777" w:rsidR="0038319F" w:rsidRPr="00ED5D54" w:rsidRDefault="0038319F" w:rsidP="0038319F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b) krátký „domácí“ test zadaný 6. 11. a odevzdaný nejpozději 20. 11. Studenti odpoví v rozsahu 2ns na 1 otázku, která bude vycházet z výkladů a textů probraných v rámci přednášky.</w:t>
      </w:r>
    </w:p>
    <w:p w14:paraId="5FAF1FA9" w14:textId="6ADED93E" w:rsidR="0038319F" w:rsidRPr="00ED5D54" w:rsidRDefault="0038319F" w:rsidP="0038319F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c) krátký „domácí“ test zadaný 4. 12. a odevzdaný nejpozději k</w:t>
      </w:r>
      <w:r w:rsidR="00611033">
        <w:rPr>
          <w:color w:val="000000"/>
          <w:sz w:val="22"/>
          <w:szCs w:val="22"/>
        </w:rPr>
        <w:t> datu poslední přednášky, tj. 20</w:t>
      </w:r>
      <w:r w:rsidRPr="00ED5D54">
        <w:rPr>
          <w:color w:val="000000"/>
          <w:sz w:val="22"/>
          <w:szCs w:val="22"/>
        </w:rPr>
        <w:t xml:space="preserve">. 12. 2017. Studenti odpoví v rozsahu </w:t>
      </w:r>
      <w:r w:rsidR="00611033">
        <w:rPr>
          <w:color w:val="000000"/>
          <w:sz w:val="22"/>
          <w:szCs w:val="22"/>
        </w:rPr>
        <w:t>2</w:t>
      </w:r>
      <w:r w:rsidRPr="00ED5D54">
        <w:rPr>
          <w:color w:val="000000"/>
          <w:sz w:val="22"/>
          <w:szCs w:val="22"/>
        </w:rPr>
        <w:t xml:space="preserve">ns na </w:t>
      </w:r>
      <w:r w:rsidR="00611033">
        <w:rPr>
          <w:color w:val="000000"/>
          <w:sz w:val="22"/>
          <w:szCs w:val="22"/>
        </w:rPr>
        <w:t>1 otázku, která</w:t>
      </w:r>
      <w:r w:rsidRPr="00ED5D54">
        <w:rPr>
          <w:color w:val="000000"/>
          <w:sz w:val="22"/>
          <w:szCs w:val="22"/>
        </w:rPr>
        <w:t xml:space="preserve"> bude vycházet z výkladů a textů probraných v rámci přednášky.</w:t>
      </w:r>
    </w:p>
    <w:p w14:paraId="5C5E77E0" w14:textId="77777777" w:rsidR="0038319F" w:rsidRPr="00ED5D54" w:rsidRDefault="0038319F" w:rsidP="0038319F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2F29B247" w14:textId="769C8975" w:rsidR="0038319F" w:rsidRPr="00ED5D54" w:rsidRDefault="0038319F" w:rsidP="0038319F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Pokud student neodevzdá oba testy (tj. pokud nesplní body b a c) k</w:t>
      </w:r>
      <w:r w:rsidR="00611033">
        <w:rPr>
          <w:color w:val="000000"/>
          <w:sz w:val="22"/>
          <w:szCs w:val="22"/>
        </w:rPr>
        <w:t> předepsaným datům (20. 11. a 20</w:t>
      </w:r>
      <w:r w:rsidRPr="00ED5D54">
        <w:rPr>
          <w:color w:val="000000"/>
          <w:sz w:val="22"/>
          <w:szCs w:val="22"/>
        </w:rPr>
        <w:t>. 12. 2017), nebude mu udělen zápočet. Na testy zaslané v pozdějším termínu nebude brán zřetel.</w:t>
      </w:r>
      <w:bookmarkStart w:id="0" w:name="_GoBack"/>
      <w:bookmarkEnd w:id="0"/>
    </w:p>
    <w:p w14:paraId="16C789B7" w14:textId="77777777" w:rsidR="00210772" w:rsidRDefault="00210772" w:rsidP="0038319F">
      <w:pPr>
        <w:pStyle w:val="Normlnweb"/>
        <w:contextualSpacing/>
        <w:rPr>
          <w:color w:val="000000"/>
          <w:sz w:val="22"/>
          <w:szCs w:val="22"/>
        </w:rPr>
      </w:pPr>
    </w:p>
    <w:p w14:paraId="0D904175" w14:textId="7B701AF8" w:rsidR="0038319F" w:rsidRDefault="0038319F" w:rsidP="0038319F">
      <w:pPr>
        <w:pStyle w:val="Normln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 c) </w:t>
      </w:r>
      <w:r>
        <w:rPr>
          <w:color w:val="000000"/>
          <w:sz w:val="22"/>
          <w:szCs w:val="22"/>
          <w:u w:val="single"/>
        </w:rPr>
        <w:t>Krátký test – spíše esej – v němž studenti odpoví na jednu otázku</w:t>
      </w:r>
    </w:p>
    <w:p w14:paraId="722BE378" w14:textId="77777777" w:rsidR="0038319F" w:rsidRDefault="0038319F" w:rsidP="0038319F">
      <w:pPr>
        <w:pStyle w:val="Normlnweb"/>
        <w:contextualSpacing/>
        <w:rPr>
          <w:rStyle w:val="Hypertextovodkaz"/>
          <w:color w:val="auto"/>
          <w:sz w:val="22"/>
          <w:szCs w:val="22"/>
          <w:u w:val="none"/>
        </w:rPr>
      </w:pPr>
      <w:r w:rsidRPr="00C406E2">
        <w:rPr>
          <w:rStyle w:val="Hypertextovodkaz"/>
          <w:color w:val="auto"/>
          <w:sz w:val="22"/>
          <w:szCs w:val="22"/>
          <w:u w:val="none"/>
        </w:rPr>
        <w:t xml:space="preserve">- </w:t>
      </w:r>
      <w:r>
        <w:rPr>
          <w:rStyle w:val="Hypertextovodkaz"/>
          <w:color w:val="auto"/>
          <w:sz w:val="22"/>
          <w:szCs w:val="22"/>
          <w:u w:val="none"/>
        </w:rPr>
        <w:t>při zpracování odpovědi vycházejte z </w:t>
      </w:r>
      <w:r w:rsidRPr="002606A0">
        <w:rPr>
          <w:rStyle w:val="Hypertextovodkaz"/>
          <w:color w:val="auto"/>
          <w:sz w:val="22"/>
          <w:szCs w:val="22"/>
        </w:rPr>
        <w:t>primární literatury</w:t>
      </w:r>
      <w:r>
        <w:rPr>
          <w:rStyle w:val="Hypertextovodkaz"/>
          <w:color w:val="auto"/>
          <w:sz w:val="22"/>
          <w:szCs w:val="22"/>
          <w:u w:val="none"/>
        </w:rPr>
        <w:t>. Prezentace z příslušných přednášek mohou sloužit jen k základní orientaci, ale nikdy nenahradí znalost primárních textů.</w:t>
      </w:r>
    </w:p>
    <w:p w14:paraId="18C254C1" w14:textId="77777777" w:rsidR="0038319F" w:rsidRPr="00C406E2" w:rsidRDefault="0038319F" w:rsidP="0038319F">
      <w:pPr>
        <w:pStyle w:val="Normlnweb"/>
        <w:contextualSpacing/>
        <w:rPr>
          <w:sz w:val="22"/>
          <w:szCs w:val="22"/>
        </w:rPr>
      </w:pPr>
    </w:p>
    <w:p w14:paraId="723A21CA" w14:textId="77777777" w:rsidR="0038319F" w:rsidRDefault="0038319F" w:rsidP="0038319F">
      <w:pPr>
        <w:pStyle w:val="Normln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Formální požadavky</w:t>
      </w:r>
    </w:p>
    <w:p w14:paraId="3B2F2CA2" w14:textId="77777777" w:rsidR="0038319F" w:rsidRDefault="0038319F" w:rsidP="0038319F">
      <w:pPr>
        <w:pStyle w:val="Normlnweb"/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odpověď na otázku: 2ns </w:t>
      </w:r>
    </w:p>
    <w:p w14:paraId="1BD00C35" w14:textId="77777777" w:rsidR="0038319F" w:rsidRDefault="0038319F" w:rsidP="0038319F">
      <w:pPr>
        <w:pStyle w:val="Normlnweb"/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jedna normostrana = 1800 znaků s mezerami</w:t>
      </w:r>
    </w:p>
    <w:p w14:paraId="1771206D" w14:textId="05462515" w:rsidR="0038319F" w:rsidRPr="005B58D9" w:rsidRDefault="0038319F" w:rsidP="0038319F">
      <w:pPr>
        <w:pStyle w:val="Normlnweb"/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odpověď musí obsahovat</w:t>
      </w:r>
    </w:p>
    <w:p w14:paraId="69F5C0E6" w14:textId="77777777" w:rsidR="0038319F" w:rsidRDefault="0038319F" w:rsidP="0038319F">
      <w:pPr>
        <w:pStyle w:val="Normlnweb"/>
        <w:numPr>
          <w:ilvl w:val="1"/>
          <w:numId w:val="3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úvodní výklad pojmu či pojmového rozlišení (charakteristika tématu)</w:t>
      </w:r>
    </w:p>
    <w:p w14:paraId="13F62674" w14:textId="77777777" w:rsidR="0038319F" w:rsidRDefault="0038319F" w:rsidP="0038319F">
      <w:pPr>
        <w:pStyle w:val="Normlnweb"/>
        <w:numPr>
          <w:ilvl w:val="1"/>
          <w:numId w:val="3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citace klíčových pasáží (ne dlouhé, max. 3-5 vět, radši méně) s uvedením zdroje</w:t>
      </w:r>
    </w:p>
    <w:p w14:paraId="652DDD05" w14:textId="77777777" w:rsidR="0038319F" w:rsidRDefault="0038319F" w:rsidP="0038319F">
      <w:pPr>
        <w:pStyle w:val="Normlnweb"/>
        <w:numPr>
          <w:ilvl w:val="1"/>
          <w:numId w:val="3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vysvětlení citovaných pasáží (komentář vlastními slovy), které ústí do podrobnějšího výkladu pojmu (či rozlišení) než v bodě 1.</w:t>
      </w:r>
    </w:p>
    <w:p w14:paraId="1B53DDC9" w14:textId="77777777" w:rsidR="00210772" w:rsidRDefault="0038319F" w:rsidP="0038319F">
      <w:pPr>
        <w:pStyle w:val="Normlnweb"/>
        <w:numPr>
          <w:ilvl w:val="1"/>
          <w:numId w:val="3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příklady, na nichž lze uvedené pojmy či myšlenky vyložit</w:t>
      </w:r>
    </w:p>
    <w:p w14:paraId="7CD5AC37" w14:textId="2EE4D1DD" w:rsidR="0038319F" w:rsidRPr="00210772" w:rsidRDefault="0038319F" w:rsidP="0038319F">
      <w:pPr>
        <w:pStyle w:val="Normlnweb"/>
        <w:numPr>
          <w:ilvl w:val="1"/>
          <w:numId w:val="3"/>
        </w:numPr>
        <w:contextualSpacing/>
        <w:rPr>
          <w:color w:val="000000"/>
          <w:sz w:val="22"/>
          <w:szCs w:val="22"/>
        </w:rPr>
      </w:pPr>
      <w:r w:rsidRPr="00210772">
        <w:rPr>
          <w:color w:val="000000"/>
          <w:sz w:val="22"/>
          <w:szCs w:val="22"/>
        </w:rPr>
        <w:t>co by bylo možné uvést jako námitku?</w:t>
      </w:r>
    </w:p>
    <w:p w14:paraId="28827980" w14:textId="77777777" w:rsidR="00A42436" w:rsidRDefault="00A42436" w:rsidP="0038319F">
      <w:pPr>
        <w:pStyle w:val="Normlnweb"/>
        <w:contextualSpacing/>
        <w:rPr>
          <w:color w:val="000000"/>
          <w:sz w:val="22"/>
          <w:szCs w:val="22"/>
        </w:rPr>
      </w:pPr>
    </w:p>
    <w:p w14:paraId="6EB1A03F" w14:textId="1E0C374A" w:rsidR="003949D4" w:rsidRDefault="003949D4" w:rsidP="0038319F">
      <w:pPr>
        <w:pStyle w:val="Normln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Otázky</w:t>
      </w:r>
      <w:r w:rsidR="005B58D9">
        <w:rPr>
          <w:color w:val="000000"/>
          <w:sz w:val="22"/>
          <w:szCs w:val="22"/>
        </w:rPr>
        <w:t xml:space="preserve">: vyberte si </w:t>
      </w:r>
      <w:r w:rsidR="0038319F">
        <w:rPr>
          <w:color w:val="000000"/>
          <w:sz w:val="22"/>
          <w:szCs w:val="22"/>
          <w:u w:val="single"/>
        </w:rPr>
        <w:t xml:space="preserve">jedno </w:t>
      </w:r>
      <w:r w:rsidR="005B58D9">
        <w:rPr>
          <w:color w:val="000000"/>
          <w:sz w:val="22"/>
          <w:szCs w:val="22"/>
        </w:rPr>
        <w:t>z níže uvedených témat</w:t>
      </w:r>
      <w:r w:rsidR="00A42436">
        <w:rPr>
          <w:color w:val="000000"/>
          <w:sz w:val="22"/>
          <w:szCs w:val="22"/>
        </w:rPr>
        <w:t xml:space="preserve"> (případně dvě, pokud se rozhodnete odpovědět i na otázku č. 5)</w:t>
      </w:r>
      <w:r w:rsidR="005B58D9">
        <w:rPr>
          <w:color w:val="000000"/>
          <w:sz w:val="22"/>
          <w:szCs w:val="22"/>
        </w:rPr>
        <w:t>:</w:t>
      </w:r>
    </w:p>
    <w:p w14:paraId="6EB1A044" w14:textId="702EE92D" w:rsidR="005B58D9" w:rsidRDefault="006A3AF4" w:rsidP="003949D4">
      <w:pPr>
        <w:pStyle w:val="Normln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Vyložte, v čem může podle Sartra tkvět morální dilema (podle přednášky </w:t>
      </w:r>
      <w:r>
        <w:rPr>
          <w:i/>
          <w:color w:val="000000"/>
          <w:sz w:val="22"/>
          <w:szCs w:val="22"/>
        </w:rPr>
        <w:t>Existencialismus je humanismus</w:t>
      </w:r>
      <w:r w:rsidR="00210772">
        <w:rPr>
          <w:color w:val="000000"/>
          <w:sz w:val="22"/>
          <w:szCs w:val="22"/>
        </w:rPr>
        <w:t>) a</w:t>
      </w:r>
      <w:r>
        <w:rPr>
          <w:color w:val="000000"/>
          <w:sz w:val="22"/>
          <w:szCs w:val="22"/>
        </w:rPr>
        <w:t xml:space="preserve"> jak souvisí s problematikou osobní identity. Zformulujte námitky proti </w:t>
      </w:r>
      <w:proofErr w:type="spellStart"/>
      <w:r>
        <w:rPr>
          <w:color w:val="000000"/>
          <w:sz w:val="22"/>
          <w:szCs w:val="22"/>
        </w:rPr>
        <w:t>Sartrovu</w:t>
      </w:r>
      <w:proofErr w:type="spellEnd"/>
      <w:r>
        <w:rPr>
          <w:color w:val="000000"/>
          <w:sz w:val="22"/>
          <w:szCs w:val="22"/>
        </w:rPr>
        <w:t xml:space="preserve"> pojetí.</w:t>
      </w:r>
      <w:r w:rsidR="00210772">
        <w:rPr>
          <w:color w:val="000000"/>
          <w:sz w:val="22"/>
          <w:szCs w:val="22"/>
        </w:rPr>
        <w:t xml:space="preserve"> Text: Sartre, </w:t>
      </w:r>
      <w:r w:rsidR="00210772">
        <w:rPr>
          <w:i/>
          <w:color w:val="000000"/>
          <w:sz w:val="22"/>
          <w:szCs w:val="22"/>
        </w:rPr>
        <w:t>Existencialismus je humanismus</w:t>
      </w:r>
      <w:r w:rsidR="00210772">
        <w:rPr>
          <w:color w:val="000000"/>
          <w:sz w:val="22"/>
          <w:szCs w:val="22"/>
        </w:rPr>
        <w:t>.</w:t>
      </w:r>
    </w:p>
    <w:p w14:paraId="34E0B888" w14:textId="657262A3" w:rsidR="00566A20" w:rsidRDefault="00F51020" w:rsidP="003949D4">
      <w:pPr>
        <w:pStyle w:val="Normln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Vysvětlete, co myslí Christine </w:t>
      </w:r>
      <w:proofErr w:type="spellStart"/>
      <w:r>
        <w:rPr>
          <w:color w:val="000000"/>
          <w:sz w:val="22"/>
          <w:szCs w:val="22"/>
        </w:rPr>
        <w:t>Korsgaard</w:t>
      </w:r>
      <w:r w:rsidR="00210772">
        <w:rPr>
          <w:color w:val="000000"/>
          <w:sz w:val="22"/>
          <w:szCs w:val="22"/>
        </w:rPr>
        <w:t>ová</w:t>
      </w:r>
      <w:proofErr w:type="spellEnd"/>
      <w:r>
        <w:rPr>
          <w:color w:val="000000"/>
          <w:sz w:val="22"/>
          <w:szCs w:val="22"/>
        </w:rPr>
        <w:t xml:space="preserve"> tvrzením, že důvody proč na sebe </w:t>
      </w:r>
      <w:proofErr w:type="gramStart"/>
      <w:r>
        <w:rPr>
          <w:color w:val="000000"/>
          <w:sz w:val="22"/>
          <w:szCs w:val="22"/>
        </w:rPr>
        <w:t>pohlížíme jako</w:t>
      </w:r>
      <w:proofErr w:type="gramEnd"/>
      <w:r>
        <w:rPr>
          <w:color w:val="000000"/>
          <w:sz w:val="22"/>
          <w:szCs w:val="22"/>
        </w:rPr>
        <w:t xml:space="preserve"> na identické napříč časem jsou praktické (a nikoli metafyzické). Jak konkrétně </w:t>
      </w:r>
      <w:proofErr w:type="spellStart"/>
      <w:r>
        <w:rPr>
          <w:color w:val="000000"/>
          <w:sz w:val="22"/>
          <w:szCs w:val="22"/>
        </w:rPr>
        <w:t>Korsgaard</w:t>
      </w:r>
      <w:r w:rsidR="00210772">
        <w:rPr>
          <w:color w:val="000000"/>
          <w:sz w:val="22"/>
          <w:szCs w:val="22"/>
        </w:rPr>
        <w:t>ová</w:t>
      </w:r>
      <w:proofErr w:type="spellEnd"/>
      <w:r>
        <w:rPr>
          <w:color w:val="000000"/>
          <w:sz w:val="22"/>
          <w:szCs w:val="22"/>
        </w:rPr>
        <w:t xml:space="preserve"> popisuje jednotu osoby napříč časem?</w:t>
      </w:r>
      <w:r w:rsidR="00210772">
        <w:rPr>
          <w:color w:val="000000"/>
          <w:sz w:val="22"/>
          <w:szCs w:val="22"/>
        </w:rPr>
        <w:t xml:space="preserve"> Vhodné pro studenty, kteří psali první úkol o </w:t>
      </w:r>
      <w:proofErr w:type="spellStart"/>
      <w:r w:rsidR="00210772">
        <w:rPr>
          <w:color w:val="000000"/>
          <w:sz w:val="22"/>
          <w:szCs w:val="22"/>
        </w:rPr>
        <w:t>Parfitovi</w:t>
      </w:r>
      <w:proofErr w:type="spellEnd"/>
      <w:r w:rsidR="00210772">
        <w:rPr>
          <w:color w:val="000000"/>
          <w:sz w:val="22"/>
          <w:szCs w:val="22"/>
        </w:rPr>
        <w:t xml:space="preserve"> (s nímž zde </w:t>
      </w:r>
      <w:proofErr w:type="spellStart"/>
      <w:r w:rsidR="00210772">
        <w:rPr>
          <w:color w:val="000000"/>
          <w:sz w:val="22"/>
          <w:szCs w:val="22"/>
        </w:rPr>
        <w:t>Korsgaardová</w:t>
      </w:r>
      <w:proofErr w:type="spellEnd"/>
      <w:r w:rsidR="00210772">
        <w:rPr>
          <w:color w:val="000000"/>
          <w:sz w:val="22"/>
          <w:szCs w:val="22"/>
        </w:rPr>
        <w:t xml:space="preserve"> polemizuje). Text: </w:t>
      </w:r>
      <w:proofErr w:type="spellStart"/>
      <w:r w:rsidR="00210772">
        <w:rPr>
          <w:i/>
          <w:color w:val="000000"/>
          <w:sz w:val="22"/>
          <w:szCs w:val="22"/>
        </w:rPr>
        <w:t>Personal</w:t>
      </w:r>
      <w:proofErr w:type="spellEnd"/>
      <w:r w:rsidR="00210772">
        <w:rPr>
          <w:i/>
          <w:color w:val="000000"/>
          <w:sz w:val="22"/>
          <w:szCs w:val="22"/>
        </w:rPr>
        <w:t xml:space="preserve"> Identity and </w:t>
      </w:r>
      <w:proofErr w:type="spellStart"/>
      <w:r w:rsidR="00210772">
        <w:rPr>
          <w:i/>
          <w:color w:val="000000"/>
          <w:sz w:val="22"/>
          <w:szCs w:val="22"/>
        </w:rPr>
        <w:t>the</w:t>
      </w:r>
      <w:proofErr w:type="spellEnd"/>
      <w:r w:rsidR="00210772">
        <w:rPr>
          <w:i/>
          <w:color w:val="000000"/>
          <w:sz w:val="22"/>
          <w:szCs w:val="22"/>
        </w:rPr>
        <w:t xml:space="preserve"> Unity </w:t>
      </w:r>
      <w:proofErr w:type="spellStart"/>
      <w:r w:rsidR="00210772">
        <w:rPr>
          <w:i/>
          <w:color w:val="000000"/>
          <w:sz w:val="22"/>
          <w:szCs w:val="22"/>
        </w:rPr>
        <w:t>of</w:t>
      </w:r>
      <w:proofErr w:type="spellEnd"/>
      <w:r w:rsidR="00210772">
        <w:rPr>
          <w:i/>
          <w:color w:val="000000"/>
          <w:sz w:val="22"/>
          <w:szCs w:val="22"/>
        </w:rPr>
        <w:t xml:space="preserve"> </w:t>
      </w:r>
      <w:proofErr w:type="spellStart"/>
      <w:r w:rsidR="00210772">
        <w:rPr>
          <w:i/>
          <w:color w:val="000000"/>
          <w:sz w:val="22"/>
          <w:szCs w:val="22"/>
        </w:rPr>
        <w:t>Agency</w:t>
      </w:r>
      <w:proofErr w:type="spellEnd"/>
      <w:r w:rsidR="00210772">
        <w:rPr>
          <w:color w:val="000000"/>
          <w:sz w:val="22"/>
          <w:szCs w:val="22"/>
        </w:rPr>
        <w:t>.</w:t>
      </w:r>
    </w:p>
    <w:p w14:paraId="6EB1A045" w14:textId="0B7CD847" w:rsidR="008E32EA" w:rsidRDefault="006A3AF4" w:rsidP="003949D4">
      <w:pPr>
        <w:pStyle w:val="Normln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Vysvětlete, co </w:t>
      </w:r>
      <w:proofErr w:type="spellStart"/>
      <w:r>
        <w:rPr>
          <w:color w:val="000000"/>
          <w:sz w:val="22"/>
          <w:szCs w:val="22"/>
        </w:rPr>
        <w:t>MacIntyre</w:t>
      </w:r>
      <w:proofErr w:type="spellEnd"/>
      <w:r>
        <w:rPr>
          <w:color w:val="000000"/>
          <w:sz w:val="22"/>
          <w:szCs w:val="22"/>
        </w:rPr>
        <w:t xml:space="preserve"> myslí tvrzení</w:t>
      </w:r>
      <w:r w:rsidR="00210772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, že jednota já „spočívá v jednotě vyprávění, které spojuje narození se životem a smrtí“. Vyložte klíčové pasáže z odpovídající kapitoly </w:t>
      </w:r>
      <w:r>
        <w:rPr>
          <w:i/>
          <w:color w:val="000000"/>
          <w:sz w:val="22"/>
          <w:szCs w:val="22"/>
        </w:rPr>
        <w:t>Ztráty ctnosti</w:t>
      </w:r>
      <w:r w:rsidR="00F51020">
        <w:rPr>
          <w:color w:val="000000"/>
          <w:sz w:val="22"/>
          <w:szCs w:val="22"/>
        </w:rPr>
        <w:t xml:space="preserve"> (kap. XV).</w:t>
      </w:r>
      <w:r w:rsidR="00210772">
        <w:rPr>
          <w:color w:val="000000"/>
          <w:sz w:val="22"/>
          <w:szCs w:val="22"/>
        </w:rPr>
        <w:t xml:space="preserve"> Doporučuji přihlížet k textu v originále.</w:t>
      </w:r>
    </w:p>
    <w:p w14:paraId="6A3055BF" w14:textId="3094DB73" w:rsidR="00F51020" w:rsidRDefault="00F51020" w:rsidP="003949D4">
      <w:pPr>
        <w:pStyle w:val="Normln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Proč se S. Freud zabývá chybnými úkony? </w:t>
      </w:r>
      <w:r w:rsidR="00210772">
        <w:rPr>
          <w:color w:val="000000"/>
          <w:sz w:val="22"/>
          <w:szCs w:val="22"/>
        </w:rPr>
        <w:t xml:space="preserve">Proč nelze tyto úkony (např. přeřeknutí) vyložit pouze fyziologicky? Jaký výklad chybných úkonů Freud nabízí? Dospívá již zde k tezi o existenci nevědomí? Text: </w:t>
      </w:r>
      <w:r w:rsidR="00210772">
        <w:rPr>
          <w:i/>
          <w:color w:val="000000"/>
          <w:sz w:val="22"/>
          <w:szCs w:val="22"/>
        </w:rPr>
        <w:t>Přednášky k úvodu do psychoanalýzy</w:t>
      </w:r>
      <w:r w:rsidR="00210772">
        <w:rPr>
          <w:color w:val="000000"/>
          <w:sz w:val="22"/>
          <w:szCs w:val="22"/>
        </w:rPr>
        <w:t xml:space="preserve">, </w:t>
      </w:r>
      <w:proofErr w:type="spellStart"/>
      <w:r w:rsidR="00210772">
        <w:rPr>
          <w:color w:val="000000"/>
          <w:sz w:val="22"/>
          <w:szCs w:val="22"/>
        </w:rPr>
        <w:t>předn</w:t>
      </w:r>
      <w:proofErr w:type="spellEnd"/>
      <w:r w:rsidR="00210772">
        <w:rPr>
          <w:color w:val="000000"/>
          <w:sz w:val="22"/>
          <w:szCs w:val="22"/>
        </w:rPr>
        <w:t>. III a IV. (str. 32-62).</w:t>
      </w:r>
    </w:p>
    <w:p w14:paraId="7F942514" w14:textId="1A7644D8" w:rsidR="00A42436" w:rsidRDefault="00A42436" w:rsidP="003949D4">
      <w:pPr>
        <w:pStyle w:val="Normln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Bonus (dobrovolná otázka, odpověď libovolného rozsahu): vztahuje se otázka po identitě osoby k Vašemu oboru případně k tomu, co Váš při studiu zajímá? Pokud ano, pokuste se to vysvětlit.</w:t>
      </w:r>
    </w:p>
    <w:p w14:paraId="55B1E341" w14:textId="77777777" w:rsidR="00A42436" w:rsidRDefault="00A42436" w:rsidP="00A42436">
      <w:pPr>
        <w:pStyle w:val="Normlnweb"/>
        <w:ind w:left="720"/>
        <w:contextualSpacing/>
        <w:rPr>
          <w:color w:val="000000"/>
          <w:sz w:val="22"/>
          <w:szCs w:val="22"/>
        </w:rPr>
      </w:pPr>
    </w:p>
    <w:p w14:paraId="6EB1A046" w14:textId="05429CE9" w:rsidR="008A1F99" w:rsidRDefault="006A3AF4" w:rsidP="008A1F99">
      <w:pPr>
        <w:pStyle w:val="Normln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Termín zadání: </w:t>
      </w:r>
      <w:r w:rsidR="0038319F">
        <w:rPr>
          <w:color w:val="000000"/>
          <w:sz w:val="22"/>
          <w:szCs w:val="22"/>
        </w:rPr>
        <w:t>4</w:t>
      </w:r>
      <w:r w:rsidR="008A1F99">
        <w:rPr>
          <w:color w:val="000000"/>
          <w:sz w:val="22"/>
          <w:szCs w:val="22"/>
        </w:rPr>
        <w:t xml:space="preserve">. </w:t>
      </w:r>
      <w:r w:rsidR="008E32EA">
        <w:rPr>
          <w:color w:val="000000"/>
          <w:sz w:val="22"/>
          <w:szCs w:val="22"/>
        </w:rPr>
        <w:t>1</w:t>
      </w:r>
      <w:r w:rsidR="00943C0A">
        <w:rPr>
          <w:color w:val="000000"/>
          <w:sz w:val="22"/>
          <w:szCs w:val="22"/>
        </w:rPr>
        <w:t>2</w:t>
      </w:r>
      <w:r w:rsidR="008E32EA">
        <w:rPr>
          <w:color w:val="000000"/>
          <w:sz w:val="22"/>
          <w:szCs w:val="22"/>
        </w:rPr>
        <w:t>. 2016</w:t>
      </w:r>
    </w:p>
    <w:p w14:paraId="6EB1A047" w14:textId="039AF74E" w:rsidR="00B56FA7" w:rsidRPr="008E32EA" w:rsidRDefault="008A1F99" w:rsidP="008E32EA">
      <w:pPr>
        <w:pStyle w:val="Normln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Termín odevzdání (elektronicky</w:t>
      </w:r>
      <w:r w:rsidR="002606A0">
        <w:rPr>
          <w:color w:val="000000"/>
          <w:sz w:val="22"/>
          <w:szCs w:val="22"/>
        </w:rPr>
        <w:t xml:space="preserve"> na adresu: jakub.capek@ff.cuni.cz</w:t>
      </w:r>
      <w:r>
        <w:rPr>
          <w:color w:val="000000"/>
          <w:sz w:val="22"/>
          <w:szCs w:val="22"/>
        </w:rPr>
        <w:t xml:space="preserve">): </w:t>
      </w:r>
      <w:r w:rsidR="00A42436">
        <w:rPr>
          <w:color w:val="000000"/>
          <w:sz w:val="22"/>
          <w:szCs w:val="22"/>
        </w:rPr>
        <w:t>20</w:t>
      </w:r>
      <w:r w:rsidR="00A16D92">
        <w:rPr>
          <w:color w:val="000000"/>
          <w:sz w:val="22"/>
          <w:szCs w:val="22"/>
        </w:rPr>
        <w:t>. 12</w:t>
      </w:r>
      <w:r w:rsidR="008E32EA">
        <w:rPr>
          <w:color w:val="000000"/>
          <w:sz w:val="22"/>
          <w:szCs w:val="22"/>
        </w:rPr>
        <w:t>. 2016</w:t>
      </w:r>
      <w:r w:rsidR="00A16D92">
        <w:rPr>
          <w:color w:val="000000"/>
          <w:sz w:val="22"/>
          <w:szCs w:val="22"/>
        </w:rPr>
        <w:t>, 23h59min.</w:t>
      </w:r>
    </w:p>
    <w:sectPr w:rsidR="00B56FA7" w:rsidRPr="008E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20F"/>
    <w:multiLevelType w:val="hybridMultilevel"/>
    <w:tmpl w:val="4D10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30740"/>
    <w:multiLevelType w:val="hybridMultilevel"/>
    <w:tmpl w:val="B7A6D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354C"/>
    <w:multiLevelType w:val="hybridMultilevel"/>
    <w:tmpl w:val="E9EA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D4"/>
    <w:rsid w:val="001D1FAA"/>
    <w:rsid w:val="00210772"/>
    <w:rsid w:val="002606A0"/>
    <w:rsid w:val="0038319F"/>
    <w:rsid w:val="003949D4"/>
    <w:rsid w:val="00566A20"/>
    <w:rsid w:val="00580549"/>
    <w:rsid w:val="005B58D9"/>
    <w:rsid w:val="00611033"/>
    <w:rsid w:val="00641EDC"/>
    <w:rsid w:val="006A3AF4"/>
    <w:rsid w:val="008A1F99"/>
    <w:rsid w:val="008E32EA"/>
    <w:rsid w:val="00943C0A"/>
    <w:rsid w:val="00A16D92"/>
    <w:rsid w:val="00A42436"/>
    <w:rsid w:val="00B56FA7"/>
    <w:rsid w:val="00C406E2"/>
    <w:rsid w:val="00D675E7"/>
    <w:rsid w:val="00DF272A"/>
    <w:rsid w:val="00F51020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023"/>
  <w15:docId w15:val="{F12B5B22-23B8-4CA6-BD9E-6733C894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9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4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1FA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41EDC"/>
  </w:style>
  <w:style w:type="character" w:styleId="Zdraznn">
    <w:name w:val="Emphasis"/>
    <w:basedOn w:val="Standardnpsmoodstavce"/>
    <w:uiPriority w:val="20"/>
    <w:qFormat/>
    <w:rsid w:val="00641ED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5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Jakub Čapek</cp:lastModifiedBy>
  <cp:revision>7</cp:revision>
  <cp:lastPrinted>2017-12-04T10:45:00Z</cp:lastPrinted>
  <dcterms:created xsi:type="dcterms:W3CDTF">2017-12-04T09:55:00Z</dcterms:created>
  <dcterms:modified xsi:type="dcterms:W3CDTF">2017-12-04T17:14:00Z</dcterms:modified>
</cp:coreProperties>
</file>