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59975" w14:textId="77777777" w:rsidR="00DC485F" w:rsidRPr="009C59CB" w:rsidRDefault="00DC485F" w:rsidP="00DC485F">
      <w:pPr>
        <w:jc w:val="center"/>
        <w:rPr>
          <w:rFonts w:ascii="Times New Roman" w:hAnsi="Times New Roman" w:cs="Times New Roman"/>
          <w:sz w:val="28"/>
          <w:szCs w:val="28"/>
        </w:rPr>
      </w:pPr>
      <w:r w:rsidRPr="009C59CB">
        <w:rPr>
          <w:rFonts w:ascii="Times New Roman" w:hAnsi="Times New Roman" w:cs="Times New Roman"/>
          <w:sz w:val="28"/>
          <w:szCs w:val="28"/>
        </w:rPr>
        <w:t>Náboženství a společnost: co je užitečné?</w:t>
      </w:r>
    </w:p>
    <w:p w14:paraId="1BDCE596" w14:textId="77777777" w:rsidR="00DC485F" w:rsidRPr="009C59CB" w:rsidRDefault="00DC485F" w:rsidP="00DC485F">
      <w:pPr>
        <w:jc w:val="center"/>
        <w:rPr>
          <w:rFonts w:ascii="Times New Roman" w:hAnsi="Times New Roman" w:cs="Times New Roman"/>
          <w:sz w:val="28"/>
          <w:szCs w:val="28"/>
        </w:rPr>
      </w:pPr>
      <w:r w:rsidRPr="009C59CB">
        <w:rPr>
          <w:rFonts w:ascii="Times New Roman" w:hAnsi="Times New Roman" w:cs="Times New Roman"/>
          <w:sz w:val="28"/>
          <w:szCs w:val="28"/>
        </w:rPr>
        <w:t>Užitek proti náboženství</w:t>
      </w:r>
    </w:p>
    <w:p w14:paraId="04607B4B" w14:textId="243F01C7" w:rsidR="00DC485F" w:rsidRPr="005D36EA" w:rsidRDefault="00DC485F" w:rsidP="00DC485F">
      <w:pPr>
        <w:jc w:val="both"/>
        <w:rPr>
          <w:rFonts w:ascii="Times New Roman" w:hAnsi="Times New Roman" w:cs="Times New Roman"/>
        </w:rPr>
      </w:pPr>
      <w:r w:rsidRPr="005D36EA">
        <w:rPr>
          <w:rFonts w:ascii="Times New Roman" w:hAnsi="Times New Roman" w:cs="Times New Roman"/>
        </w:rPr>
        <w:t>Raná moderní filosofie je silně poznamenána nedůvěrou vůči víře, která se snadno můžu zvrátit ve zneužívání m</w:t>
      </w:r>
      <w:r>
        <w:rPr>
          <w:rFonts w:ascii="Times New Roman" w:hAnsi="Times New Roman" w:cs="Times New Roman"/>
        </w:rPr>
        <w:t>ocenských struktur, v násilnost</w:t>
      </w:r>
      <w:r w:rsidRPr="005D36EA">
        <w:rPr>
          <w:rFonts w:ascii="Times New Roman" w:hAnsi="Times New Roman" w:cs="Times New Roman"/>
        </w:rPr>
        <w:t xml:space="preserve">, či přímo fanatismus. Nejradikálnější byli v této kritice francouzští osvícenci v čele s baronem </w:t>
      </w:r>
      <w:proofErr w:type="spellStart"/>
      <w:r w:rsidRPr="005D36EA">
        <w:rPr>
          <w:rFonts w:ascii="Times New Roman" w:hAnsi="Times New Roman" w:cs="Times New Roman"/>
        </w:rPr>
        <w:t>d’Holbachem</w:t>
      </w:r>
      <w:proofErr w:type="spellEnd"/>
      <w:r w:rsidRPr="005D36EA">
        <w:rPr>
          <w:rFonts w:ascii="Times New Roman" w:hAnsi="Times New Roman" w:cs="Times New Roman"/>
        </w:rPr>
        <w:t xml:space="preserve"> (více k </w:t>
      </w:r>
      <w:proofErr w:type="spellStart"/>
      <w:r w:rsidRPr="005D36EA">
        <w:rPr>
          <w:rFonts w:ascii="Times New Roman" w:hAnsi="Times New Roman" w:cs="Times New Roman"/>
        </w:rPr>
        <w:t>d’Holbachovi</w:t>
      </w:r>
      <w:proofErr w:type="spellEnd"/>
      <w:r w:rsidRPr="005D36EA">
        <w:rPr>
          <w:rFonts w:ascii="Times New Roman" w:hAnsi="Times New Roman" w:cs="Times New Roman"/>
        </w:rPr>
        <w:t xml:space="preserve"> viz handout 2). Výrazným heslem francouzských osvíceneckých myslitelů byl princip </w:t>
      </w:r>
      <w:r w:rsidRPr="005D36EA">
        <w:rPr>
          <w:rFonts w:ascii="Times New Roman" w:hAnsi="Times New Roman" w:cs="Times New Roman"/>
          <w:b/>
        </w:rPr>
        <w:t>užitečnosti</w:t>
      </w:r>
      <w:r w:rsidRPr="005D36EA">
        <w:rPr>
          <w:rFonts w:ascii="Times New Roman" w:hAnsi="Times New Roman" w:cs="Times New Roman"/>
        </w:rPr>
        <w:t xml:space="preserve"> – společenská užitečnost se stává novým morálním kompasem v době, v níž </w:t>
      </w:r>
      <w:r w:rsidR="001F02C6">
        <w:rPr>
          <w:rFonts w:ascii="Times New Roman" w:hAnsi="Times New Roman" w:cs="Times New Roman"/>
        </w:rPr>
        <w:t>zanikají</w:t>
      </w:r>
      <w:r w:rsidRPr="005D36EA">
        <w:rPr>
          <w:rFonts w:ascii="Times New Roman" w:hAnsi="Times New Roman" w:cs="Times New Roman"/>
        </w:rPr>
        <w:t xml:space="preserve"> tradiční autority a bohové. Užitečnost se přitom zdá být ne-metafyzikou hodnotou, kterou lze proto snadno empiricky otestovat: dobré je to, co je užitečné, a užitečné je to, co nám usnadňuje žití či spolubytí s druhými. Následně je rozum definován jako nástroj, který nám umožňuje co nejvíce optimalizovat náš užitek. „Pravda v morálce je znalostí účinků, jimiž vláda působí na společnost, to znamená znalost způsobu, jak ovlivňuje veřejného blaho jednotlivých občanů,“ píše </w:t>
      </w:r>
      <w:proofErr w:type="spellStart"/>
      <w:r w:rsidRPr="005D36EA">
        <w:rPr>
          <w:rFonts w:ascii="Times New Roman" w:hAnsi="Times New Roman" w:cs="Times New Roman"/>
        </w:rPr>
        <w:t>d’Holbach</w:t>
      </w:r>
      <w:proofErr w:type="spellEnd"/>
      <w:r w:rsidRPr="005D36EA">
        <w:rPr>
          <w:rFonts w:ascii="Times New Roman" w:hAnsi="Times New Roman" w:cs="Times New Roman"/>
        </w:rPr>
        <w:t xml:space="preserve"> ve svém </w:t>
      </w:r>
      <w:r w:rsidRPr="005D36EA">
        <w:rPr>
          <w:rFonts w:ascii="Times New Roman" w:hAnsi="Times New Roman" w:cs="Times New Roman"/>
          <w:i/>
        </w:rPr>
        <w:t>Společenském systému</w:t>
      </w:r>
      <w:r w:rsidRPr="005D36EA">
        <w:rPr>
          <w:rFonts w:ascii="Times New Roman" w:hAnsi="Times New Roman" w:cs="Times New Roman"/>
        </w:rPr>
        <w:t xml:space="preserve">. </w:t>
      </w:r>
    </w:p>
    <w:p w14:paraId="0466B0E2" w14:textId="77777777" w:rsidR="00DC485F" w:rsidRPr="005D36EA" w:rsidRDefault="00DC485F" w:rsidP="00DC485F">
      <w:pPr>
        <w:jc w:val="both"/>
        <w:rPr>
          <w:rFonts w:ascii="Times New Roman" w:hAnsi="Times New Roman" w:cs="Times New Roman"/>
        </w:rPr>
      </w:pPr>
    </w:p>
    <w:p w14:paraId="729C9043"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„To, co je lživé, nemůže nést užitečné plody ani trvalý prospěch. Trvalý a stálý užitek lidí je jedinou vlastností, podle které můžeme poznat, co je pravdivé, dobré a krásné. Ctnost je příjemná jen proto, </w:t>
      </w:r>
      <w:bookmarkStart w:id="0" w:name="_GoBack"/>
      <w:bookmarkEnd w:id="0"/>
      <w:r w:rsidRPr="005D36EA">
        <w:rPr>
          <w:rFonts w:ascii="Times New Roman" w:hAnsi="Times New Roman" w:cs="Times New Roman"/>
        </w:rPr>
        <w:t xml:space="preserve">že je užitečná; je užitečná jen proto, že přispívá k trvalému blahu obyvatelů tohoto světa. Musíme mít v úctě spravedlnost, dobročinnost, poctivost, zásluhy schopnosti jen pod zorným úhlem výhod, jež z nich vyplývají pro společnost“ (71). </w:t>
      </w:r>
    </w:p>
    <w:p w14:paraId="7B574316" w14:textId="77777777" w:rsidR="00DC485F" w:rsidRPr="005D36EA" w:rsidRDefault="00DC485F" w:rsidP="00DC485F">
      <w:pPr>
        <w:jc w:val="both"/>
        <w:rPr>
          <w:rFonts w:ascii="Times New Roman" w:hAnsi="Times New Roman" w:cs="Times New Roman"/>
        </w:rPr>
      </w:pPr>
    </w:p>
    <w:p w14:paraId="5DB5A0CC"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„Aby se lidé stali lepšími, je třeba vést je k hledání pravdy, vzdělávat jejich rozum, stavět jim před oči zkušenosti, ukazovat jim nebezpečné následky neřesti, dát jim pocítit přednosti ctnosti. Aby se lidé stali šťastnějšími, je třeba sjednotit jejich zájmy, utužit pouta společnosti, vyzývat a nutit je, aby činili dobro a aby se zdržovali zla“ (</w:t>
      </w:r>
      <w:proofErr w:type="spellStart"/>
      <w:r w:rsidRPr="005D36EA">
        <w:rPr>
          <w:rFonts w:ascii="Times New Roman" w:hAnsi="Times New Roman" w:cs="Times New Roman"/>
        </w:rPr>
        <w:t>tamt</w:t>
      </w:r>
      <w:proofErr w:type="spellEnd"/>
      <w:r w:rsidRPr="005D36EA">
        <w:rPr>
          <w:rFonts w:ascii="Times New Roman" w:hAnsi="Times New Roman" w:cs="Times New Roman"/>
        </w:rPr>
        <w:t>.).</w:t>
      </w:r>
    </w:p>
    <w:p w14:paraId="1BE68B0D" w14:textId="77777777" w:rsidR="00DC485F" w:rsidRPr="005D36EA" w:rsidRDefault="00DC485F" w:rsidP="00DC485F">
      <w:pPr>
        <w:jc w:val="both"/>
        <w:rPr>
          <w:rFonts w:ascii="Times New Roman" w:hAnsi="Times New Roman" w:cs="Times New Roman"/>
        </w:rPr>
      </w:pPr>
    </w:p>
    <w:p w14:paraId="76713C80"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„Ctnost spočívá v tom, stát se šťastným štěstím, které přinášíme druhým“ (72). </w:t>
      </w:r>
    </w:p>
    <w:p w14:paraId="712ADEFA" w14:textId="77777777" w:rsidR="00DC485F" w:rsidRPr="005D36EA" w:rsidRDefault="00DC485F" w:rsidP="00DC485F">
      <w:pPr>
        <w:jc w:val="both"/>
        <w:rPr>
          <w:rFonts w:ascii="Times New Roman" w:hAnsi="Times New Roman" w:cs="Times New Roman"/>
        </w:rPr>
      </w:pPr>
    </w:p>
    <w:p w14:paraId="14B90CFE"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„Místo, aby náboženství pátralo po zásadách, jimiž by lidé měli řídit své jednání zde na zemi, hledalo je na nebi; místo aby založilo morálku na hmatatelných vztazích existujících mezi lidmi, založilo je na vztazích, o nichž se předpokládá, že existují mezi lidmi a neznámými mocnostmi vládnoucími v nedosažitelných sférách vysněné říše“ (72). </w:t>
      </w:r>
    </w:p>
    <w:p w14:paraId="1A341C9B" w14:textId="77777777" w:rsidR="00DC485F" w:rsidRPr="005D36EA" w:rsidRDefault="00DC485F" w:rsidP="00DC485F">
      <w:pPr>
        <w:jc w:val="both"/>
        <w:rPr>
          <w:rFonts w:ascii="Times New Roman" w:hAnsi="Times New Roman" w:cs="Times New Roman"/>
        </w:rPr>
      </w:pPr>
    </w:p>
    <w:p w14:paraId="5C3A1FDA" w14:textId="223E2846"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„Jistějším vůdcem, který by nás přivedl ke skutečné ctnosti, není ani bůh křesťanů. Zdá se, že tento bůh, nenávidějící lidi, zcela zapomněl ve svých </w:t>
      </w:r>
      <w:r w:rsidRPr="002E56A6">
        <w:rPr>
          <w:rFonts w:ascii="Times New Roman" w:hAnsi="Times New Roman" w:cs="Times New Roman"/>
          <w:i/>
        </w:rPr>
        <w:t>chmurných a asociálních přikázáních</w:t>
      </w:r>
      <w:r w:rsidRPr="005D36EA">
        <w:rPr>
          <w:rFonts w:ascii="Times New Roman" w:hAnsi="Times New Roman" w:cs="Times New Roman"/>
        </w:rPr>
        <w:t>, že mluví k lidem žijícím ve společnosti. Co nám ve skutečnosti říká jeho morálka, tak vychvalovaná těmi, kteří ji nikdy vážně nezko</w:t>
      </w:r>
      <w:r w:rsidR="009727DB">
        <w:rPr>
          <w:rFonts w:ascii="Times New Roman" w:hAnsi="Times New Roman" w:cs="Times New Roman"/>
        </w:rPr>
        <w:t>umali? Radí nám stranit se světu</w:t>
      </w:r>
      <w:r w:rsidRPr="005D36EA">
        <w:rPr>
          <w:rFonts w:ascii="Times New Roman" w:hAnsi="Times New Roman" w:cs="Times New Roman"/>
        </w:rPr>
        <w:t>, nenávidět sami sebe, ošklivit si požitek, milovat bolest, opovrhovat vědou a dávat před ní přednost dobrovolné nevědomosti a chudobě ducha, odvracet se od všeho živého, nic na světě nemilovat, bát se úcty lidí“ (74).</w:t>
      </w:r>
    </w:p>
    <w:p w14:paraId="3CE4DB37" w14:textId="77777777" w:rsidR="00DC485F" w:rsidRPr="005D36EA" w:rsidRDefault="00DC485F" w:rsidP="00DC485F">
      <w:pPr>
        <w:jc w:val="both"/>
        <w:rPr>
          <w:rFonts w:ascii="Times New Roman" w:hAnsi="Times New Roman" w:cs="Times New Roman"/>
        </w:rPr>
      </w:pPr>
    </w:p>
    <w:p w14:paraId="6570A962" w14:textId="3949A22C" w:rsidR="00DC485F" w:rsidRPr="005D36EA" w:rsidRDefault="00DC485F" w:rsidP="00DC485F">
      <w:pPr>
        <w:jc w:val="both"/>
        <w:rPr>
          <w:rFonts w:ascii="Times New Roman" w:hAnsi="Times New Roman" w:cs="Times New Roman"/>
        </w:rPr>
      </w:pPr>
      <w:r w:rsidRPr="005D36EA">
        <w:rPr>
          <w:rFonts w:ascii="Times New Roman" w:hAnsi="Times New Roman" w:cs="Times New Roman"/>
        </w:rPr>
        <w:t>„Vidíme tedy, že místo aby náboženství brzdilo vášně panovníků, ve skutečnosti jim jen povolovalo uzdu. Protože byli odpovědni za své skutky jedině bohu, opovrhovali úsudkem lidí; domnívali se, že je jim dovoleno vše, protože žádná moc na světě nebyla tak silná, aby tomu učinila přítrž“ (77).</w:t>
      </w:r>
    </w:p>
    <w:p w14:paraId="2E1F08AB" w14:textId="77777777" w:rsidR="00DC485F" w:rsidRPr="005D36EA" w:rsidRDefault="00DC485F" w:rsidP="00DC485F">
      <w:pPr>
        <w:jc w:val="center"/>
        <w:rPr>
          <w:rFonts w:ascii="Times New Roman" w:hAnsi="Times New Roman" w:cs="Times New Roman"/>
          <w:sz w:val="28"/>
          <w:szCs w:val="28"/>
        </w:rPr>
      </w:pPr>
      <w:r w:rsidRPr="005D36EA">
        <w:rPr>
          <w:rFonts w:ascii="Times New Roman" w:hAnsi="Times New Roman" w:cs="Times New Roman"/>
          <w:sz w:val="28"/>
          <w:szCs w:val="28"/>
        </w:rPr>
        <w:t>Užitečné náboženství?</w:t>
      </w:r>
    </w:p>
    <w:p w14:paraId="779C4975" w14:textId="5F02030F" w:rsidR="00DC485F" w:rsidRPr="005D36EA" w:rsidRDefault="00DC485F" w:rsidP="00DC485F">
      <w:pPr>
        <w:jc w:val="both"/>
        <w:rPr>
          <w:rFonts w:ascii="Times New Roman" w:hAnsi="Times New Roman" w:cs="Times New Roman"/>
        </w:rPr>
      </w:pPr>
      <w:r w:rsidRPr="005D36EA">
        <w:rPr>
          <w:rFonts w:ascii="Times New Roman" w:hAnsi="Times New Roman" w:cs="Times New Roman"/>
        </w:rPr>
        <w:t>Jean-Jacques Rousseau (1712–1778) je stěžejní osvícenecký myslitel, který se rozešel s </w:t>
      </w:r>
      <w:proofErr w:type="spellStart"/>
      <w:r w:rsidRPr="005D36EA">
        <w:rPr>
          <w:rFonts w:ascii="Times New Roman" w:hAnsi="Times New Roman" w:cs="Times New Roman"/>
        </w:rPr>
        <w:t>atheisticky</w:t>
      </w:r>
      <w:proofErr w:type="spellEnd"/>
      <w:r w:rsidRPr="005D36EA">
        <w:rPr>
          <w:rFonts w:ascii="Times New Roman" w:hAnsi="Times New Roman" w:cs="Times New Roman"/>
        </w:rPr>
        <w:t xml:space="preserve"> orientovanými francouzskými osvícenci. Narodil se v Ženevě, původně byl vychováván v kalvínském duchu, ale v roce 1728 Ženevu opouští, vydává se do Savojska a přestupuje ke katolictví, o něco později se vrací do ženevské církve. V letech 1741–1755 pobýval v Paříži, odtud odchází na venkov, roku 1762 prchá ze strachu před zatčením, ocitá se nejprve ve Švýcarsku a poté v Anglii, od roku 1770 žije opět v Paříži, umírá 1778. Platí za jednoho z objevitelů moderního já: Descartes „objevil“ já jako myslící substanci, Kant jako logickou funkci,</w:t>
      </w:r>
      <w:r w:rsidRPr="005D36EA">
        <w:rPr>
          <w:rFonts w:ascii="Times New Roman" w:hAnsi="Times New Roman" w:cs="Times New Roman"/>
          <w:b/>
        </w:rPr>
        <w:t xml:space="preserve"> Rousseau odhalil Já v podobě citu</w:t>
      </w:r>
      <w:r w:rsidRPr="005D36EA">
        <w:rPr>
          <w:rFonts w:ascii="Times New Roman" w:hAnsi="Times New Roman" w:cs="Times New Roman"/>
        </w:rPr>
        <w:t>, tj. já</w:t>
      </w:r>
      <w:r w:rsidR="00EE606C">
        <w:rPr>
          <w:rFonts w:ascii="Times New Roman" w:hAnsi="Times New Roman" w:cs="Times New Roman"/>
        </w:rPr>
        <w:t>,</w:t>
      </w:r>
      <w:r w:rsidRPr="005D36EA">
        <w:rPr>
          <w:rFonts w:ascii="Times New Roman" w:hAnsi="Times New Roman" w:cs="Times New Roman"/>
        </w:rPr>
        <w:t xml:space="preserve"> které je jádrem všeho dobrého a základem lidské individuality. Badatel Robert </w:t>
      </w:r>
      <w:proofErr w:type="spellStart"/>
      <w:r w:rsidRPr="005D36EA">
        <w:rPr>
          <w:rFonts w:ascii="Times New Roman" w:hAnsi="Times New Roman" w:cs="Times New Roman"/>
        </w:rPr>
        <w:t>Solomon</w:t>
      </w:r>
      <w:proofErr w:type="spellEnd"/>
      <w:r w:rsidRPr="005D36EA">
        <w:rPr>
          <w:rFonts w:ascii="Times New Roman" w:hAnsi="Times New Roman" w:cs="Times New Roman"/>
        </w:rPr>
        <w:t xml:space="preserve"> dokonce </w:t>
      </w:r>
      <w:r w:rsidRPr="005D36EA">
        <w:rPr>
          <w:rFonts w:ascii="Times New Roman" w:hAnsi="Times New Roman" w:cs="Times New Roman"/>
          <w:b/>
        </w:rPr>
        <w:t>říká: neobjevil jen individuální já, ale něco více než individuální já, objevil duši lidství</w:t>
      </w:r>
      <w:r w:rsidRPr="005D36EA">
        <w:rPr>
          <w:rFonts w:ascii="Times New Roman" w:hAnsi="Times New Roman" w:cs="Times New Roman"/>
        </w:rPr>
        <w:t xml:space="preserve"> – Kant pojímá Rousseaua jako hlavního inspirátora svého </w:t>
      </w:r>
      <w:r w:rsidRPr="005D36EA">
        <w:rPr>
          <w:rFonts w:ascii="Times New Roman" w:hAnsi="Times New Roman" w:cs="Times New Roman"/>
          <w:b/>
        </w:rPr>
        <w:t>etického universalismu</w:t>
      </w:r>
      <w:r w:rsidRPr="005D36EA">
        <w:rPr>
          <w:rFonts w:ascii="Times New Roman" w:hAnsi="Times New Roman" w:cs="Times New Roman"/>
        </w:rPr>
        <w:t>.</w:t>
      </w:r>
    </w:p>
    <w:p w14:paraId="41BAF654" w14:textId="77777777" w:rsidR="00DC485F" w:rsidRPr="005D36EA" w:rsidRDefault="00DC485F" w:rsidP="00DC485F">
      <w:pPr>
        <w:jc w:val="both"/>
        <w:rPr>
          <w:rFonts w:ascii="Times New Roman" w:hAnsi="Times New Roman" w:cs="Times New Roman"/>
          <w:lang w:val="en-GB"/>
        </w:rPr>
      </w:pPr>
      <w:r w:rsidRPr="005D36EA">
        <w:rPr>
          <w:rFonts w:ascii="Times New Roman" w:hAnsi="Times New Roman" w:cs="Times New Roman"/>
        </w:rPr>
        <w:t xml:space="preserve">Paradoxně je právě tento myslitel zároveň často spojován i s totalitním myšlením, konkrétně s jakobínským terorem po Francouzské revoluci: Rousseauovými čtenáři byl Robespierre i Charlotta </w:t>
      </w:r>
      <w:proofErr w:type="spellStart"/>
      <w:r w:rsidRPr="005D36EA">
        <w:rPr>
          <w:rFonts w:ascii="Times New Roman" w:hAnsi="Times New Roman" w:cs="Times New Roman"/>
        </w:rPr>
        <w:t>Cordayová</w:t>
      </w:r>
      <w:proofErr w:type="spellEnd"/>
      <w:r w:rsidRPr="005D36EA">
        <w:rPr>
          <w:rFonts w:ascii="Times New Roman" w:hAnsi="Times New Roman" w:cs="Times New Roman"/>
        </w:rPr>
        <w:t xml:space="preserve">, která zavraždila Marata. Podle </w:t>
      </w:r>
      <w:proofErr w:type="spellStart"/>
      <w:r w:rsidRPr="005D36EA">
        <w:rPr>
          <w:rFonts w:ascii="Times New Roman" w:hAnsi="Times New Roman" w:cs="Times New Roman"/>
        </w:rPr>
        <w:t>Solomona</w:t>
      </w:r>
      <w:proofErr w:type="spellEnd"/>
      <w:r w:rsidRPr="005D36EA">
        <w:rPr>
          <w:rFonts w:ascii="Times New Roman" w:hAnsi="Times New Roman" w:cs="Times New Roman"/>
        </w:rPr>
        <w:t xml:space="preserve"> to má logiku: Rousseau je filosofem, který objevil to, co </w:t>
      </w:r>
      <w:proofErr w:type="spellStart"/>
      <w:r w:rsidRPr="005D36EA">
        <w:rPr>
          <w:rFonts w:ascii="Times New Roman" w:hAnsi="Times New Roman" w:cs="Times New Roman"/>
          <w:b/>
        </w:rPr>
        <w:t>Solomon</w:t>
      </w:r>
      <w:proofErr w:type="spellEnd"/>
      <w:r w:rsidRPr="005D36EA">
        <w:rPr>
          <w:rFonts w:ascii="Times New Roman" w:hAnsi="Times New Roman" w:cs="Times New Roman"/>
          <w:b/>
        </w:rPr>
        <w:t xml:space="preserve"> nazývá „</w:t>
      </w:r>
      <w:proofErr w:type="spellStart"/>
      <w:r w:rsidRPr="005D36EA">
        <w:rPr>
          <w:rFonts w:ascii="Times New Roman" w:hAnsi="Times New Roman" w:cs="Times New Roman"/>
          <w:b/>
        </w:rPr>
        <w:t>transcendental</w:t>
      </w:r>
      <w:proofErr w:type="spellEnd"/>
      <w:r w:rsidRPr="005D36EA">
        <w:rPr>
          <w:rFonts w:ascii="Times New Roman" w:hAnsi="Times New Roman" w:cs="Times New Roman"/>
          <w:b/>
        </w:rPr>
        <w:t xml:space="preserve"> </w:t>
      </w:r>
      <w:proofErr w:type="spellStart"/>
      <w:r w:rsidRPr="005D36EA">
        <w:rPr>
          <w:rFonts w:ascii="Times New Roman" w:hAnsi="Times New Roman" w:cs="Times New Roman"/>
          <w:b/>
        </w:rPr>
        <w:t>pretence</w:t>
      </w:r>
      <w:proofErr w:type="spellEnd"/>
      <w:r w:rsidRPr="005D36EA">
        <w:rPr>
          <w:rFonts w:ascii="Times New Roman" w:hAnsi="Times New Roman" w:cs="Times New Roman"/>
          <w:b/>
        </w:rPr>
        <w:t>“, tedy transcendentální povýšenost</w:t>
      </w:r>
      <w:r w:rsidRPr="005D36EA">
        <w:rPr>
          <w:rFonts w:ascii="Times New Roman" w:hAnsi="Times New Roman" w:cs="Times New Roman"/>
        </w:rPr>
        <w:t xml:space="preserve">: víra v dobrotivost vlastního, individuálního já se snadno zvrátí v projekci vlastního dobra do podoby dobra univerzálního, tedy v popření práva druhého formulovat své dobro a ve snahu vnutit druhému vlastní dobro. </w:t>
      </w:r>
      <w:proofErr w:type="spellStart"/>
      <w:r w:rsidRPr="005D36EA">
        <w:rPr>
          <w:rFonts w:ascii="Times New Roman" w:hAnsi="Times New Roman" w:cs="Times New Roman"/>
        </w:rPr>
        <w:t>Solomon</w:t>
      </w:r>
      <w:proofErr w:type="spellEnd"/>
      <w:r w:rsidRPr="005D36EA">
        <w:rPr>
          <w:rFonts w:ascii="Times New Roman" w:hAnsi="Times New Roman" w:cs="Times New Roman"/>
        </w:rPr>
        <w:t xml:space="preserve"> k tomu píše: „</w:t>
      </w:r>
      <w:r w:rsidRPr="005D36EA">
        <w:rPr>
          <w:rFonts w:ascii="Times New Roman" w:hAnsi="Times New Roman" w:cs="Times New Roman"/>
          <w:lang w:val="en-GB"/>
        </w:rPr>
        <w:t>It is suggestive that the transcendental pretence was discovered by a sociopath, free and alone with his self-aggrandizement, but one who inspired some of the most spectacular and successful philosophy that the world has ever known.“</w:t>
      </w:r>
    </w:p>
    <w:p w14:paraId="3C88D2DA"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Rousseau se nejprve proslavil dvěma rozpravami: </w:t>
      </w:r>
      <w:r w:rsidRPr="005D36EA">
        <w:rPr>
          <w:rFonts w:ascii="Times New Roman" w:hAnsi="Times New Roman" w:cs="Times New Roman"/>
          <w:b/>
          <w:i/>
        </w:rPr>
        <w:t>Rozprava o vědách a umění</w:t>
      </w:r>
      <w:r w:rsidRPr="005D36EA">
        <w:rPr>
          <w:rFonts w:ascii="Times New Roman" w:hAnsi="Times New Roman" w:cs="Times New Roman"/>
          <w:b/>
        </w:rPr>
        <w:t xml:space="preserve">, po níž v roce 1755 následuje </w:t>
      </w:r>
      <w:r w:rsidRPr="005D36EA">
        <w:rPr>
          <w:rFonts w:ascii="Times New Roman" w:hAnsi="Times New Roman" w:cs="Times New Roman"/>
          <w:b/>
          <w:i/>
        </w:rPr>
        <w:t>Rozprava o původu a příčinách nerovnosti mezi lidmi</w:t>
      </w:r>
      <w:r w:rsidRPr="005D36EA">
        <w:rPr>
          <w:rFonts w:ascii="Times New Roman" w:hAnsi="Times New Roman" w:cs="Times New Roman"/>
          <w:b/>
        </w:rPr>
        <w:t xml:space="preserve">. </w:t>
      </w:r>
      <w:r w:rsidRPr="005D36EA">
        <w:rPr>
          <w:rFonts w:ascii="Times New Roman" w:hAnsi="Times New Roman" w:cs="Times New Roman"/>
        </w:rPr>
        <w:t>V </w:t>
      </w:r>
      <w:r w:rsidRPr="005D36EA">
        <w:rPr>
          <w:rFonts w:ascii="Times New Roman" w:hAnsi="Times New Roman" w:cs="Times New Roman"/>
          <w:i/>
        </w:rPr>
        <w:t>Rozpravě o původu</w:t>
      </w:r>
      <w:r w:rsidRPr="005D36EA">
        <w:rPr>
          <w:rFonts w:ascii="Times New Roman" w:hAnsi="Times New Roman" w:cs="Times New Roman"/>
        </w:rPr>
        <w:t xml:space="preserve"> líčí přirozený stav před vznikem vlastnictví a kultury. V přirozeném stavu neexistuje společnost, ale jen suma individuí, které usilují o ukojení vlastní potřeby, ale vzájemně si nijak nepřekáží, rozhodně tedy nezuří válka všech proti všem, jak Rousseau explicitně namítá Hobbesovi, dokonce můžeme sledovat přirozený soucit silnějšího se slabším. Naopak sebeláska a s ní spjatá závist je až výsledkem „rozumování“, které teprve člověka činí zlým. Původně je tedy člověk dobrý, zkazila jej kultura: „Hltavá ctižádost, horlivost zvětšit své relativní bohatství, a to nikoliv ze skutečné potřeby, ale proto, aby se vyvýšil nad ostatními vnukla všem </w:t>
      </w:r>
      <w:r w:rsidRPr="005D36EA">
        <w:rPr>
          <w:rFonts w:ascii="Times New Roman" w:hAnsi="Times New Roman" w:cs="Times New Roman"/>
        </w:rPr>
        <w:lastRenderedPageBreak/>
        <w:t>lidem zlou náklonnost škodit si navzájem, skrytou žárlivost, tím nebezpečnější, že si nasazuje masku dobrotivosti, aby její úder byl jistější.“</w:t>
      </w:r>
    </w:p>
    <w:p w14:paraId="680DC2F8"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Spolu s tím, že člověk vstupuje do společnosti, se proměňuje lidská přirozenost: v člověku se vytváří touha zalíbit se druhému a přirozená a dobrá </w:t>
      </w:r>
      <w:r w:rsidRPr="005D36EA">
        <w:rPr>
          <w:rFonts w:ascii="Times New Roman" w:hAnsi="Times New Roman" w:cs="Times New Roman"/>
          <w:b/>
        </w:rPr>
        <w:t>láska k sobě</w:t>
      </w:r>
      <w:r w:rsidRPr="005D36EA">
        <w:rPr>
          <w:rFonts w:ascii="Times New Roman" w:hAnsi="Times New Roman" w:cs="Times New Roman"/>
        </w:rPr>
        <w:t xml:space="preserve"> </w:t>
      </w:r>
      <w:r w:rsidRPr="005D36EA">
        <w:rPr>
          <w:rFonts w:ascii="Times New Roman" w:hAnsi="Times New Roman" w:cs="Times New Roman"/>
          <w:b/>
        </w:rPr>
        <w:t>(</w:t>
      </w:r>
      <w:proofErr w:type="spellStart"/>
      <w:r w:rsidRPr="005D36EA">
        <w:rPr>
          <w:rFonts w:ascii="Times New Roman" w:hAnsi="Times New Roman" w:cs="Times New Roman"/>
          <w:b/>
        </w:rPr>
        <w:t>amour</w:t>
      </w:r>
      <w:proofErr w:type="spellEnd"/>
      <w:r w:rsidRPr="005D36EA">
        <w:rPr>
          <w:rFonts w:ascii="Times New Roman" w:hAnsi="Times New Roman" w:cs="Times New Roman"/>
          <w:b/>
        </w:rPr>
        <w:t xml:space="preserve"> de </w:t>
      </w:r>
      <w:proofErr w:type="spellStart"/>
      <w:r w:rsidRPr="005D36EA">
        <w:rPr>
          <w:rFonts w:ascii="Times New Roman" w:hAnsi="Times New Roman" w:cs="Times New Roman"/>
          <w:b/>
        </w:rPr>
        <w:t>soi</w:t>
      </w:r>
      <w:proofErr w:type="spellEnd"/>
      <w:r w:rsidRPr="005D36EA">
        <w:rPr>
          <w:rFonts w:ascii="Times New Roman" w:hAnsi="Times New Roman" w:cs="Times New Roman"/>
          <w:b/>
        </w:rPr>
        <w:t xml:space="preserve"> </w:t>
      </w:r>
      <w:proofErr w:type="spellStart"/>
      <w:r w:rsidRPr="005D36EA">
        <w:rPr>
          <w:rFonts w:ascii="Times New Roman" w:hAnsi="Times New Roman" w:cs="Times New Roman"/>
          <w:b/>
        </w:rPr>
        <w:t>même</w:t>
      </w:r>
      <w:proofErr w:type="spellEnd"/>
      <w:r w:rsidRPr="005D36EA">
        <w:rPr>
          <w:rFonts w:ascii="Times New Roman" w:hAnsi="Times New Roman" w:cs="Times New Roman"/>
          <w:b/>
        </w:rPr>
        <w:t>)</w:t>
      </w:r>
      <w:r w:rsidRPr="005D36EA">
        <w:rPr>
          <w:rFonts w:ascii="Times New Roman" w:hAnsi="Times New Roman" w:cs="Times New Roman"/>
        </w:rPr>
        <w:t xml:space="preserve"> se proměňuje do podoby </w:t>
      </w:r>
      <w:r w:rsidRPr="005D36EA">
        <w:rPr>
          <w:rFonts w:ascii="Times New Roman" w:hAnsi="Times New Roman" w:cs="Times New Roman"/>
          <w:b/>
        </w:rPr>
        <w:t>egoistické sebelásky (</w:t>
      </w:r>
      <w:proofErr w:type="spellStart"/>
      <w:r w:rsidRPr="005D36EA">
        <w:rPr>
          <w:rFonts w:ascii="Times New Roman" w:hAnsi="Times New Roman" w:cs="Times New Roman"/>
          <w:b/>
        </w:rPr>
        <w:t>amour</w:t>
      </w:r>
      <w:proofErr w:type="spellEnd"/>
      <w:r w:rsidRPr="005D36EA">
        <w:rPr>
          <w:rFonts w:ascii="Times New Roman" w:hAnsi="Times New Roman" w:cs="Times New Roman"/>
          <w:b/>
        </w:rPr>
        <w:t xml:space="preserve"> </w:t>
      </w:r>
      <w:proofErr w:type="spellStart"/>
      <w:r w:rsidRPr="005D36EA">
        <w:rPr>
          <w:rFonts w:ascii="Times New Roman" w:hAnsi="Times New Roman" w:cs="Times New Roman"/>
          <w:b/>
        </w:rPr>
        <w:t>propre</w:t>
      </w:r>
      <w:proofErr w:type="spellEnd"/>
      <w:r w:rsidRPr="005D36EA">
        <w:rPr>
          <w:rFonts w:ascii="Times New Roman" w:hAnsi="Times New Roman" w:cs="Times New Roman"/>
          <w:b/>
        </w:rPr>
        <w:t>)</w:t>
      </w:r>
      <w:r w:rsidRPr="005D36EA">
        <w:rPr>
          <w:rFonts w:ascii="Times New Roman" w:hAnsi="Times New Roman" w:cs="Times New Roman"/>
        </w:rPr>
        <w:t xml:space="preserve"> – stáváme se zlými, neboť dovolujeme, aby nám pletivo vztahů založených na vlichocování se druhému odřízlo od naší dobré přirozenosti, jejíž posledním hlasem je </w:t>
      </w:r>
      <w:r w:rsidRPr="005D36EA">
        <w:rPr>
          <w:rFonts w:ascii="Times New Roman" w:hAnsi="Times New Roman" w:cs="Times New Roman"/>
          <w:b/>
        </w:rPr>
        <w:t>svědomí</w:t>
      </w:r>
      <w:r w:rsidRPr="005D36EA">
        <w:rPr>
          <w:rFonts w:ascii="Times New Roman" w:hAnsi="Times New Roman" w:cs="Times New Roman"/>
        </w:rPr>
        <w:t xml:space="preserve">. Závislost na druhých, na jejich mínění nám vlastně multiplikuje potřeby, a tím se stáváme stravujícími tvory. </w:t>
      </w:r>
    </w:p>
    <w:p w14:paraId="72FD92C3" w14:textId="77777777" w:rsidR="00DC485F" w:rsidRDefault="00DC485F" w:rsidP="00DC485F">
      <w:pPr>
        <w:jc w:val="both"/>
        <w:rPr>
          <w:rFonts w:ascii="Times New Roman" w:hAnsi="Times New Roman" w:cs="Times New Roman"/>
        </w:rPr>
      </w:pPr>
      <w:r w:rsidRPr="005D36EA">
        <w:rPr>
          <w:rFonts w:ascii="Times New Roman" w:hAnsi="Times New Roman" w:cs="Times New Roman"/>
        </w:rPr>
        <w:t xml:space="preserve">Je paradoxem člověka, </w:t>
      </w:r>
      <w:r w:rsidRPr="005D36EA">
        <w:rPr>
          <w:rFonts w:ascii="Times New Roman" w:hAnsi="Times New Roman" w:cs="Times New Roman"/>
          <w:b/>
        </w:rPr>
        <w:t>že základem jeho společenskosti je sklon „vážit si sebe sama více než všech ostatních“</w:t>
      </w:r>
      <w:r w:rsidRPr="005D36EA">
        <w:rPr>
          <w:rFonts w:ascii="Times New Roman" w:hAnsi="Times New Roman" w:cs="Times New Roman"/>
        </w:rPr>
        <w:t xml:space="preserve">, „odlišovat se od druhých“ – aby se člověk mohl odlišovat, potřebuje druhého. Člověk cítí svou vlastní existenci takřka jen podle úsudku těch druhých, ti jsou jeho svět. S přihlédnutím k tomu, že vzájemné uznání nás stmeluje, ale i rozděluje, shrnuje Rousseau paradox civilizace takto: „Ukázal bych, že této </w:t>
      </w:r>
      <w:r w:rsidRPr="005D36EA">
        <w:rPr>
          <w:rFonts w:ascii="Times New Roman" w:hAnsi="Times New Roman" w:cs="Times New Roman"/>
          <w:b/>
        </w:rPr>
        <w:t>horlivosti, aby se o nás mluvilo</w:t>
      </w:r>
      <w:r w:rsidRPr="005D36EA">
        <w:rPr>
          <w:rFonts w:ascii="Times New Roman" w:hAnsi="Times New Roman" w:cs="Times New Roman"/>
        </w:rPr>
        <w:t>, této vášni odlišit se, která nás skoro stále vzrušuje, vděčíme za všechno, co je nejlepší i nejhorší mezi lidmi: za své ctnosti i nectnosti, za svou vědu i své omyly, za své dobyvatele i své filosofy, čili za množství špatných a za málo dobrých věcí.“</w:t>
      </w:r>
    </w:p>
    <w:p w14:paraId="345F81A3" w14:textId="77777777" w:rsidR="00DC485F" w:rsidRPr="005D36EA" w:rsidRDefault="00DC485F" w:rsidP="00DC485F">
      <w:pPr>
        <w:jc w:val="both"/>
        <w:rPr>
          <w:rFonts w:ascii="Times New Roman" w:hAnsi="Times New Roman" w:cs="Times New Roman"/>
        </w:rPr>
      </w:pPr>
    </w:p>
    <w:p w14:paraId="4EFD2866" w14:textId="77777777" w:rsidR="00DC485F" w:rsidRPr="009C59CB" w:rsidRDefault="00DC485F" w:rsidP="00DC485F">
      <w:pPr>
        <w:jc w:val="center"/>
        <w:rPr>
          <w:rFonts w:ascii="Times New Roman" w:hAnsi="Times New Roman" w:cs="Times New Roman"/>
          <w:i/>
          <w:sz w:val="28"/>
          <w:szCs w:val="28"/>
        </w:rPr>
      </w:pPr>
      <w:r w:rsidRPr="009C59CB">
        <w:rPr>
          <w:rFonts w:ascii="Times New Roman" w:hAnsi="Times New Roman" w:cs="Times New Roman"/>
          <w:sz w:val="28"/>
          <w:szCs w:val="28"/>
        </w:rPr>
        <w:t>Vyznání savojského vikáře v </w:t>
      </w:r>
      <w:r w:rsidRPr="009C59CB">
        <w:rPr>
          <w:rFonts w:ascii="Times New Roman" w:hAnsi="Times New Roman" w:cs="Times New Roman"/>
          <w:i/>
          <w:sz w:val="28"/>
          <w:szCs w:val="28"/>
        </w:rPr>
        <w:t>Emilovi</w:t>
      </w:r>
    </w:p>
    <w:p w14:paraId="6103B741"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i/>
        </w:rPr>
        <w:t>Emil čili o výchově</w:t>
      </w:r>
      <w:r w:rsidRPr="005D36EA">
        <w:rPr>
          <w:rFonts w:ascii="Times New Roman" w:hAnsi="Times New Roman" w:cs="Times New Roman"/>
        </w:rPr>
        <w:t xml:space="preserve"> je popisem výchovy chlapce ve svobodného muže, tedy muže, který není otrokem druhého, ale ani sebe samého, který dále nežije jen ve svém nitru, ale účastní se veřejného života. Rousseau platí za jednoho z </w:t>
      </w:r>
      <w:r w:rsidRPr="005D36EA">
        <w:rPr>
          <w:rFonts w:ascii="Times New Roman" w:hAnsi="Times New Roman" w:cs="Times New Roman"/>
          <w:b/>
        </w:rPr>
        <w:t>objevitelů dětství</w:t>
      </w:r>
      <w:r w:rsidRPr="005D36EA">
        <w:rPr>
          <w:rFonts w:ascii="Times New Roman" w:hAnsi="Times New Roman" w:cs="Times New Roman"/>
        </w:rPr>
        <w:t xml:space="preserve"> jako svébytného úseku lidského života. Kniha byla několikrát zakázána kvůli výrokům o náboženství, po Francouzské revoluci se z ní však stal bestseller, který ovlivňoval utvářející se veřejné školství ve Francii. Výchova Emila platila za </w:t>
      </w:r>
      <w:r w:rsidRPr="005D36EA">
        <w:rPr>
          <w:rFonts w:ascii="Times New Roman" w:hAnsi="Times New Roman" w:cs="Times New Roman"/>
          <w:b/>
        </w:rPr>
        <w:t>východisko pro výchovu nového člověka, člověka nového věku</w:t>
      </w:r>
      <w:r w:rsidRPr="005D36EA">
        <w:rPr>
          <w:rFonts w:ascii="Times New Roman" w:hAnsi="Times New Roman" w:cs="Times New Roman"/>
        </w:rPr>
        <w:t>.</w:t>
      </w:r>
    </w:p>
    <w:p w14:paraId="669A2F86" w14:textId="77777777" w:rsidR="00DC485F" w:rsidRPr="005D36EA" w:rsidRDefault="00DC485F" w:rsidP="00DC485F">
      <w:pPr>
        <w:jc w:val="both"/>
        <w:rPr>
          <w:rFonts w:ascii="Times New Roman" w:hAnsi="Times New Roman" w:cs="Times New Roman"/>
        </w:rPr>
      </w:pPr>
    </w:p>
    <w:p w14:paraId="441E0BA2"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Stěžejní část nese název „Vyznání savojského vikáře“, který Emilovi vykládá náboženství srdce prodchnuté deistickými koncepty. Deismus je proud vymezující se z racionalistických pozic vůči křesťanské dogmatice. Deisté kladou Boha jako prvotní příčinu, tj. jako vyústění myšlení, jako nejzazší pojem myšlení, nikoliv jako živoucího Boha zasahujícího do světa. Svět je tak sice uznán jako dílo Boží, člověk si v něm ale vystačí sám svým rozumem a nepotřebuje žádné nadpřirozené zásahy do jeho zákonitého běhu. Mnozí deisté však rovněž přijímají, že je dobré v Boha věřit, právě proto, že vštěpuje základní společensky užitečné hodnoty.</w:t>
      </w:r>
    </w:p>
    <w:p w14:paraId="4FB12B87" w14:textId="77777777" w:rsidR="00DC485F" w:rsidRPr="005D36EA" w:rsidRDefault="00DC485F" w:rsidP="00DC485F">
      <w:pPr>
        <w:jc w:val="both"/>
        <w:rPr>
          <w:rFonts w:ascii="Times New Roman" w:hAnsi="Times New Roman" w:cs="Times New Roman"/>
        </w:rPr>
      </w:pPr>
    </w:p>
    <w:p w14:paraId="5ADFC68A"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Savojský vikář formuluje v Rousseauově </w:t>
      </w:r>
      <w:r w:rsidRPr="005D36EA">
        <w:rPr>
          <w:rFonts w:ascii="Times New Roman" w:hAnsi="Times New Roman" w:cs="Times New Roman"/>
          <w:i/>
        </w:rPr>
        <w:t>Emilovi</w:t>
      </w:r>
      <w:r w:rsidRPr="005D36EA">
        <w:rPr>
          <w:rFonts w:ascii="Times New Roman" w:hAnsi="Times New Roman" w:cs="Times New Roman"/>
        </w:rPr>
        <w:t xml:space="preserve"> několik článků víry:</w:t>
      </w:r>
    </w:p>
    <w:p w14:paraId="55D07692"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1. „Protože se každý pohyb nakonec zakládá na svobodném aktu, je vesmír pohybován vůlí.“ </w:t>
      </w:r>
    </w:p>
    <w:p w14:paraId="3961A218"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2.</w:t>
      </w:r>
      <w:r w:rsidRPr="005D36EA">
        <w:rPr>
          <w:rFonts w:ascii="Times New Roman" w:hAnsi="Times New Roman" w:cs="Times New Roman"/>
          <w:b/>
        </w:rPr>
        <w:t xml:space="preserve"> </w:t>
      </w:r>
      <w:r w:rsidRPr="005D36EA">
        <w:rPr>
          <w:rFonts w:ascii="Times New Roman" w:hAnsi="Times New Roman" w:cs="Times New Roman"/>
        </w:rPr>
        <w:t xml:space="preserve">„Vůle, která hýbe světem, je zároveň rozumem, protože zákony mohou být založeny jen v rozumu.“ Ve prospěch myšlenky nejvyšší inteligence mluví i účelnost přírodního řádu. </w:t>
      </w:r>
    </w:p>
    <w:p w14:paraId="71945180"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3. Člověk se zakouší jako duchovní, „cítí“ svou svobodu. Svoboda ducha se projevuje především ve </w:t>
      </w:r>
      <w:r w:rsidRPr="005D36EA">
        <w:rPr>
          <w:rFonts w:ascii="Times New Roman" w:hAnsi="Times New Roman" w:cs="Times New Roman"/>
          <w:b/>
        </w:rPr>
        <w:t>svědomí</w:t>
      </w:r>
      <w:r w:rsidRPr="005D36EA">
        <w:rPr>
          <w:rFonts w:ascii="Times New Roman" w:hAnsi="Times New Roman" w:cs="Times New Roman"/>
        </w:rPr>
        <w:t xml:space="preserve">. Ale spolu se svědomím máme i odpovědnost: „Všechno, co pochází z ruky Tvůrce, je dobré; pod lidskýma rukama se všechno znetvoří.“ </w:t>
      </w:r>
    </w:p>
    <w:p w14:paraId="62079315" w14:textId="77777777" w:rsidR="00DC485F" w:rsidRPr="005D36EA" w:rsidRDefault="00DC485F" w:rsidP="00DC485F">
      <w:pPr>
        <w:jc w:val="both"/>
        <w:rPr>
          <w:rFonts w:ascii="Times New Roman" w:hAnsi="Times New Roman" w:cs="Times New Roman"/>
        </w:rPr>
      </w:pPr>
    </w:p>
    <w:p w14:paraId="57A288EF"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Svědomí se tím stává těžištěm, jímž je člověk ve spojení se svým nitrem, nejvlastnější individualitou, ale i s Bohem – individualismus tím získává náboženskou legitimitu: „Svědomí, svědomí! Božský pude; nesmrtelný a nebeský hlase; bezpečný </w:t>
      </w:r>
      <w:proofErr w:type="spellStart"/>
      <w:r w:rsidRPr="005D36EA">
        <w:rPr>
          <w:rFonts w:ascii="Times New Roman" w:hAnsi="Times New Roman" w:cs="Times New Roman"/>
        </w:rPr>
        <w:t>vůdče</w:t>
      </w:r>
      <w:proofErr w:type="spellEnd"/>
      <w:r w:rsidRPr="005D36EA">
        <w:rPr>
          <w:rFonts w:ascii="Times New Roman" w:hAnsi="Times New Roman" w:cs="Times New Roman"/>
        </w:rPr>
        <w:t xml:space="preserve"> bytosti nevědomé a omezené, avšak rozumné a svobodné; neomylný </w:t>
      </w:r>
      <w:proofErr w:type="spellStart"/>
      <w:r w:rsidRPr="005D36EA">
        <w:rPr>
          <w:rFonts w:ascii="Times New Roman" w:hAnsi="Times New Roman" w:cs="Times New Roman"/>
        </w:rPr>
        <w:t>soudče</w:t>
      </w:r>
      <w:proofErr w:type="spellEnd"/>
      <w:r w:rsidRPr="005D36EA">
        <w:rPr>
          <w:rFonts w:ascii="Times New Roman" w:hAnsi="Times New Roman" w:cs="Times New Roman"/>
        </w:rPr>
        <w:t xml:space="preserve"> dobra i zla, který činíš člověka podobna Bohu: ty působíš znamenitost jeho přirozené povahy i mravnost jeho činů; bez tebe necítím v sobě nic, co by mne povznášelo nad zvířata mimo smutnou výsadu, že mohu blouditi z klamu do klamu s neurovnaným poznáváním a s rozumem bez zákonů.“</w:t>
      </w:r>
    </w:p>
    <w:p w14:paraId="116C1FC7" w14:textId="77777777" w:rsidR="00DC485F" w:rsidRPr="005D36EA" w:rsidRDefault="00DC485F" w:rsidP="00DC485F">
      <w:pPr>
        <w:jc w:val="both"/>
        <w:rPr>
          <w:rFonts w:ascii="Times New Roman" w:hAnsi="Times New Roman" w:cs="Times New Roman"/>
        </w:rPr>
      </w:pPr>
    </w:p>
    <w:p w14:paraId="7C0BDECB" w14:textId="58DF32DF" w:rsidR="00DC485F" w:rsidRPr="009C59CB" w:rsidRDefault="00DC485F" w:rsidP="00DC485F">
      <w:pPr>
        <w:jc w:val="center"/>
        <w:rPr>
          <w:rFonts w:ascii="Times New Roman" w:hAnsi="Times New Roman" w:cs="Times New Roman"/>
          <w:i/>
          <w:sz w:val="28"/>
          <w:szCs w:val="28"/>
        </w:rPr>
      </w:pPr>
      <w:r w:rsidRPr="009C59CB">
        <w:rPr>
          <w:rFonts w:ascii="Times New Roman" w:hAnsi="Times New Roman" w:cs="Times New Roman"/>
          <w:i/>
          <w:sz w:val="28"/>
          <w:szCs w:val="28"/>
        </w:rPr>
        <w:t>Společenská smlouva</w:t>
      </w:r>
    </w:p>
    <w:p w14:paraId="37273C68" w14:textId="7830559C" w:rsidR="00DC485F" w:rsidRPr="005D36EA" w:rsidRDefault="00DC485F" w:rsidP="00DC485F">
      <w:pPr>
        <w:jc w:val="both"/>
        <w:rPr>
          <w:rFonts w:ascii="Times New Roman" w:hAnsi="Times New Roman" w:cs="Times New Roman"/>
        </w:rPr>
      </w:pPr>
      <w:r w:rsidRPr="005D36EA">
        <w:rPr>
          <w:rFonts w:ascii="Times New Roman" w:hAnsi="Times New Roman" w:cs="Times New Roman"/>
        </w:rPr>
        <w:lastRenderedPageBreak/>
        <w:t>Osvícenecký důraz na vyjití z nesvobody je obsažen již v první větě</w:t>
      </w:r>
      <w:r>
        <w:rPr>
          <w:rFonts w:ascii="Times New Roman" w:hAnsi="Times New Roman" w:cs="Times New Roman"/>
        </w:rPr>
        <w:t xml:space="preserve"> </w:t>
      </w:r>
      <w:r>
        <w:rPr>
          <w:rFonts w:ascii="Times New Roman" w:hAnsi="Times New Roman" w:cs="Times New Roman"/>
          <w:i/>
        </w:rPr>
        <w:t>Společenské smlouvy</w:t>
      </w:r>
      <w:r w:rsidRPr="005D36EA">
        <w:rPr>
          <w:rFonts w:ascii="Times New Roman" w:hAnsi="Times New Roman" w:cs="Times New Roman"/>
        </w:rPr>
        <w:t xml:space="preserve">: „Člověk se narodil jako svobodný, ale všude je v okovech. Ten, kdo se považuje za pána ostatních, stává se větším otrokem než oni sami.“ Rousseau v této knize hledá společenský řád, v němž by „přírodní“ svoboda v podobě autarkie, tj. nezávislosti na druhém, mohla být povýšena na duchovnější svobodu, na svobodu žitou ve společenství s druhým. To je podle Rousseaua možné jen za předpokladu, že se člověk odevzdá obecnému zájmu, které je jakési srdce či svědomí společnosti. Aby byl tedy člověk svobodný, musí se nejprve zcizit sám sobě a přijmout vyšší zájmy, než je jeho vlastní prospěch a sebezáchova. Tím, že se zcizí sobě, zároveň se přibližuje druhým. </w:t>
      </w:r>
      <w:r w:rsidRPr="005D36EA">
        <w:rPr>
          <w:rFonts w:ascii="Times New Roman" w:hAnsi="Times New Roman" w:cs="Times New Roman"/>
          <w:b/>
        </w:rPr>
        <w:t xml:space="preserve">Obecnou vůli občané zakládají, a zároveň jí jsou podřízení. </w:t>
      </w:r>
      <w:r w:rsidRPr="005D36EA">
        <w:rPr>
          <w:rFonts w:ascii="Times New Roman" w:hAnsi="Times New Roman" w:cs="Times New Roman"/>
        </w:rPr>
        <w:t xml:space="preserve">Jednotlivec se stává občanem tím, že se podřizuje právnímu řádu. </w:t>
      </w:r>
    </w:p>
    <w:p w14:paraId="77452B22"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Ze společné vůle je třeba vyloučit vše, co není zobecnitelné, a člověk se tak musí nejprve zcela zcizit ve prospěch obecné vůle: „[J]e to úplné zcizení každého člena společenství („</w:t>
      </w:r>
      <w:proofErr w:type="spellStart"/>
      <w:r w:rsidRPr="005D36EA">
        <w:rPr>
          <w:rFonts w:ascii="Times New Roman" w:hAnsi="Times New Roman" w:cs="Times New Roman"/>
        </w:rPr>
        <w:t>associé</w:t>
      </w:r>
      <w:proofErr w:type="spellEnd"/>
      <w:r w:rsidRPr="005D36EA">
        <w:rPr>
          <w:rFonts w:ascii="Times New Roman" w:hAnsi="Times New Roman" w:cs="Times New Roman"/>
        </w:rPr>
        <w:t>“) se všemi jeho právy celému společenství; neboť dává-li se každý cele, je podmínka pro všechny stejná. Když se každý dává všem, nedává se nikomu.“ Tím je založena zcela nová skutečnost: osobnost člověka se proměňuje. Člověku nezbývá žádná „</w:t>
      </w:r>
      <w:proofErr w:type="spellStart"/>
      <w:r w:rsidRPr="005D36EA">
        <w:rPr>
          <w:rFonts w:ascii="Times New Roman" w:hAnsi="Times New Roman" w:cs="Times New Roman"/>
        </w:rPr>
        <w:t>nezespolečtěná</w:t>
      </w:r>
      <w:proofErr w:type="spellEnd"/>
      <w:r w:rsidRPr="005D36EA">
        <w:rPr>
          <w:rFonts w:ascii="Times New Roman" w:hAnsi="Times New Roman" w:cs="Times New Roman"/>
        </w:rPr>
        <w:t>“ subjektivita, zato ale získává přímý přístup k moci a získává politickou svobodu. Svoboda se však může uskutečnit – paradoxně – jen v závislosti na druhých: je buď společná, neboť není vůbec.</w:t>
      </w:r>
    </w:p>
    <w:p w14:paraId="6A52BFEA" w14:textId="05AF7A65"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Síla obecné vůle má být </w:t>
      </w:r>
      <w:r w:rsidRPr="005D36EA">
        <w:rPr>
          <w:rFonts w:ascii="Times New Roman" w:hAnsi="Times New Roman" w:cs="Times New Roman"/>
          <w:b/>
        </w:rPr>
        <w:t>podpořena „občanským náboženstvím“ (religion civile):</w:t>
      </w:r>
      <w:r w:rsidRPr="005D36EA">
        <w:rPr>
          <w:rFonts w:ascii="Times New Roman" w:hAnsi="Times New Roman" w:cs="Times New Roman"/>
        </w:rPr>
        <w:t xml:space="preserve"> „Když lidí žijí ve společnosti, potřebují náboženství, které by je v ní udrželo. Nikdy na světě nebyl a nikdy nebude národ bez náboženství. </w:t>
      </w:r>
      <w:r w:rsidRPr="00AC1B2B">
        <w:rPr>
          <w:rFonts w:ascii="Times New Roman" w:hAnsi="Times New Roman" w:cs="Times New Roman"/>
          <w:i/>
        </w:rPr>
        <w:t xml:space="preserve">A kdyby mu byl nikdo náboženství nedal, byl by si ho sám vytvořil. </w:t>
      </w:r>
      <w:r w:rsidRPr="005D36EA">
        <w:rPr>
          <w:rFonts w:ascii="Times New Roman" w:hAnsi="Times New Roman" w:cs="Times New Roman"/>
        </w:rPr>
        <w:t xml:space="preserve">V opačném případě by byl zhynul. Ve státě, který od svých občanů žádá, aby za něj byli ochotni položit život, je ten, kdo nevěří v budoucnost, nutně zlosyn nebo blázen. Až příliš dobře ale víme, nakolik dokáže naděje budoucnosti dovést fanatika k pohrdání pozemským životem. </w:t>
      </w:r>
      <w:r w:rsidRPr="005D36EA">
        <w:rPr>
          <w:rFonts w:ascii="Times New Roman" w:hAnsi="Times New Roman" w:cs="Times New Roman"/>
          <w:b/>
        </w:rPr>
        <w:t>Osvoboďte fanatika od jeho vizí a odměnou za jeho ctnosti mu dejte stejnou naději. Stane se skutečným občanem</w:t>
      </w:r>
      <w:r w:rsidRPr="005D36EA">
        <w:rPr>
          <w:rFonts w:ascii="Times New Roman" w:hAnsi="Times New Roman" w:cs="Times New Roman"/>
        </w:rPr>
        <w:t>.“</w:t>
      </w:r>
    </w:p>
    <w:p w14:paraId="308AB31C" w14:textId="02310BE4"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Rousseau sám navrhl </w:t>
      </w:r>
      <w:r w:rsidRPr="005D36EA">
        <w:rPr>
          <w:rFonts w:ascii="Times New Roman" w:hAnsi="Times New Roman" w:cs="Times New Roman"/>
          <w:b/>
        </w:rPr>
        <w:t>pozitivní a negativní dogma občanského náboženství</w:t>
      </w:r>
      <w:r w:rsidRPr="005D36EA">
        <w:rPr>
          <w:rFonts w:ascii="Times New Roman" w:hAnsi="Times New Roman" w:cs="Times New Roman"/>
        </w:rPr>
        <w:t>. Pozitivní zní: „existence mocného, inteligentního, dobro konajícího, prozíravého a rozvážného božstva; budoucí život, štěstí pro spravedlivé a potrestání ničemníků; svatost společenské smlouvy a zákonů.“ Negativní dogma: Je třeba odmítnout nesnášenlivá státní náboženství a ta, která vystupují proti povinnosti vůči státu.</w:t>
      </w:r>
    </w:p>
    <w:p w14:paraId="070E9789" w14:textId="3C763929" w:rsidR="00DC485F" w:rsidRPr="005D36EA" w:rsidRDefault="00DC485F" w:rsidP="00DC485F">
      <w:pPr>
        <w:jc w:val="both"/>
        <w:rPr>
          <w:rFonts w:ascii="Times New Roman" w:hAnsi="Times New Roman" w:cs="Times New Roman"/>
        </w:rPr>
      </w:pPr>
      <w:r w:rsidRPr="005D36EA">
        <w:rPr>
          <w:rFonts w:ascii="Times New Roman" w:hAnsi="Times New Roman" w:cs="Times New Roman"/>
        </w:rPr>
        <w:t>K těmto dogmatům Rousseau poznamenává: „Vládce nemůže nikomu uložit za povinnost, aby v ně [tj. v dogmata] věřil, ale může ze státu vykázat kohokoliv, kdo v ně nevěří; může ho vykázat nikoliv jako hříšníka, ale jako jedince společnosti škodlivého, jako někoho, kdo není schopen upřímně milovat zákony a spravedlnost a kdo není schopen v případě nutnosti dostát povinnosti a obětovat svůj život. A ten, kdo nejprve veřejně přijme za svá zmíněná dogmata a potom se chová, jako by v ně nevěřil, budiž potrestán smrtí. Dopustil se toho nejtěžšího zločinu – nemluvil pravdu před zákonem.“</w:t>
      </w:r>
    </w:p>
    <w:p w14:paraId="5C7E7035" w14:textId="5763D089"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Civilnímu náboženství a státu vůbec náležela </w:t>
      </w:r>
      <w:r w:rsidRPr="005D36EA">
        <w:rPr>
          <w:rFonts w:ascii="Times New Roman" w:hAnsi="Times New Roman" w:cs="Times New Roman"/>
          <w:b/>
        </w:rPr>
        <w:t>výchovná funkce</w:t>
      </w:r>
      <w:r w:rsidRPr="005D36EA">
        <w:rPr>
          <w:rFonts w:ascii="Times New Roman" w:hAnsi="Times New Roman" w:cs="Times New Roman"/>
        </w:rPr>
        <w:t>:</w:t>
      </w:r>
      <w:r>
        <w:rPr>
          <w:rFonts w:ascii="Times New Roman" w:hAnsi="Times New Roman" w:cs="Times New Roman"/>
        </w:rPr>
        <w:t xml:space="preserve"> </w:t>
      </w:r>
      <w:r w:rsidRPr="005D36EA">
        <w:rPr>
          <w:rFonts w:ascii="Times New Roman" w:hAnsi="Times New Roman" w:cs="Times New Roman"/>
        </w:rPr>
        <w:t xml:space="preserve">„Ten, kdo na sebe vezme úkol vytvořit pro národ instituce, musí být s to </w:t>
      </w:r>
      <w:r w:rsidRPr="005D36EA">
        <w:rPr>
          <w:rFonts w:ascii="Times New Roman" w:hAnsi="Times New Roman" w:cs="Times New Roman"/>
          <w:b/>
        </w:rPr>
        <w:t>změnit lidskou přirozenost</w:t>
      </w:r>
      <w:r w:rsidRPr="005D36EA">
        <w:rPr>
          <w:rFonts w:ascii="Times New Roman" w:hAnsi="Times New Roman" w:cs="Times New Roman"/>
        </w:rPr>
        <w:t>. Přetvořit každého jednotlivce, jenž je sám o sobě dokonalým a osamoceným, v součást většího celku, který se pro něj určitým způsobem stává zdrojem života a bytí. Upravit lidskou konstituci tak, aby byla silnější; nahradit fyzickou a nezávislou existenci, kterou nás všechny obdařila příroda, existencí morální, jež je součástí celku.“</w:t>
      </w:r>
    </w:p>
    <w:p w14:paraId="79A37A91" w14:textId="77777777" w:rsidR="00DC485F" w:rsidRPr="005D36EA" w:rsidRDefault="00DC485F" w:rsidP="00DC485F">
      <w:pPr>
        <w:jc w:val="both"/>
        <w:rPr>
          <w:rFonts w:ascii="Times New Roman" w:hAnsi="Times New Roman" w:cs="Times New Roman"/>
          <w:b/>
        </w:rPr>
      </w:pPr>
      <w:r w:rsidRPr="005D36EA">
        <w:rPr>
          <w:rFonts w:ascii="Times New Roman" w:hAnsi="Times New Roman" w:cs="Times New Roman"/>
          <w:b/>
        </w:rPr>
        <w:t>Spolu s upadající tradiční vírou vznikají koncem 18. století první politická náboženství, která mají posvětit legitimitu demokracie a podřídit zájmy jednotlivců společnému blahu</w:t>
      </w:r>
      <w:r w:rsidRPr="005D36EA">
        <w:rPr>
          <w:rFonts w:ascii="Times New Roman" w:hAnsi="Times New Roman" w:cs="Times New Roman"/>
        </w:rPr>
        <w:t xml:space="preserve">. Stejně jako za americké revoluce byly události Francouzské revoluce zahaleny do atmosféry náboženského, spasitelského a eschatologického nadšení. První velká kolektivní oslava revoluční Francie ze dne 14. července 1790 tak byla synkretickým obřadem katolického náboženství a rodící se revoluční religiozity. Odpřisáhla se dogmata </w:t>
      </w:r>
      <w:r w:rsidRPr="005D36EA">
        <w:rPr>
          <w:rFonts w:ascii="Times New Roman" w:hAnsi="Times New Roman" w:cs="Times New Roman"/>
          <w:b/>
        </w:rPr>
        <w:t>Vlasti, Zákonu, Ústavy</w:t>
      </w:r>
      <w:r w:rsidRPr="005D36EA">
        <w:rPr>
          <w:rFonts w:ascii="Times New Roman" w:hAnsi="Times New Roman" w:cs="Times New Roman"/>
        </w:rPr>
        <w:t xml:space="preserve"> a přísahalo se na novou laickou Trojici </w:t>
      </w:r>
      <w:r w:rsidRPr="005D36EA">
        <w:rPr>
          <w:rFonts w:ascii="Times New Roman" w:hAnsi="Times New Roman" w:cs="Times New Roman"/>
          <w:b/>
        </w:rPr>
        <w:t>Svobodu, Rovnost, Bratrství</w:t>
      </w:r>
      <w:r w:rsidRPr="005D36EA">
        <w:rPr>
          <w:rFonts w:ascii="Times New Roman" w:hAnsi="Times New Roman" w:cs="Times New Roman"/>
        </w:rPr>
        <w:t xml:space="preserve">. Posvátnost z monarchie </w:t>
      </w:r>
      <w:r w:rsidRPr="005D36EA">
        <w:rPr>
          <w:rFonts w:ascii="Times New Roman" w:hAnsi="Times New Roman" w:cs="Times New Roman"/>
        </w:rPr>
        <w:lastRenderedPageBreak/>
        <w:t xml:space="preserve">podle Božího práva byla převedena na svrchovaný národ a republiku. Jakobíni pak zavedli nové kulty, například kult Rozumu a kult Nejvyšší bytosti. Revoluční politika se stala novým náboženstvím. Trvalé bylo dědictví revoluční víry neboli mýtu revoluce jako posvátné obrozující síly, která </w:t>
      </w:r>
      <w:r w:rsidRPr="00C33CCE">
        <w:rPr>
          <w:rFonts w:ascii="Times New Roman" w:hAnsi="Times New Roman" w:cs="Times New Roman"/>
        </w:rPr>
        <w:t>prostřednictvím očistného násilí uskutečňuje lepší svět.</w:t>
      </w:r>
    </w:p>
    <w:p w14:paraId="0FA1FA4D" w14:textId="77777777" w:rsidR="00DC485F" w:rsidRPr="005D36EA" w:rsidRDefault="00DC485F" w:rsidP="00DC485F">
      <w:pPr>
        <w:jc w:val="both"/>
        <w:rPr>
          <w:rFonts w:ascii="Times New Roman" w:hAnsi="Times New Roman" w:cs="Times New Roman"/>
          <w:b/>
        </w:rPr>
      </w:pPr>
    </w:p>
    <w:p w14:paraId="540C058F" w14:textId="77777777" w:rsidR="00DC485F" w:rsidRPr="009C59CB" w:rsidRDefault="00DC485F" w:rsidP="00DC485F">
      <w:pPr>
        <w:jc w:val="center"/>
        <w:rPr>
          <w:rFonts w:ascii="Times New Roman" w:hAnsi="Times New Roman" w:cs="Times New Roman"/>
          <w:sz w:val="28"/>
          <w:szCs w:val="28"/>
        </w:rPr>
      </w:pPr>
      <w:r w:rsidRPr="009C59CB">
        <w:rPr>
          <w:rFonts w:ascii="Times New Roman" w:hAnsi="Times New Roman" w:cs="Times New Roman"/>
          <w:sz w:val="28"/>
          <w:szCs w:val="28"/>
        </w:rPr>
        <w:t>Exkurz k užitku dnes: Singerův efektivní altruismus</w:t>
      </w:r>
    </w:p>
    <w:p w14:paraId="6C3E1185" w14:textId="1FFAFF76" w:rsidR="00DC485F" w:rsidRDefault="00D04ED0" w:rsidP="00DC485F">
      <w:pPr>
        <w:jc w:val="both"/>
        <w:rPr>
          <w:rFonts w:ascii="Times New Roman" w:hAnsi="Times New Roman" w:cs="Times New Roman"/>
        </w:rPr>
      </w:pPr>
      <w:r>
        <w:rPr>
          <w:rFonts w:ascii="Times New Roman" w:hAnsi="Times New Roman" w:cs="Times New Roman"/>
        </w:rPr>
        <w:t xml:space="preserve">Kategorie užitku jako svého druhu morální kompas je dodnes mimořádně vlivná, jak dokládá australský filosof </w:t>
      </w:r>
      <w:r w:rsidR="00DC485F" w:rsidRPr="005D36EA">
        <w:rPr>
          <w:rFonts w:ascii="Times New Roman" w:hAnsi="Times New Roman" w:cs="Times New Roman"/>
        </w:rPr>
        <w:t xml:space="preserve">Peter Singer, jeden z nejvlivnějších </w:t>
      </w:r>
      <w:proofErr w:type="spellStart"/>
      <w:r w:rsidR="00DC485F" w:rsidRPr="005D36EA">
        <w:rPr>
          <w:rFonts w:ascii="Times New Roman" w:hAnsi="Times New Roman" w:cs="Times New Roman"/>
        </w:rPr>
        <w:t>atheistických</w:t>
      </w:r>
      <w:proofErr w:type="spellEnd"/>
      <w:r>
        <w:rPr>
          <w:rFonts w:ascii="Times New Roman" w:hAnsi="Times New Roman" w:cs="Times New Roman"/>
        </w:rPr>
        <w:t xml:space="preserve"> filosofů současnosti. Je jedním z hlavních mluvčí</w:t>
      </w:r>
      <w:r w:rsidR="00DC485F" w:rsidRPr="005D36EA">
        <w:rPr>
          <w:rFonts w:ascii="Times New Roman" w:hAnsi="Times New Roman" w:cs="Times New Roman"/>
        </w:rPr>
        <w:t xml:space="preserve"> hnutí tzv. efektivního altruismu. Manifestem hnutí je kniha </w:t>
      </w:r>
      <w:proofErr w:type="spellStart"/>
      <w:r w:rsidR="00DC485F" w:rsidRPr="005D36EA">
        <w:rPr>
          <w:rFonts w:ascii="Times New Roman" w:hAnsi="Times New Roman" w:cs="Times New Roman"/>
          <w:i/>
        </w:rPr>
        <w:t>The</w:t>
      </w:r>
      <w:proofErr w:type="spellEnd"/>
      <w:r w:rsidR="00DC485F" w:rsidRPr="005D36EA">
        <w:rPr>
          <w:rFonts w:ascii="Times New Roman" w:hAnsi="Times New Roman" w:cs="Times New Roman"/>
          <w:i/>
        </w:rPr>
        <w:t xml:space="preserve"> Most </w:t>
      </w:r>
      <w:proofErr w:type="spellStart"/>
      <w:r w:rsidR="00DC485F" w:rsidRPr="005D36EA">
        <w:rPr>
          <w:rFonts w:ascii="Times New Roman" w:hAnsi="Times New Roman" w:cs="Times New Roman"/>
          <w:i/>
        </w:rPr>
        <w:t>Good</w:t>
      </w:r>
      <w:proofErr w:type="spellEnd"/>
      <w:r w:rsidR="00DC485F" w:rsidRPr="005D36EA">
        <w:rPr>
          <w:rFonts w:ascii="Times New Roman" w:hAnsi="Times New Roman" w:cs="Times New Roman"/>
          <w:i/>
        </w:rPr>
        <w:t xml:space="preserve"> </w:t>
      </w:r>
      <w:proofErr w:type="spellStart"/>
      <w:r w:rsidR="00DC485F" w:rsidRPr="005D36EA">
        <w:rPr>
          <w:rFonts w:ascii="Times New Roman" w:hAnsi="Times New Roman" w:cs="Times New Roman"/>
          <w:i/>
        </w:rPr>
        <w:t>You</w:t>
      </w:r>
      <w:proofErr w:type="spellEnd"/>
      <w:r w:rsidR="00DC485F" w:rsidRPr="005D36EA">
        <w:rPr>
          <w:rFonts w:ascii="Times New Roman" w:hAnsi="Times New Roman" w:cs="Times New Roman"/>
          <w:i/>
        </w:rPr>
        <w:t xml:space="preserve"> </w:t>
      </w:r>
      <w:proofErr w:type="spellStart"/>
      <w:r w:rsidR="00DC485F" w:rsidRPr="005D36EA">
        <w:rPr>
          <w:rFonts w:ascii="Times New Roman" w:hAnsi="Times New Roman" w:cs="Times New Roman"/>
          <w:i/>
        </w:rPr>
        <w:t>Can</w:t>
      </w:r>
      <w:proofErr w:type="spellEnd"/>
      <w:r w:rsidR="00DC485F" w:rsidRPr="005D36EA">
        <w:rPr>
          <w:rFonts w:ascii="Times New Roman" w:hAnsi="Times New Roman" w:cs="Times New Roman"/>
          <w:i/>
        </w:rPr>
        <w:t xml:space="preserve"> Do. </w:t>
      </w:r>
      <w:proofErr w:type="spellStart"/>
      <w:r w:rsidR="00DC485F" w:rsidRPr="005D36EA">
        <w:rPr>
          <w:rFonts w:ascii="Times New Roman" w:hAnsi="Times New Roman" w:cs="Times New Roman"/>
          <w:i/>
        </w:rPr>
        <w:t>How</w:t>
      </w:r>
      <w:proofErr w:type="spellEnd"/>
      <w:r w:rsidR="00DC485F" w:rsidRPr="005D36EA">
        <w:rPr>
          <w:rFonts w:ascii="Times New Roman" w:hAnsi="Times New Roman" w:cs="Times New Roman"/>
          <w:i/>
        </w:rPr>
        <w:t xml:space="preserve"> </w:t>
      </w:r>
      <w:proofErr w:type="spellStart"/>
      <w:r w:rsidR="00DC485F" w:rsidRPr="005D36EA">
        <w:rPr>
          <w:rFonts w:ascii="Times New Roman" w:hAnsi="Times New Roman" w:cs="Times New Roman"/>
          <w:i/>
        </w:rPr>
        <w:t>Effective</w:t>
      </w:r>
      <w:proofErr w:type="spellEnd"/>
      <w:r w:rsidR="00DC485F" w:rsidRPr="005D36EA">
        <w:rPr>
          <w:rFonts w:ascii="Times New Roman" w:hAnsi="Times New Roman" w:cs="Times New Roman"/>
          <w:i/>
        </w:rPr>
        <w:t xml:space="preserve"> </w:t>
      </w:r>
      <w:proofErr w:type="spellStart"/>
      <w:r w:rsidR="00DC485F" w:rsidRPr="005D36EA">
        <w:rPr>
          <w:rFonts w:ascii="Times New Roman" w:hAnsi="Times New Roman" w:cs="Times New Roman"/>
          <w:i/>
        </w:rPr>
        <w:t>Altruism</w:t>
      </w:r>
      <w:proofErr w:type="spellEnd"/>
      <w:r w:rsidR="00DC485F" w:rsidRPr="005D36EA">
        <w:rPr>
          <w:rFonts w:ascii="Times New Roman" w:hAnsi="Times New Roman" w:cs="Times New Roman"/>
          <w:i/>
        </w:rPr>
        <w:t xml:space="preserve"> </w:t>
      </w:r>
      <w:proofErr w:type="spellStart"/>
      <w:r w:rsidR="00DC485F" w:rsidRPr="005D36EA">
        <w:rPr>
          <w:rFonts w:ascii="Times New Roman" w:hAnsi="Times New Roman" w:cs="Times New Roman"/>
          <w:i/>
        </w:rPr>
        <w:t>Is</w:t>
      </w:r>
      <w:proofErr w:type="spellEnd"/>
      <w:r w:rsidR="00DC485F" w:rsidRPr="005D36EA">
        <w:rPr>
          <w:rFonts w:ascii="Times New Roman" w:hAnsi="Times New Roman" w:cs="Times New Roman"/>
          <w:i/>
        </w:rPr>
        <w:t xml:space="preserve"> </w:t>
      </w:r>
      <w:proofErr w:type="spellStart"/>
      <w:r w:rsidR="00DC485F" w:rsidRPr="005D36EA">
        <w:rPr>
          <w:rFonts w:ascii="Times New Roman" w:hAnsi="Times New Roman" w:cs="Times New Roman"/>
          <w:i/>
        </w:rPr>
        <w:t>Changing</w:t>
      </w:r>
      <w:proofErr w:type="spellEnd"/>
      <w:r w:rsidR="00DC485F" w:rsidRPr="005D36EA">
        <w:rPr>
          <w:rFonts w:ascii="Times New Roman" w:hAnsi="Times New Roman" w:cs="Times New Roman"/>
          <w:i/>
        </w:rPr>
        <w:t xml:space="preserve"> </w:t>
      </w:r>
      <w:proofErr w:type="spellStart"/>
      <w:r w:rsidR="00DC485F" w:rsidRPr="005D36EA">
        <w:rPr>
          <w:rFonts w:ascii="Times New Roman" w:hAnsi="Times New Roman" w:cs="Times New Roman"/>
          <w:i/>
        </w:rPr>
        <w:t>Ideas</w:t>
      </w:r>
      <w:proofErr w:type="spellEnd"/>
      <w:r w:rsidR="00DC485F" w:rsidRPr="005D36EA">
        <w:rPr>
          <w:rFonts w:ascii="Times New Roman" w:hAnsi="Times New Roman" w:cs="Times New Roman"/>
          <w:i/>
        </w:rPr>
        <w:t xml:space="preserve"> </w:t>
      </w:r>
      <w:proofErr w:type="spellStart"/>
      <w:r w:rsidR="00DC485F" w:rsidRPr="005D36EA">
        <w:rPr>
          <w:rFonts w:ascii="Times New Roman" w:hAnsi="Times New Roman" w:cs="Times New Roman"/>
          <w:i/>
        </w:rPr>
        <w:t>About</w:t>
      </w:r>
      <w:proofErr w:type="spellEnd"/>
      <w:r w:rsidR="00DC485F" w:rsidRPr="005D36EA">
        <w:rPr>
          <w:rFonts w:ascii="Times New Roman" w:hAnsi="Times New Roman" w:cs="Times New Roman"/>
          <w:i/>
        </w:rPr>
        <w:t xml:space="preserve"> </w:t>
      </w:r>
      <w:proofErr w:type="spellStart"/>
      <w:r w:rsidR="00DC485F" w:rsidRPr="005D36EA">
        <w:rPr>
          <w:rFonts w:ascii="Times New Roman" w:hAnsi="Times New Roman" w:cs="Times New Roman"/>
          <w:i/>
        </w:rPr>
        <w:t>Living</w:t>
      </w:r>
      <w:proofErr w:type="spellEnd"/>
      <w:r w:rsidR="00DC485F" w:rsidRPr="005D36EA">
        <w:rPr>
          <w:rFonts w:ascii="Times New Roman" w:hAnsi="Times New Roman" w:cs="Times New Roman"/>
          <w:i/>
        </w:rPr>
        <w:t xml:space="preserve"> </w:t>
      </w:r>
      <w:proofErr w:type="spellStart"/>
      <w:r w:rsidR="00DC485F" w:rsidRPr="005D36EA">
        <w:rPr>
          <w:rFonts w:ascii="Times New Roman" w:hAnsi="Times New Roman" w:cs="Times New Roman"/>
          <w:i/>
        </w:rPr>
        <w:t>Ethically</w:t>
      </w:r>
      <w:proofErr w:type="spellEnd"/>
      <w:r w:rsidR="00DC485F" w:rsidRPr="005D36EA">
        <w:rPr>
          <w:rFonts w:ascii="Times New Roman" w:hAnsi="Times New Roman" w:cs="Times New Roman"/>
          <w:i/>
        </w:rPr>
        <w:t xml:space="preserve"> </w:t>
      </w:r>
      <w:r w:rsidR="00DC485F" w:rsidRPr="005D36EA">
        <w:rPr>
          <w:rFonts w:ascii="Times New Roman" w:hAnsi="Times New Roman" w:cs="Times New Roman"/>
        </w:rPr>
        <w:t>(2015). Efektivní altruismus nabádá jednotlivce, aby zvažoval při</w:t>
      </w:r>
      <w:r w:rsidR="009C59CB">
        <w:rPr>
          <w:rFonts w:ascii="Times New Roman" w:hAnsi="Times New Roman" w:cs="Times New Roman"/>
        </w:rPr>
        <w:t xml:space="preserve"> každém</w:t>
      </w:r>
      <w:r w:rsidR="00DC485F" w:rsidRPr="005D36EA">
        <w:rPr>
          <w:rFonts w:ascii="Times New Roman" w:hAnsi="Times New Roman" w:cs="Times New Roman"/>
        </w:rPr>
        <w:t xml:space="preserve"> svém jednání, jak může prospět nejen v nejbližším okolí, ale jak být sám odpovědí na světové problémy, především světovou chudobu. Zástupci postupují přísně racionálně, tj. vyhodnocují</w:t>
      </w:r>
      <w:r w:rsidR="004237AD">
        <w:rPr>
          <w:rFonts w:ascii="Times New Roman" w:hAnsi="Times New Roman" w:cs="Times New Roman"/>
        </w:rPr>
        <w:t xml:space="preserve">, jaké cesty (např. </w:t>
      </w:r>
      <w:r w:rsidR="009C59CB">
        <w:rPr>
          <w:rFonts w:ascii="Times New Roman" w:hAnsi="Times New Roman" w:cs="Times New Roman"/>
        </w:rPr>
        <w:t>podpora, jaké</w:t>
      </w:r>
      <w:r w:rsidR="004237AD">
        <w:rPr>
          <w:rFonts w:ascii="Times New Roman" w:hAnsi="Times New Roman" w:cs="Times New Roman"/>
        </w:rPr>
        <w:t xml:space="preserve"> charitativní organizace</w:t>
      </w:r>
      <w:r w:rsidR="00DC485F" w:rsidRPr="005D36EA">
        <w:rPr>
          <w:rFonts w:ascii="Times New Roman" w:hAnsi="Times New Roman" w:cs="Times New Roman"/>
        </w:rPr>
        <w:t xml:space="preserve">) </w:t>
      </w:r>
      <w:r w:rsidR="009C59CB">
        <w:rPr>
          <w:rFonts w:ascii="Times New Roman" w:hAnsi="Times New Roman" w:cs="Times New Roman"/>
        </w:rPr>
        <w:t>vedou k co největšímu užitku a vyzývají k tomu, aby si západní člověk uvědomil, že částky, které my vydáváme často marnotratně, mohou v jiných částech světa zachraňovat životy. V tomto smyslu považují za klíčovou morální odpovědnost vhodnou volbu povolání, tj. povolání, díky kterému člověk v západním světě vydělá třeba i značný obnos, který následně redistribuuje v tzv. zemích třetího světa.  Apelují</w:t>
      </w:r>
      <w:r w:rsidR="00DC485F" w:rsidRPr="005D36EA">
        <w:rPr>
          <w:rFonts w:ascii="Times New Roman" w:hAnsi="Times New Roman" w:cs="Times New Roman"/>
        </w:rPr>
        <w:t xml:space="preserve"> na odpoutání se od svého nejbližšího prostředí: z </w:t>
      </w:r>
      <w:r w:rsidR="00DC485F" w:rsidRPr="005D36EA">
        <w:rPr>
          <w:rFonts w:ascii="Times New Roman" w:hAnsi="Times New Roman" w:cs="Times New Roman"/>
          <w:i/>
        </w:rPr>
        <w:t>morálního</w:t>
      </w:r>
      <w:r w:rsidR="00DC485F" w:rsidRPr="005D36EA">
        <w:rPr>
          <w:rFonts w:ascii="Times New Roman" w:hAnsi="Times New Roman" w:cs="Times New Roman"/>
        </w:rPr>
        <w:t xml:space="preserve"> hlediska není podstatné, zda hladem trpí člověk bezprostředně ve vašem okolí nebo člověk na druhém konci plan</w:t>
      </w:r>
      <w:r w:rsidR="00DC485F">
        <w:rPr>
          <w:rFonts w:ascii="Times New Roman" w:hAnsi="Times New Roman" w:cs="Times New Roman"/>
        </w:rPr>
        <w:t>ety, oba si zasluhují stejnou mí</w:t>
      </w:r>
      <w:r w:rsidR="00DC485F" w:rsidRPr="005D36EA">
        <w:rPr>
          <w:rFonts w:ascii="Times New Roman" w:hAnsi="Times New Roman" w:cs="Times New Roman"/>
        </w:rPr>
        <w:t xml:space="preserve">rou pomoc. Navzdory tomu, že se Singer hlásí k atheismu, usiluje o propojení </w:t>
      </w:r>
      <w:r w:rsidR="009C59CB">
        <w:rPr>
          <w:rFonts w:ascii="Times New Roman" w:hAnsi="Times New Roman" w:cs="Times New Roman"/>
        </w:rPr>
        <w:t>takřka náboženského</w:t>
      </w:r>
      <w:r w:rsidR="00DC485F" w:rsidRPr="005D36EA">
        <w:rPr>
          <w:rFonts w:ascii="Times New Roman" w:hAnsi="Times New Roman" w:cs="Times New Roman"/>
        </w:rPr>
        <w:t xml:space="preserve"> asketismu s přísnou matematickou disciplínou.</w:t>
      </w:r>
    </w:p>
    <w:p w14:paraId="1D5803C0" w14:textId="77777777" w:rsidR="008B188E" w:rsidRDefault="009C59CB">
      <w:pPr>
        <w:rPr>
          <w:rFonts w:ascii="Times New Roman" w:hAnsi="Times New Roman" w:cs="Times New Roman"/>
        </w:rPr>
      </w:pPr>
    </w:p>
    <w:p w14:paraId="461F493E" w14:textId="0FE2C0FE" w:rsidR="00763A78" w:rsidRDefault="00763A78">
      <w:pPr>
        <w:rPr>
          <w:rFonts w:ascii="Times New Roman" w:hAnsi="Times New Roman" w:cs="Times New Roman"/>
          <w:sz w:val="22"/>
          <w:szCs w:val="22"/>
        </w:rPr>
      </w:pPr>
      <w:r w:rsidRPr="00763A78">
        <w:rPr>
          <w:rFonts w:ascii="Times New Roman" w:hAnsi="Times New Roman" w:cs="Times New Roman"/>
        </w:rPr>
        <w:t xml:space="preserve">Četba: </w:t>
      </w:r>
      <w:r>
        <w:rPr>
          <w:rFonts w:ascii="Times New Roman" w:hAnsi="Times New Roman" w:cs="Times New Roman"/>
        </w:rPr>
        <w:t>J</w:t>
      </w:r>
      <w:r w:rsidRPr="00AC73B9">
        <w:rPr>
          <w:rFonts w:ascii="Times New Roman" w:hAnsi="Times New Roman" w:cs="Times New Roman"/>
          <w:sz w:val="22"/>
          <w:szCs w:val="22"/>
        </w:rPr>
        <w:t xml:space="preserve">ean-Jacques Rousseau, </w:t>
      </w:r>
      <w:r w:rsidRPr="00AC73B9">
        <w:rPr>
          <w:rFonts w:ascii="Times New Roman" w:hAnsi="Times New Roman" w:cs="Times New Roman"/>
          <w:i/>
          <w:sz w:val="22"/>
          <w:szCs w:val="22"/>
        </w:rPr>
        <w:t>Společenská smlouva</w:t>
      </w:r>
      <w:r w:rsidRPr="00AC73B9">
        <w:rPr>
          <w:rFonts w:ascii="Times New Roman" w:hAnsi="Times New Roman" w:cs="Times New Roman"/>
          <w:sz w:val="22"/>
          <w:szCs w:val="22"/>
        </w:rPr>
        <w:t>,</w:t>
      </w:r>
      <w:r>
        <w:rPr>
          <w:rFonts w:ascii="Times New Roman" w:hAnsi="Times New Roman" w:cs="Times New Roman"/>
          <w:sz w:val="22"/>
          <w:szCs w:val="22"/>
        </w:rPr>
        <w:t xml:space="preserve"> Praha 2002, str. </w:t>
      </w:r>
      <w:r w:rsidRPr="00AC73B9">
        <w:rPr>
          <w:rFonts w:ascii="Times New Roman" w:hAnsi="Times New Roman" w:cs="Times New Roman"/>
          <w:sz w:val="22"/>
          <w:szCs w:val="22"/>
        </w:rPr>
        <w:t>144–157</w:t>
      </w:r>
      <w:r>
        <w:rPr>
          <w:rFonts w:ascii="Times New Roman" w:hAnsi="Times New Roman" w:cs="Times New Roman"/>
          <w:sz w:val="22"/>
          <w:szCs w:val="22"/>
        </w:rPr>
        <w:t>.</w:t>
      </w:r>
    </w:p>
    <w:p w14:paraId="0912864D" w14:textId="414CF7AD" w:rsidR="00763A78" w:rsidRPr="00763A78" w:rsidRDefault="00763A78">
      <w:pPr>
        <w:rPr>
          <w:rFonts w:ascii="Times New Roman" w:hAnsi="Times New Roman" w:cs="Times New Roman"/>
        </w:rPr>
      </w:pPr>
      <w:r>
        <w:rPr>
          <w:rFonts w:ascii="Times New Roman" w:hAnsi="Times New Roman" w:cs="Times New Roman"/>
          <w:sz w:val="22"/>
          <w:szCs w:val="22"/>
        </w:rPr>
        <w:t xml:space="preserve">Peter Singer, </w:t>
      </w:r>
      <w:proofErr w:type="spellStart"/>
      <w:r w:rsidRPr="005D36EA">
        <w:rPr>
          <w:rFonts w:ascii="Times New Roman" w:hAnsi="Times New Roman" w:cs="Times New Roman"/>
          <w:i/>
        </w:rPr>
        <w:t>The</w:t>
      </w:r>
      <w:proofErr w:type="spellEnd"/>
      <w:r w:rsidRPr="005D36EA">
        <w:rPr>
          <w:rFonts w:ascii="Times New Roman" w:hAnsi="Times New Roman" w:cs="Times New Roman"/>
          <w:i/>
        </w:rPr>
        <w:t xml:space="preserve"> Most </w:t>
      </w:r>
      <w:proofErr w:type="spellStart"/>
      <w:r w:rsidRPr="005D36EA">
        <w:rPr>
          <w:rFonts w:ascii="Times New Roman" w:hAnsi="Times New Roman" w:cs="Times New Roman"/>
          <w:i/>
        </w:rPr>
        <w:t>Good</w:t>
      </w:r>
      <w:proofErr w:type="spellEnd"/>
      <w:r w:rsidRPr="005D36EA">
        <w:rPr>
          <w:rFonts w:ascii="Times New Roman" w:hAnsi="Times New Roman" w:cs="Times New Roman"/>
          <w:i/>
        </w:rPr>
        <w:t xml:space="preserve"> </w:t>
      </w:r>
      <w:proofErr w:type="spellStart"/>
      <w:r w:rsidRPr="005D36EA">
        <w:rPr>
          <w:rFonts w:ascii="Times New Roman" w:hAnsi="Times New Roman" w:cs="Times New Roman"/>
          <w:i/>
        </w:rPr>
        <w:t>You</w:t>
      </w:r>
      <w:proofErr w:type="spellEnd"/>
      <w:r w:rsidRPr="005D36EA">
        <w:rPr>
          <w:rFonts w:ascii="Times New Roman" w:hAnsi="Times New Roman" w:cs="Times New Roman"/>
          <w:i/>
        </w:rPr>
        <w:t xml:space="preserve"> </w:t>
      </w:r>
      <w:proofErr w:type="spellStart"/>
      <w:r w:rsidRPr="005D36EA">
        <w:rPr>
          <w:rFonts w:ascii="Times New Roman" w:hAnsi="Times New Roman" w:cs="Times New Roman"/>
          <w:i/>
        </w:rPr>
        <w:t>Can</w:t>
      </w:r>
      <w:proofErr w:type="spellEnd"/>
      <w:r w:rsidRPr="005D36EA">
        <w:rPr>
          <w:rFonts w:ascii="Times New Roman" w:hAnsi="Times New Roman" w:cs="Times New Roman"/>
          <w:i/>
        </w:rPr>
        <w:t xml:space="preserve"> Do</w:t>
      </w:r>
      <w:r>
        <w:rPr>
          <w:rFonts w:ascii="Times New Roman" w:hAnsi="Times New Roman" w:cs="Times New Roman"/>
        </w:rPr>
        <w:t xml:space="preserve">, </w:t>
      </w:r>
      <w:r w:rsidR="00891E8F">
        <w:rPr>
          <w:rFonts w:ascii="Times New Roman" w:hAnsi="Times New Roman" w:cs="Times New Roman"/>
        </w:rPr>
        <w:t xml:space="preserve">London </w:t>
      </w:r>
      <w:r>
        <w:rPr>
          <w:rFonts w:ascii="Times New Roman" w:hAnsi="Times New Roman" w:cs="Times New Roman"/>
        </w:rPr>
        <w:t>2015, str. 3–20.</w:t>
      </w:r>
    </w:p>
    <w:sectPr w:rsidR="00763A78" w:rsidRPr="00763A78" w:rsidSect="004C1A28">
      <w:type w:val="continuous"/>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5F"/>
    <w:rsid w:val="00153E27"/>
    <w:rsid w:val="001F02C6"/>
    <w:rsid w:val="00210077"/>
    <w:rsid w:val="00233E6F"/>
    <w:rsid w:val="002E56A6"/>
    <w:rsid w:val="004237AD"/>
    <w:rsid w:val="004C1A28"/>
    <w:rsid w:val="00524CEF"/>
    <w:rsid w:val="00723F5D"/>
    <w:rsid w:val="00763A78"/>
    <w:rsid w:val="008274FB"/>
    <w:rsid w:val="0087179F"/>
    <w:rsid w:val="00891E8F"/>
    <w:rsid w:val="008E40CA"/>
    <w:rsid w:val="009727DB"/>
    <w:rsid w:val="00993D30"/>
    <w:rsid w:val="009C59CB"/>
    <w:rsid w:val="00A6195C"/>
    <w:rsid w:val="00AB392F"/>
    <w:rsid w:val="00AC1B2B"/>
    <w:rsid w:val="00B648B8"/>
    <w:rsid w:val="00C33CCE"/>
    <w:rsid w:val="00D04ED0"/>
    <w:rsid w:val="00DC485F"/>
    <w:rsid w:val="00EE6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5A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485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9A3F19DF</Template>
  <TotalTime>6</TotalTime>
  <Pages>4</Pages>
  <Words>2287</Words>
  <Characters>13497</Characters>
  <Application>Microsoft Office Word</Application>
  <DocSecurity>4</DocSecurity>
  <Lines>112</Lines>
  <Paragraphs>31</Paragraphs>
  <ScaleCrop>false</ScaleCrop>
  <HeadingPairs>
    <vt:vector size="2" baseType="variant">
      <vt:variant>
        <vt:lpstr>Oslovení</vt:lpstr>
      </vt:variant>
      <vt:variant>
        <vt:i4>1</vt:i4>
      </vt:variant>
    </vt:vector>
  </HeadingPairs>
  <TitlesOfParts>
    <vt:vector size="1" baseType="lpstr">
      <vt:lpstr/>
    </vt:vector>
  </TitlesOfParts>
  <Company>Microsoft</Company>
  <LinksUpToDate>false</LinksUpToDate>
  <CharactersWithSpaces>15753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2</cp:revision>
  <dcterms:created xsi:type="dcterms:W3CDTF">2017-10-26T11:31:00Z</dcterms:created>
  <dcterms:modified xsi:type="dcterms:W3CDTF">2017-10-26T11:31:00Z</dcterms:modified>
</cp:coreProperties>
</file>