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50F" w:rsidRDefault="005E150F" w:rsidP="005E150F">
      <w:pPr>
        <w:spacing w:after="0"/>
        <w:rPr>
          <w:rFonts w:ascii="Palatino Linotype" w:hAnsi="Palatino Linotype"/>
          <w:b/>
          <w:sz w:val="32"/>
          <w:szCs w:val="32"/>
          <w:lang w:val="cs-CZ"/>
        </w:rPr>
      </w:pPr>
      <w:r>
        <w:rPr>
          <w:rFonts w:ascii="Palatino Linotype" w:hAnsi="Palatino Linotype"/>
          <w:b/>
          <w:sz w:val="32"/>
          <w:szCs w:val="32"/>
          <w:lang w:val="cs-CZ"/>
        </w:rPr>
        <w:t>Hobbes, Locke, Rousseau. Tři pojetí politického společenství</w:t>
      </w:r>
    </w:p>
    <w:p w:rsidR="005E150F" w:rsidRDefault="005E150F" w:rsidP="005E150F">
      <w:pPr>
        <w:spacing w:after="0"/>
        <w:rPr>
          <w:rFonts w:ascii="Palatino Linotype" w:hAnsi="Palatino Linotype"/>
          <w:b/>
          <w:i/>
          <w:sz w:val="24"/>
          <w:szCs w:val="24"/>
          <w:lang w:val="cs-CZ"/>
        </w:rPr>
      </w:pPr>
    </w:p>
    <w:p w:rsidR="005E150F" w:rsidRDefault="005E150F" w:rsidP="005E150F">
      <w:pPr>
        <w:spacing w:after="0"/>
        <w:rPr>
          <w:rFonts w:ascii="Palatino Linotype" w:hAnsi="Palatino Linotype"/>
          <w:b/>
          <w:i/>
          <w:sz w:val="24"/>
          <w:szCs w:val="24"/>
          <w:lang w:val="cs-CZ"/>
        </w:rPr>
      </w:pPr>
      <w:r>
        <w:rPr>
          <w:rFonts w:ascii="Palatino Linotype" w:hAnsi="Palatino Linotype"/>
          <w:b/>
          <w:i/>
          <w:sz w:val="24"/>
          <w:szCs w:val="24"/>
          <w:lang w:val="cs-CZ"/>
        </w:rPr>
        <w:t>Plán semestru:</w:t>
      </w:r>
    </w:p>
    <w:p w:rsidR="005E150F" w:rsidRDefault="005E150F" w:rsidP="005E150F">
      <w:pPr>
        <w:pStyle w:val="Odstavecseseznamem"/>
        <w:numPr>
          <w:ilvl w:val="0"/>
          <w:numId w:val="2"/>
        </w:numPr>
        <w:spacing w:after="0"/>
        <w:rPr>
          <w:rFonts w:ascii="Palatino Linotype" w:hAnsi="Palatino Linotype"/>
          <w:lang w:val="cs-CZ"/>
        </w:rPr>
      </w:pPr>
      <w:r>
        <w:rPr>
          <w:rFonts w:ascii="Palatino Linotype" w:hAnsi="Palatino Linotype"/>
          <w:lang w:val="cs-CZ"/>
        </w:rPr>
        <w:t>Úvod</w:t>
      </w:r>
    </w:p>
    <w:p w:rsidR="005E150F" w:rsidRDefault="005E150F" w:rsidP="005E150F">
      <w:pPr>
        <w:pStyle w:val="Odstavecseseznamem"/>
        <w:numPr>
          <w:ilvl w:val="0"/>
          <w:numId w:val="2"/>
        </w:numPr>
        <w:spacing w:after="0"/>
        <w:rPr>
          <w:rFonts w:ascii="Palatino Linotype" w:hAnsi="Palatino Linotype"/>
          <w:lang w:val="cs-CZ"/>
        </w:rPr>
      </w:pPr>
      <w:r>
        <w:rPr>
          <w:rFonts w:ascii="Palatino Linotype" w:hAnsi="Palatino Linotype"/>
          <w:lang w:val="cs-CZ"/>
        </w:rPr>
        <w:t>Hobbes o člověku a o přirozeném stavu</w:t>
      </w:r>
    </w:p>
    <w:p w:rsidR="005E150F" w:rsidRDefault="005E150F" w:rsidP="005E150F">
      <w:pPr>
        <w:pStyle w:val="Odstavecseseznamem"/>
        <w:numPr>
          <w:ilvl w:val="0"/>
          <w:numId w:val="2"/>
        </w:numPr>
        <w:spacing w:after="0"/>
        <w:rPr>
          <w:rFonts w:ascii="Palatino Linotype" w:hAnsi="Palatino Linotype"/>
          <w:lang w:val="cs-CZ"/>
        </w:rPr>
      </w:pPr>
      <w:r>
        <w:rPr>
          <w:rFonts w:ascii="Palatino Linotype" w:hAnsi="Palatino Linotype"/>
          <w:lang w:val="cs-CZ"/>
        </w:rPr>
        <w:t>Hobbes o zrození státu</w:t>
      </w:r>
    </w:p>
    <w:p w:rsidR="005E150F" w:rsidRDefault="005E150F" w:rsidP="005E150F">
      <w:pPr>
        <w:pStyle w:val="Odstavecseseznamem"/>
        <w:numPr>
          <w:ilvl w:val="0"/>
          <w:numId w:val="2"/>
        </w:numPr>
        <w:spacing w:after="0"/>
        <w:rPr>
          <w:rFonts w:ascii="Palatino Linotype" w:hAnsi="Palatino Linotype"/>
          <w:lang w:val="cs-CZ"/>
        </w:rPr>
      </w:pPr>
      <w:r>
        <w:rPr>
          <w:rFonts w:ascii="Palatino Linotype" w:hAnsi="Palatino Linotype"/>
          <w:lang w:val="cs-CZ"/>
        </w:rPr>
        <w:t xml:space="preserve">Hobbes o osobě </w:t>
      </w:r>
      <w:r w:rsidR="008F40AF">
        <w:rPr>
          <w:rFonts w:ascii="Palatino Linotype" w:hAnsi="Palatino Linotype"/>
          <w:lang w:val="cs-CZ"/>
        </w:rPr>
        <w:t xml:space="preserve">a moci </w:t>
      </w:r>
      <w:r>
        <w:rPr>
          <w:rFonts w:ascii="Palatino Linotype" w:hAnsi="Palatino Linotype"/>
          <w:lang w:val="cs-CZ"/>
        </w:rPr>
        <w:t>suveréna</w:t>
      </w:r>
    </w:p>
    <w:p w:rsidR="005E150F" w:rsidRDefault="005E150F" w:rsidP="005E150F">
      <w:pPr>
        <w:pStyle w:val="Odstavecseseznamem"/>
        <w:numPr>
          <w:ilvl w:val="0"/>
          <w:numId w:val="2"/>
        </w:numPr>
        <w:spacing w:after="0"/>
        <w:rPr>
          <w:rFonts w:ascii="Palatino Linotype" w:hAnsi="Palatino Linotype"/>
          <w:lang w:val="cs-CZ"/>
        </w:rPr>
      </w:pPr>
      <w:r>
        <w:rPr>
          <w:rFonts w:ascii="Palatino Linotype" w:hAnsi="Palatino Linotype"/>
          <w:lang w:val="cs-CZ"/>
        </w:rPr>
        <w:t>Hobbes o nábože</w:t>
      </w:r>
      <w:r w:rsidR="008F40AF">
        <w:rPr>
          <w:rFonts w:ascii="Palatino Linotype" w:hAnsi="Palatino Linotype"/>
          <w:lang w:val="cs-CZ"/>
        </w:rPr>
        <w:t>nství a o církevní moci</w:t>
      </w:r>
    </w:p>
    <w:p w:rsidR="005E150F" w:rsidRDefault="005E150F" w:rsidP="005E150F">
      <w:pPr>
        <w:pStyle w:val="Odstavecseseznamem"/>
        <w:numPr>
          <w:ilvl w:val="0"/>
          <w:numId w:val="2"/>
        </w:numPr>
        <w:spacing w:after="0"/>
        <w:rPr>
          <w:rFonts w:ascii="Palatino Linotype" w:hAnsi="Palatino Linotype"/>
          <w:lang w:val="cs-CZ"/>
        </w:rPr>
      </w:pPr>
      <w:r>
        <w:rPr>
          <w:rFonts w:ascii="Palatino Linotype" w:hAnsi="Palatino Linotype"/>
          <w:lang w:val="cs-CZ"/>
        </w:rPr>
        <w:t xml:space="preserve">Locke o přirozeném stavu a přirozeném zákonu </w:t>
      </w:r>
    </w:p>
    <w:p w:rsidR="005E150F" w:rsidRDefault="005E150F" w:rsidP="005E150F">
      <w:pPr>
        <w:pStyle w:val="Odstavecseseznamem"/>
        <w:numPr>
          <w:ilvl w:val="0"/>
          <w:numId w:val="2"/>
        </w:numPr>
        <w:spacing w:after="0"/>
        <w:rPr>
          <w:rFonts w:ascii="Palatino Linotype" w:hAnsi="Palatino Linotype"/>
          <w:lang w:val="cs-CZ"/>
        </w:rPr>
      </w:pPr>
      <w:r>
        <w:rPr>
          <w:rFonts w:ascii="Palatino Linotype" w:hAnsi="Palatino Linotype"/>
          <w:lang w:val="cs-CZ"/>
        </w:rPr>
        <w:t>Locke o pojetí osoby a o osobním vlastnictví </w:t>
      </w:r>
    </w:p>
    <w:p w:rsidR="005E150F" w:rsidRDefault="005E150F" w:rsidP="005E150F">
      <w:pPr>
        <w:pStyle w:val="Odstavecseseznamem"/>
        <w:numPr>
          <w:ilvl w:val="0"/>
          <w:numId w:val="2"/>
        </w:numPr>
        <w:spacing w:after="0"/>
        <w:rPr>
          <w:rFonts w:ascii="Palatino Linotype" w:hAnsi="Palatino Linotype"/>
          <w:lang w:val="cs-CZ"/>
        </w:rPr>
      </w:pPr>
      <w:r>
        <w:rPr>
          <w:rFonts w:ascii="Palatino Linotype" w:hAnsi="Palatino Linotype"/>
          <w:lang w:val="cs-CZ"/>
        </w:rPr>
        <w:t>Locke o zrození státu a rozdělení státní moci</w:t>
      </w:r>
    </w:p>
    <w:p w:rsidR="005E150F" w:rsidRDefault="008F40AF" w:rsidP="005E150F">
      <w:pPr>
        <w:pStyle w:val="Odstavecseseznamem"/>
        <w:numPr>
          <w:ilvl w:val="0"/>
          <w:numId w:val="2"/>
        </w:numPr>
        <w:spacing w:after="0"/>
        <w:rPr>
          <w:rFonts w:ascii="Palatino Linotype" w:hAnsi="Palatino Linotype"/>
          <w:lang w:val="cs-CZ"/>
        </w:rPr>
      </w:pPr>
      <w:r>
        <w:rPr>
          <w:rFonts w:ascii="Palatino Linotype" w:hAnsi="Palatino Linotype"/>
          <w:lang w:val="cs-CZ"/>
        </w:rPr>
        <w:t>Rousseau o prvních společenstvích a o zrození státu</w:t>
      </w:r>
    </w:p>
    <w:p w:rsidR="005E150F" w:rsidRDefault="005E150F" w:rsidP="005E150F">
      <w:pPr>
        <w:pStyle w:val="Odstavecseseznamem"/>
        <w:numPr>
          <w:ilvl w:val="0"/>
          <w:numId w:val="2"/>
        </w:numPr>
        <w:spacing w:after="0"/>
        <w:rPr>
          <w:rFonts w:ascii="Palatino Linotype" w:hAnsi="Palatino Linotype"/>
          <w:lang w:val="cs-CZ"/>
        </w:rPr>
      </w:pPr>
      <w:r>
        <w:rPr>
          <w:rFonts w:ascii="Palatino Linotype" w:hAnsi="Palatino Linotype"/>
          <w:lang w:val="cs-CZ"/>
        </w:rPr>
        <w:t xml:space="preserve">Rousseau o </w:t>
      </w:r>
      <w:r w:rsidR="008F40AF">
        <w:rPr>
          <w:rFonts w:ascii="Palatino Linotype" w:hAnsi="Palatino Linotype"/>
          <w:lang w:val="cs-CZ"/>
        </w:rPr>
        <w:t xml:space="preserve">společenské smlouvě a o </w:t>
      </w:r>
      <w:r>
        <w:rPr>
          <w:rFonts w:ascii="Palatino Linotype" w:hAnsi="Palatino Linotype"/>
          <w:lang w:val="cs-CZ"/>
        </w:rPr>
        <w:t>suverenitě obecné vůle</w:t>
      </w:r>
    </w:p>
    <w:p w:rsidR="008F40AF" w:rsidRDefault="008F40AF" w:rsidP="005E150F">
      <w:pPr>
        <w:pStyle w:val="Odstavecseseznamem"/>
        <w:numPr>
          <w:ilvl w:val="0"/>
          <w:numId w:val="2"/>
        </w:numPr>
        <w:spacing w:after="0"/>
        <w:rPr>
          <w:rFonts w:ascii="Palatino Linotype" w:hAnsi="Palatino Linotype"/>
          <w:lang w:val="cs-CZ"/>
        </w:rPr>
      </w:pPr>
      <w:r>
        <w:rPr>
          <w:rFonts w:ascii="Palatino Linotype" w:hAnsi="Palatino Linotype"/>
          <w:lang w:val="cs-CZ"/>
        </w:rPr>
        <w:t>Rousseau o roli náboženství v rámci státu</w:t>
      </w:r>
    </w:p>
    <w:p w:rsidR="005E150F" w:rsidRDefault="005E150F" w:rsidP="005E150F">
      <w:pPr>
        <w:pStyle w:val="Odstavecseseznamem"/>
        <w:numPr>
          <w:ilvl w:val="0"/>
          <w:numId w:val="2"/>
        </w:numPr>
        <w:spacing w:after="0"/>
        <w:rPr>
          <w:rFonts w:ascii="Palatino Linotype" w:hAnsi="Palatino Linotype"/>
          <w:lang w:val="cs-CZ"/>
        </w:rPr>
      </w:pPr>
      <w:r>
        <w:rPr>
          <w:rFonts w:ascii="Palatino Linotype" w:hAnsi="Palatino Linotype"/>
          <w:lang w:val="cs-CZ"/>
        </w:rPr>
        <w:t>Závěr</w:t>
      </w:r>
    </w:p>
    <w:p w:rsidR="005E150F" w:rsidRDefault="005E150F" w:rsidP="005E150F">
      <w:pPr>
        <w:spacing w:after="0"/>
        <w:rPr>
          <w:rFonts w:ascii="Palatino Linotype" w:hAnsi="Palatino Linotype"/>
          <w:lang w:val="cs-CZ"/>
        </w:rPr>
      </w:pPr>
    </w:p>
    <w:p w:rsidR="005E150F" w:rsidRDefault="005E150F" w:rsidP="005E150F">
      <w:pPr>
        <w:spacing w:after="0"/>
        <w:rPr>
          <w:rFonts w:ascii="Palatino Linotype" w:hAnsi="Palatino Linotype"/>
          <w:b/>
          <w:i/>
          <w:lang w:val="cs-CZ"/>
        </w:rPr>
      </w:pPr>
      <w:r>
        <w:rPr>
          <w:rFonts w:ascii="Palatino Linotype" w:hAnsi="Palatino Linotype"/>
          <w:b/>
          <w:i/>
          <w:lang w:val="cs-CZ"/>
        </w:rPr>
        <w:t>Anotace</w:t>
      </w:r>
    </w:p>
    <w:p w:rsidR="005E150F" w:rsidRDefault="005E150F" w:rsidP="005E150F">
      <w:pPr>
        <w:spacing w:after="0"/>
        <w:rPr>
          <w:rFonts w:ascii="Palatino Linotype" w:hAnsi="Palatino Linotype"/>
          <w:lang w:val="cs-CZ"/>
        </w:rPr>
      </w:pPr>
      <w:r>
        <w:rPr>
          <w:rFonts w:ascii="Palatino Linotype" w:hAnsi="Palatino Linotype"/>
          <w:lang w:val="cs-CZ"/>
        </w:rPr>
        <w:t>Hobbes, Locke a Rousseau jsou všichni zastánci společenské smlouvy jako základu pro vznik politického společenství. Mají nicméně velice odlišná pojetí tohoto politického společenství samého. Cílem kursu je především pochopit tyto různé koncepce suverenity, legitimní politické moci a vztahu mezi svobodou a zákonem v hlavních spisech našich tří autorů.</w:t>
      </w:r>
    </w:p>
    <w:p w:rsidR="008951E3" w:rsidRDefault="008951E3" w:rsidP="00D877B5">
      <w:pPr>
        <w:spacing w:after="0"/>
        <w:rPr>
          <w:rFonts w:ascii="Palatino Linotype" w:hAnsi="Palatino Linotype"/>
          <w:lang w:val="cs-CZ"/>
        </w:rPr>
      </w:pPr>
    </w:p>
    <w:p w:rsidR="008951E3" w:rsidRPr="00F7279A" w:rsidRDefault="008951E3" w:rsidP="00D877B5">
      <w:pPr>
        <w:spacing w:after="0"/>
        <w:rPr>
          <w:rFonts w:ascii="Palatino Linotype" w:hAnsi="Palatino Linotype"/>
          <w:b/>
          <w:i/>
          <w:lang w:val="cs-CZ"/>
        </w:rPr>
      </w:pPr>
      <w:r w:rsidRPr="00F7279A">
        <w:rPr>
          <w:rFonts w:ascii="Palatino Linotype" w:hAnsi="Palatino Linotype"/>
          <w:b/>
          <w:i/>
          <w:lang w:val="cs-CZ"/>
        </w:rPr>
        <w:t>Primární texty:</w:t>
      </w:r>
    </w:p>
    <w:p w:rsidR="008951E3" w:rsidRDefault="008951E3" w:rsidP="00D877B5">
      <w:pPr>
        <w:spacing w:after="0"/>
        <w:rPr>
          <w:rFonts w:ascii="Palatino Linotype" w:hAnsi="Palatino Linotype"/>
          <w:lang w:val="cs-CZ"/>
        </w:rPr>
      </w:pPr>
      <w:r>
        <w:rPr>
          <w:rFonts w:ascii="Palatino Linotype" w:hAnsi="Palatino Linotype"/>
          <w:lang w:val="cs-CZ"/>
        </w:rPr>
        <w:t xml:space="preserve">Thomas Hobbes, </w:t>
      </w:r>
      <w:r w:rsidRPr="00F7279A">
        <w:rPr>
          <w:rFonts w:ascii="Palatino Linotype" w:hAnsi="Palatino Linotype"/>
          <w:i/>
          <w:lang w:val="cs-CZ"/>
        </w:rPr>
        <w:t>Leviathan</w:t>
      </w:r>
      <w:r>
        <w:rPr>
          <w:rFonts w:ascii="Palatino Linotype" w:hAnsi="Palatino Linotype"/>
          <w:i/>
          <w:lang w:val="cs-CZ"/>
        </w:rPr>
        <w:t xml:space="preserve"> aneb látka, forma a moc státu církevního a politického</w:t>
      </w:r>
      <w:r>
        <w:rPr>
          <w:rFonts w:ascii="Palatino Linotype" w:hAnsi="Palatino Linotype"/>
          <w:lang w:val="cs-CZ"/>
        </w:rPr>
        <w:t xml:space="preserve"> (přeložil Karel </w:t>
      </w:r>
    </w:p>
    <w:p w:rsidR="008951E3" w:rsidRDefault="008951E3" w:rsidP="00D877B5">
      <w:pPr>
        <w:spacing w:after="0"/>
        <w:ind w:left="720"/>
        <w:rPr>
          <w:rFonts w:ascii="Palatino Linotype" w:hAnsi="Palatino Linotype"/>
          <w:lang w:val="cs-CZ"/>
        </w:rPr>
      </w:pPr>
      <w:r>
        <w:rPr>
          <w:rFonts w:ascii="Palatino Linotype" w:hAnsi="Palatino Linotype"/>
          <w:lang w:val="cs-CZ"/>
        </w:rPr>
        <w:t>Berka, s J. Chotašem, Z. Masopustem a M. Barabasovou), Oikoymenh, 2009</w:t>
      </w:r>
    </w:p>
    <w:p w:rsidR="008951E3" w:rsidRDefault="008951E3" w:rsidP="00D877B5">
      <w:pPr>
        <w:spacing w:after="0"/>
        <w:rPr>
          <w:rFonts w:ascii="Palatino Linotype" w:hAnsi="Palatino Linotype"/>
          <w:lang w:val="cs-CZ"/>
        </w:rPr>
      </w:pPr>
      <w:r>
        <w:rPr>
          <w:rFonts w:ascii="Palatino Linotype" w:hAnsi="Palatino Linotype"/>
          <w:lang w:val="cs-CZ"/>
        </w:rPr>
        <w:t xml:space="preserve">John Locke, </w:t>
      </w:r>
      <w:r w:rsidRPr="00F7279A">
        <w:rPr>
          <w:rFonts w:ascii="Palatino Linotype" w:hAnsi="Palatino Linotype"/>
          <w:i/>
          <w:lang w:val="cs-CZ"/>
        </w:rPr>
        <w:t>Druhé pojednání o vládě</w:t>
      </w:r>
      <w:r>
        <w:rPr>
          <w:rFonts w:ascii="Palatino Linotype" w:hAnsi="Palatino Linotype"/>
          <w:lang w:val="cs-CZ"/>
        </w:rPr>
        <w:t xml:space="preserve"> (přeložil Josef Král), Svoboda, Praha, 1992</w:t>
      </w:r>
    </w:p>
    <w:p w:rsidR="008951E3" w:rsidRDefault="008951E3" w:rsidP="00D877B5">
      <w:pPr>
        <w:spacing w:after="0"/>
        <w:rPr>
          <w:rFonts w:ascii="Palatino Linotype" w:hAnsi="Palatino Linotype"/>
          <w:lang w:val="cs-CZ"/>
        </w:rPr>
      </w:pPr>
      <w:r>
        <w:rPr>
          <w:rFonts w:ascii="Palatino Linotype" w:hAnsi="Palatino Linotype"/>
          <w:lang w:val="cs-CZ"/>
        </w:rPr>
        <w:t xml:space="preserve">John Locke, </w:t>
      </w:r>
      <w:r w:rsidRPr="00AF0E7C">
        <w:rPr>
          <w:rFonts w:ascii="Palatino Linotype" w:hAnsi="Palatino Linotype"/>
          <w:i/>
          <w:lang w:val="cs-CZ"/>
        </w:rPr>
        <w:t>Dopis o toleranc</w:t>
      </w:r>
      <w:r>
        <w:rPr>
          <w:rFonts w:ascii="Palatino Linotype" w:hAnsi="Palatino Linotype"/>
          <w:i/>
          <w:lang w:val="cs-CZ"/>
        </w:rPr>
        <w:t xml:space="preserve">i </w:t>
      </w:r>
      <w:r>
        <w:rPr>
          <w:rFonts w:ascii="Palatino Linotype" w:hAnsi="Palatino Linotype"/>
          <w:lang w:val="cs-CZ"/>
        </w:rPr>
        <w:t>(přeložil Petr Horák), Atlantis, 2000</w:t>
      </w:r>
    </w:p>
    <w:p w:rsidR="00A9704C" w:rsidRDefault="00A9704C" w:rsidP="00D877B5">
      <w:pPr>
        <w:spacing w:after="0"/>
        <w:rPr>
          <w:rFonts w:ascii="Palatino Linotype" w:hAnsi="Palatino Linotype"/>
          <w:lang w:val="cs-CZ"/>
        </w:rPr>
      </w:pPr>
      <w:r>
        <w:rPr>
          <w:rFonts w:ascii="Palatino Linotype" w:hAnsi="Palatino Linotype"/>
          <w:lang w:val="cs-CZ"/>
        </w:rPr>
        <w:t xml:space="preserve">Jean-Jacques Rousseau, </w:t>
      </w:r>
      <w:r w:rsidR="006C5301" w:rsidRPr="006C5301">
        <w:rPr>
          <w:rFonts w:ascii="Palatino Linotype" w:hAnsi="Palatino Linotype"/>
          <w:i/>
          <w:lang w:val="cs-CZ"/>
        </w:rPr>
        <w:t>O společenské smlouvě</w:t>
      </w:r>
      <w:r w:rsidR="006C5301">
        <w:rPr>
          <w:rFonts w:ascii="Palatino Linotype" w:hAnsi="Palatino Linotype"/>
          <w:lang w:val="cs-CZ"/>
        </w:rPr>
        <w:t>, (přeložila Jarmila Veselá), 1949</w:t>
      </w:r>
    </w:p>
    <w:p w:rsidR="008F40AF" w:rsidRDefault="008F40AF" w:rsidP="00D877B5">
      <w:pPr>
        <w:spacing w:after="0"/>
        <w:rPr>
          <w:rFonts w:ascii="Palatino Linotype" w:hAnsi="Palatino Linotype"/>
          <w:lang w:val="cs-CZ"/>
        </w:rPr>
      </w:pPr>
      <w:r>
        <w:rPr>
          <w:rFonts w:ascii="Palatino Linotype" w:hAnsi="Palatino Linotype"/>
          <w:lang w:val="cs-CZ"/>
        </w:rPr>
        <w:t xml:space="preserve">Jean-Jacques Rousseau, </w:t>
      </w:r>
      <w:proofErr w:type="spellStart"/>
      <w:r w:rsidRPr="008F40AF">
        <w:rPr>
          <w:rFonts w:ascii="Palatino Linotype" w:hAnsi="Palatino Linotype"/>
          <w:i/>
          <w:lang w:val="cs-CZ"/>
        </w:rPr>
        <w:t>Roprava</w:t>
      </w:r>
      <w:proofErr w:type="spellEnd"/>
      <w:r w:rsidRPr="008F40AF">
        <w:rPr>
          <w:rFonts w:ascii="Palatino Linotype" w:hAnsi="Palatino Linotype"/>
          <w:i/>
          <w:lang w:val="cs-CZ"/>
        </w:rPr>
        <w:t xml:space="preserve"> o původu nerovnosti</w:t>
      </w:r>
      <w:r>
        <w:rPr>
          <w:rFonts w:ascii="Palatino Linotype" w:hAnsi="Palatino Linotype"/>
          <w:lang w:val="cs-CZ"/>
        </w:rPr>
        <w:t xml:space="preserve"> (př</w:t>
      </w:r>
      <w:bookmarkStart w:id="0" w:name="_GoBack"/>
      <w:bookmarkEnd w:id="0"/>
      <w:r>
        <w:rPr>
          <w:rFonts w:ascii="Palatino Linotype" w:hAnsi="Palatino Linotype"/>
          <w:lang w:val="cs-CZ"/>
        </w:rPr>
        <w:t>el. E. Blažková a V. Zamarovský), Svoboda, 1978</w:t>
      </w:r>
    </w:p>
    <w:p w:rsidR="008951E3" w:rsidRDefault="008951E3" w:rsidP="00D877B5">
      <w:pPr>
        <w:spacing w:after="0"/>
        <w:rPr>
          <w:rFonts w:ascii="Palatino Linotype" w:hAnsi="Palatino Linotype"/>
          <w:lang w:val="cs-CZ"/>
        </w:rPr>
      </w:pPr>
    </w:p>
    <w:p w:rsidR="008951E3" w:rsidRDefault="006C5301" w:rsidP="00D877B5">
      <w:pPr>
        <w:spacing w:after="0"/>
        <w:rPr>
          <w:rFonts w:ascii="Palatino Linotype" w:hAnsi="Palatino Linotype"/>
          <w:b/>
          <w:i/>
          <w:lang w:val="cs-CZ"/>
        </w:rPr>
      </w:pPr>
      <w:r>
        <w:rPr>
          <w:rFonts w:ascii="Palatino Linotype" w:hAnsi="Palatino Linotype"/>
          <w:b/>
          <w:i/>
          <w:lang w:val="cs-CZ"/>
        </w:rPr>
        <w:t>Výběr s</w:t>
      </w:r>
      <w:r w:rsidR="008951E3" w:rsidRPr="00A43862">
        <w:rPr>
          <w:rFonts w:ascii="Palatino Linotype" w:hAnsi="Palatino Linotype"/>
          <w:b/>
          <w:i/>
          <w:lang w:val="cs-CZ"/>
        </w:rPr>
        <w:t>ekundární</w:t>
      </w:r>
      <w:r>
        <w:rPr>
          <w:rFonts w:ascii="Palatino Linotype" w:hAnsi="Palatino Linotype"/>
          <w:b/>
          <w:i/>
          <w:lang w:val="cs-CZ"/>
        </w:rPr>
        <w:t>ch textů</w:t>
      </w:r>
      <w:r w:rsidR="008951E3" w:rsidRPr="00A43862">
        <w:rPr>
          <w:rFonts w:ascii="Palatino Linotype" w:hAnsi="Palatino Linotype"/>
          <w:b/>
          <w:i/>
          <w:lang w:val="cs-CZ"/>
        </w:rPr>
        <w:t>:</w:t>
      </w:r>
    </w:p>
    <w:p w:rsidR="006C5301" w:rsidRDefault="006C5301" w:rsidP="006C5301">
      <w:pPr>
        <w:spacing w:after="0"/>
        <w:rPr>
          <w:rFonts w:ascii="Palatino Linotype" w:hAnsi="Palatino Linotype"/>
          <w:i/>
        </w:rPr>
      </w:pPr>
      <w:r>
        <w:rPr>
          <w:rFonts w:ascii="Palatino Linotype" w:hAnsi="Palatino Linotype"/>
          <w:lang w:val="cs-CZ"/>
        </w:rPr>
        <w:t>Ashcraft, Richard. ‘Locke‘</w:t>
      </w:r>
      <w:r>
        <w:rPr>
          <w:rFonts w:ascii="Palatino Linotype" w:hAnsi="Palatino Linotype"/>
        </w:rPr>
        <w:t>s Political Philosophy’, in Vere Chappell (</w:t>
      </w:r>
      <w:proofErr w:type="spellStart"/>
      <w:r>
        <w:rPr>
          <w:rFonts w:ascii="Palatino Linotype" w:hAnsi="Palatino Linotype"/>
        </w:rPr>
        <w:t>ed</w:t>
      </w:r>
      <w:proofErr w:type="spellEnd"/>
      <w:r>
        <w:rPr>
          <w:rFonts w:ascii="Palatino Linotype" w:hAnsi="Palatino Linotype"/>
        </w:rPr>
        <w:t xml:space="preserve">), </w:t>
      </w:r>
      <w:r w:rsidRPr="00AF0E7C">
        <w:rPr>
          <w:rFonts w:ascii="Palatino Linotype" w:hAnsi="Palatino Linotype"/>
          <w:i/>
        </w:rPr>
        <w:t xml:space="preserve">The Cambridge </w:t>
      </w:r>
    </w:p>
    <w:p w:rsidR="006C5301" w:rsidRDefault="006C5301" w:rsidP="006C5301">
      <w:pPr>
        <w:tabs>
          <w:tab w:val="left" w:pos="4125"/>
        </w:tabs>
        <w:spacing w:after="0"/>
        <w:ind w:firstLine="720"/>
        <w:rPr>
          <w:rFonts w:ascii="Palatino Linotype" w:hAnsi="Palatino Linotype"/>
        </w:rPr>
      </w:pPr>
      <w:r w:rsidRPr="00AF0E7C">
        <w:rPr>
          <w:rFonts w:ascii="Palatino Linotype" w:hAnsi="Palatino Linotype"/>
          <w:i/>
        </w:rPr>
        <w:t>Companion to Locke</w:t>
      </w:r>
      <w:r>
        <w:rPr>
          <w:rFonts w:ascii="Palatino Linotype" w:hAnsi="Palatino Linotype"/>
        </w:rPr>
        <w:t>, CUP, 1994: ss. 226-251</w:t>
      </w:r>
    </w:p>
    <w:p w:rsidR="008951E3" w:rsidRPr="0053580D" w:rsidRDefault="008951E3" w:rsidP="0053580D">
      <w:pPr>
        <w:spacing w:after="0"/>
        <w:rPr>
          <w:rFonts w:ascii="Palatino Linotype" w:hAnsi="Palatino Linotype"/>
          <w:lang w:val="cs-CZ"/>
        </w:rPr>
      </w:pPr>
      <w:proofErr w:type="spellStart"/>
      <w:r>
        <w:rPr>
          <w:rFonts w:ascii="Palatino Linotype" w:hAnsi="Palatino Linotype"/>
          <w:lang w:val="cs-CZ"/>
        </w:rPr>
        <w:t>Martinich</w:t>
      </w:r>
      <w:proofErr w:type="spellEnd"/>
      <w:r>
        <w:rPr>
          <w:rFonts w:ascii="Palatino Linotype" w:hAnsi="Palatino Linotype"/>
          <w:lang w:val="cs-CZ"/>
        </w:rPr>
        <w:t xml:space="preserve">, </w:t>
      </w:r>
      <w:proofErr w:type="gramStart"/>
      <w:r w:rsidR="006C5301">
        <w:rPr>
          <w:rFonts w:ascii="Palatino Linotype" w:hAnsi="Palatino Linotype"/>
          <w:lang w:val="cs-CZ"/>
        </w:rPr>
        <w:t>A.P.</w:t>
      </w:r>
      <w:proofErr w:type="gramEnd"/>
      <w:r w:rsidR="006C5301">
        <w:rPr>
          <w:rFonts w:ascii="Palatino Linotype" w:hAnsi="Palatino Linotype"/>
          <w:lang w:val="cs-CZ"/>
        </w:rPr>
        <w:t xml:space="preserve"> </w:t>
      </w:r>
      <w:r w:rsidRPr="00CA6D28">
        <w:rPr>
          <w:rFonts w:ascii="Palatino Linotype" w:hAnsi="Palatino Linotype"/>
          <w:i/>
          <w:lang w:val="cs-CZ"/>
        </w:rPr>
        <w:t>A Hobbes Dictionary</w:t>
      </w:r>
      <w:r>
        <w:rPr>
          <w:rFonts w:ascii="Palatino Linotype" w:hAnsi="Palatino Linotype"/>
          <w:lang w:val="cs-CZ"/>
        </w:rPr>
        <w:t>, Blackwell, 1995: např. ‘Commonwealth’, ‘Covenant’, ‘Sovereign’ atd</w:t>
      </w:r>
    </w:p>
    <w:p w:rsidR="008951E3" w:rsidRDefault="008951E3" w:rsidP="00D877B5">
      <w:pPr>
        <w:spacing w:after="0"/>
        <w:rPr>
          <w:rFonts w:ascii="Palatino Linotype" w:hAnsi="Palatino Linotype"/>
          <w:lang w:val="cs-CZ"/>
        </w:rPr>
      </w:pPr>
      <w:r>
        <w:rPr>
          <w:rFonts w:ascii="Palatino Linotype" w:hAnsi="Palatino Linotype"/>
          <w:lang w:val="cs-CZ"/>
        </w:rPr>
        <w:t>Pettit,</w:t>
      </w:r>
      <w:r w:rsidR="006C5301">
        <w:rPr>
          <w:rFonts w:ascii="Palatino Linotype" w:hAnsi="Palatino Linotype"/>
          <w:lang w:val="cs-CZ"/>
        </w:rPr>
        <w:t xml:space="preserve"> Philip.</w:t>
      </w:r>
      <w:r>
        <w:rPr>
          <w:rFonts w:ascii="Palatino Linotype" w:hAnsi="Palatino Linotype"/>
          <w:lang w:val="cs-CZ"/>
        </w:rPr>
        <w:t xml:space="preserve"> </w:t>
      </w:r>
      <w:r w:rsidRPr="00431C08">
        <w:rPr>
          <w:rFonts w:ascii="Palatino Linotype" w:hAnsi="Palatino Linotype"/>
          <w:i/>
          <w:lang w:val="cs-CZ"/>
        </w:rPr>
        <w:t>Made with Words: Hobbes on Language, Mind, and Politics</w:t>
      </w:r>
      <w:r>
        <w:rPr>
          <w:rFonts w:ascii="Palatino Linotype" w:hAnsi="Palatino Linotype"/>
          <w:lang w:val="cs-CZ"/>
        </w:rPr>
        <w:t>, Princeton, 2008</w:t>
      </w:r>
    </w:p>
    <w:p w:rsidR="008951E3" w:rsidRDefault="008951E3" w:rsidP="00D877B5">
      <w:pPr>
        <w:spacing w:after="0"/>
        <w:rPr>
          <w:rFonts w:ascii="Palatino Linotype" w:hAnsi="Palatino Linotype"/>
          <w:lang w:val="cs-CZ"/>
        </w:rPr>
      </w:pPr>
      <w:r>
        <w:rPr>
          <w:rFonts w:ascii="Palatino Linotype" w:hAnsi="Palatino Linotype"/>
          <w:lang w:val="cs-CZ"/>
        </w:rPr>
        <w:t xml:space="preserve">Skinner, </w:t>
      </w:r>
      <w:r w:rsidR="006C5301">
        <w:rPr>
          <w:rFonts w:ascii="Palatino Linotype" w:hAnsi="Palatino Linotype"/>
          <w:lang w:val="cs-CZ"/>
        </w:rPr>
        <w:t xml:space="preserve">Quentin. </w:t>
      </w:r>
      <w:r w:rsidRPr="00A43862">
        <w:rPr>
          <w:rFonts w:ascii="Palatino Linotype" w:hAnsi="Palatino Linotype"/>
          <w:i/>
          <w:lang w:val="cs-CZ"/>
        </w:rPr>
        <w:t>Hobbes and Republican Liberty</w:t>
      </w:r>
      <w:r>
        <w:rPr>
          <w:rFonts w:ascii="Palatino Linotype" w:hAnsi="Palatino Linotype"/>
          <w:lang w:val="cs-CZ"/>
        </w:rPr>
        <w:t>, Cambridge University Press, 2008</w:t>
      </w:r>
    </w:p>
    <w:p w:rsidR="008951E3" w:rsidRDefault="008951E3" w:rsidP="00D877B5">
      <w:pPr>
        <w:tabs>
          <w:tab w:val="left" w:pos="4125"/>
        </w:tabs>
        <w:spacing w:after="0"/>
        <w:rPr>
          <w:rFonts w:ascii="Palatino Linotype" w:hAnsi="Palatino Linotype"/>
        </w:rPr>
      </w:pPr>
      <w:proofErr w:type="spellStart"/>
      <w:r>
        <w:rPr>
          <w:rFonts w:ascii="Palatino Linotype" w:hAnsi="Palatino Linotype"/>
        </w:rPr>
        <w:t>Savonius</w:t>
      </w:r>
      <w:proofErr w:type="spellEnd"/>
      <w:r>
        <w:rPr>
          <w:rFonts w:ascii="Palatino Linotype" w:hAnsi="Palatino Linotype"/>
        </w:rPr>
        <w:t>-Wroth et al (</w:t>
      </w:r>
      <w:proofErr w:type="spellStart"/>
      <w:r>
        <w:rPr>
          <w:rFonts w:ascii="Palatino Linotype" w:hAnsi="Palatino Linotype"/>
        </w:rPr>
        <w:t>eds</w:t>
      </w:r>
      <w:proofErr w:type="spellEnd"/>
      <w:r>
        <w:rPr>
          <w:rFonts w:ascii="Palatino Linotype" w:hAnsi="Palatino Linotype"/>
        </w:rPr>
        <w:t xml:space="preserve">), </w:t>
      </w:r>
      <w:r w:rsidRPr="00D877B5">
        <w:rPr>
          <w:rFonts w:ascii="Palatino Linotype" w:hAnsi="Palatino Linotype"/>
          <w:i/>
        </w:rPr>
        <w:t>The Continuum Companion to Locke</w:t>
      </w:r>
      <w:r>
        <w:rPr>
          <w:rFonts w:ascii="Palatino Linotype" w:hAnsi="Palatino Linotype"/>
        </w:rPr>
        <w:t xml:space="preserve">, Continuum, 2010: </w:t>
      </w:r>
      <w:proofErr w:type="spellStart"/>
      <w:r>
        <w:rPr>
          <w:rFonts w:ascii="Palatino Linotype" w:hAnsi="Palatino Linotype"/>
        </w:rPr>
        <w:t>např</w:t>
      </w:r>
      <w:proofErr w:type="spellEnd"/>
      <w:r>
        <w:rPr>
          <w:rFonts w:ascii="Palatino Linotype" w:hAnsi="Palatino Linotype"/>
        </w:rPr>
        <w:t xml:space="preserve">. </w:t>
      </w:r>
    </w:p>
    <w:p w:rsidR="008951E3" w:rsidRDefault="008951E3" w:rsidP="00D877B5">
      <w:pPr>
        <w:tabs>
          <w:tab w:val="left" w:pos="4125"/>
        </w:tabs>
        <w:spacing w:after="0"/>
        <w:ind w:left="720"/>
        <w:rPr>
          <w:rFonts w:ascii="Palatino Linotype" w:hAnsi="Palatino Linotype"/>
        </w:rPr>
      </w:pPr>
      <w:r>
        <w:rPr>
          <w:rFonts w:ascii="Palatino Linotype" w:hAnsi="Palatino Linotype"/>
        </w:rPr>
        <w:t xml:space="preserve"> </w:t>
      </w:r>
      <w:proofErr w:type="spellStart"/>
      <w:r>
        <w:rPr>
          <w:rFonts w:ascii="Palatino Linotype" w:hAnsi="Palatino Linotype"/>
        </w:rPr>
        <w:t>kapitoly</w:t>
      </w:r>
      <w:proofErr w:type="spellEnd"/>
      <w:r>
        <w:rPr>
          <w:rFonts w:ascii="Palatino Linotype" w:hAnsi="Palatino Linotype"/>
        </w:rPr>
        <w:t xml:space="preserve"> ‘Natural law’, ‘Property’, ‘Resistance and revolution’, ‘State of nature’, ‘Toleration’, ‘</w:t>
      </w:r>
      <w:r w:rsidRPr="00D877B5">
        <w:rPr>
          <w:rFonts w:ascii="Palatino Linotype" w:hAnsi="Palatino Linotype"/>
          <w:i/>
        </w:rPr>
        <w:t>Two Treatises of Government</w:t>
      </w:r>
      <w:r>
        <w:rPr>
          <w:rFonts w:ascii="Palatino Linotype" w:hAnsi="Palatino Linotype"/>
        </w:rPr>
        <w:t xml:space="preserve">’ </w:t>
      </w:r>
      <w:proofErr w:type="spellStart"/>
      <w:r>
        <w:rPr>
          <w:rFonts w:ascii="Palatino Linotype" w:hAnsi="Palatino Linotype"/>
        </w:rPr>
        <w:t>atd</w:t>
      </w:r>
      <w:proofErr w:type="spellEnd"/>
    </w:p>
    <w:p w:rsidR="006C5301" w:rsidRPr="00966433" w:rsidRDefault="006C5301" w:rsidP="006C5301">
      <w:pPr>
        <w:tabs>
          <w:tab w:val="left" w:pos="4125"/>
        </w:tabs>
        <w:spacing w:after="0"/>
        <w:rPr>
          <w:rFonts w:ascii="Palatino Linotype" w:hAnsi="Palatino Linotype"/>
        </w:rPr>
      </w:pPr>
      <w:proofErr w:type="spellStart"/>
      <w:r>
        <w:rPr>
          <w:rFonts w:ascii="Palatino Linotype" w:hAnsi="Palatino Linotype"/>
        </w:rPr>
        <w:t>Sobotka</w:t>
      </w:r>
      <w:proofErr w:type="spellEnd"/>
      <w:r>
        <w:rPr>
          <w:rFonts w:ascii="Palatino Linotype" w:hAnsi="Palatino Linotype"/>
        </w:rPr>
        <w:t xml:space="preserve">, Milan. </w:t>
      </w:r>
      <w:r w:rsidR="00966433" w:rsidRPr="00966433">
        <w:rPr>
          <w:rFonts w:ascii="Palatino Linotype" w:hAnsi="Palatino Linotype"/>
          <w:i/>
        </w:rPr>
        <w:t xml:space="preserve">Od </w:t>
      </w:r>
      <w:proofErr w:type="spellStart"/>
      <w:r w:rsidR="00966433" w:rsidRPr="00966433">
        <w:rPr>
          <w:rFonts w:ascii="Palatino Linotype" w:hAnsi="Palatino Linotype"/>
          <w:i/>
        </w:rPr>
        <w:t>Rozpravy</w:t>
      </w:r>
      <w:proofErr w:type="spellEnd"/>
      <w:r w:rsidR="00966433" w:rsidRPr="00966433">
        <w:rPr>
          <w:rFonts w:ascii="Palatino Linotype" w:hAnsi="Palatino Linotype"/>
          <w:i/>
        </w:rPr>
        <w:t xml:space="preserve"> o </w:t>
      </w:r>
      <w:proofErr w:type="spellStart"/>
      <w:r w:rsidR="00966433" w:rsidRPr="00966433">
        <w:rPr>
          <w:rFonts w:ascii="Palatino Linotype" w:hAnsi="Palatino Linotype"/>
          <w:i/>
        </w:rPr>
        <w:t>původu</w:t>
      </w:r>
      <w:proofErr w:type="spellEnd"/>
      <w:r w:rsidR="00966433" w:rsidRPr="00966433">
        <w:rPr>
          <w:rFonts w:ascii="Palatino Linotype" w:hAnsi="Palatino Linotype"/>
          <w:i/>
        </w:rPr>
        <w:t xml:space="preserve"> </w:t>
      </w:r>
      <w:proofErr w:type="spellStart"/>
      <w:r w:rsidR="00966433" w:rsidRPr="00966433">
        <w:rPr>
          <w:rFonts w:ascii="Palatino Linotype" w:hAnsi="Palatino Linotype"/>
          <w:i/>
        </w:rPr>
        <w:t>nerovnosti</w:t>
      </w:r>
      <w:proofErr w:type="spellEnd"/>
      <w:r w:rsidR="00966433" w:rsidRPr="00966433">
        <w:rPr>
          <w:rFonts w:ascii="Palatino Linotype" w:hAnsi="Palatino Linotype"/>
          <w:i/>
        </w:rPr>
        <w:t xml:space="preserve"> </w:t>
      </w:r>
      <w:proofErr w:type="spellStart"/>
      <w:r w:rsidR="00966433" w:rsidRPr="00966433">
        <w:rPr>
          <w:rFonts w:ascii="Palatino Linotype" w:hAnsi="Palatino Linotype"/>
          <w:i/>
        </w:rPr>
        <w:t>ke</w:t>
      </w:r>
      <w:proofErr w:type="spellEnd"/>
      <w:r w:rsidR="00966433" w:rsidRPr="00966433">
        <w:rPr>
          <w:rFonts w:ascii="Palatino Linotype" w:hAnsi="Palatino Linotype"/>
          <w:i/>
        </w:rPr>
        <w:t xml:space="preserve"> </w:t>
      </w:r>
      <w:proofErr w:type="spellStart"/>
      <w:r w:rsidR="00966433" w:rsidRPr="00966433">
        <w:rPr>
          <w:rFonts w:ascii="Palatino Linotype" w:hAnsi="Palatino Linotype"/>
          <w:i/>
        </w:rPr>
        <w:t>Společenské</w:t>
      </w:r>
      <w:proofErr w:type="spellEnd"/>
      <w:r w:rsidR="00966433" w:rsidRPr="00966433">
        <w:rPr>
          <w:rFonts w:ascii="Palatino Linotype" w:hAnsi="Palatino Linotype"/>
          <w:i/>
        </w:rPr>
        <w:t xml:space="preserve"> </w:t>
      </w:r>
      <w:proofErr w:type="spellStart"/>
      <w:r w:rsidR="00966433" w:rsidRPr="00966433">
        <w:rPr>
          <w:rFonts w:ascii="Palatino Linotype" w:hAnsi="Palatino Linotype"/>
          <w:i/>
        </w:rPr>
        <w:t>smlouvě</w:t>
      </w:r>
      <w:proofErr w:type="spellEnd"/>
      <w:r w:rsidR="00966433">
        <w:rPr>
          <w:rFonts w:ascii="Palatino Linotype" w:hAnsi="Palatino Linotype"/>
        </w:rPr>
        <w:t xml:space="preserve">. </w:t>
      </w:r>
      <w:proofErr w:type="spellStart"/>
      <w:r w:rsidR="00966433">
        <w:rPr>
          <w:rFonts w:ascii="Palatino Linotype" w:hAnsi="Palatino Linotype"/>
        </w:rPr>
        <w:t>Karolinum</w:t>
      </w:r>
      <w:proofErr w:type="spellEnd"/>
      <w:r w:rsidR="00966433">
        <w:rPr>
          <w:rFonts w:ascii="Palatino Linotype" w:hAnsi="Palatino Linotype"/>
        </w:rPr>
        <w:t>, 2015</w:t>
      </w:r>
    </w:p>
    <w:p w:rsidR="008951E3" w:rsidRDefault="008951E3" w:rsidP="00F135B6">
      <w:pPr>
        <w:tabs>
          <w:tab w:val="left" w:pos="4125"/>
        </w:tabs>
        <w:spacing w:after="0"/>
        <w:rPr>
          <w:rFonts w:ascii="Palatino Linotype" w:hAnsi="Palatino Linotype"/>
        </w:rPr>
      </w:pPr>
    </w:p>
    <w:p w:rsidR="008951E3" w:rsidRPr="00A43862" w:rsidRDefault="008951E3" w:rsidP="006C5301">
      <w:pPr>
        <w:tabs>
          <w:tab w:val="left" w:pos="4125"/>
        </w:tabs>
        <w:spacing w:after="0"/>
        <w:rPr>
          <w:rFonts w:ascii="Palatino Linotype" w:hAnsi="Palatino Linotype"/>
          <w:lang w:val="cs-CZ"/>
        </w:rPr>
      </w:pPr>
      <w:proofErr w:type="spellStart"/>
      <w:r w:rsidRPr="00F135B6">
        <w:rPr>
          <w:rFonts w:ascii="Palatino Linotype" w:hAnsi="Palatino Linotype"/>
          <w:b/>
          <w:i/>
        </w:rPr>
        <w:t>Požadavky</w:t>
      </w:r>
      <w:proofErr w:type="spellEnd"/>
      <w:r>
        <w:rPr>
          <w:rFonts w:ascii="Palatino Linotype" w:hAnsi="Palatino Linotype"/>
        </w:rPr>
        <w:t>:</w:t>
      </w:r>
      <w:r w:rsidR="007A3435">
        <w:rPr>
          <w:rFonts w:ascii="Palatino Linotype" w:hAnsi="Palatino Linotype"/>
        </w:rPr>
        <w:t xml:space="preserve"> </w:t>
      </w:r>
      <w:proofErr w:type="spellStart"/>
      <w:r>
        <w:rPr>
          <w:rFonts w:ascii="Palatino Linotype" w:hAnsi="Palatino Linotype"/>
        </w:rPr>
        <w:t>Solidní</w:t>
      </w:r>
      <w:proofErr w:type="spellEnd"/>
      <w:r>
        <w:rPr>
          <w:rFonts w:ascii="Palatino Linotype" w:hAnsi="Palatino Linotype"/>
        </w:rPr>
        <w:t xml:space="preserve"> </w:t>
      </w:r>
      <w:proofErr w:type="spellStart"/>
      <w:r>
        <w:rPr>
          <w:rFonts w:ascii="Palatino Linotype" w:hAnsi="Palatino Linotype"/>
        </w:rPr>
        <w:t>docházka</w:t>
      </w:r>
      <w:proofErr w:type="spellEnd"/>
      <w:r>
        <w:rPr>
          <w:rFonts w:ascii="Palatino Linotype" w:hAnsi="Palatino Linotype"/>
        </w:rPr>
        <w:t xml:space="preserve"> </w:t>
      </w:r>
      <w:proofErr w:type="spellStart"/>
      <w:r>
        <w:rPr>
          <w:rFonts w:ascii="Palatino Linotype" w:hAnsi="Palatino Linotype"/>
        </w:rPr>
        <w:t>na</w:t>
      </w:r>
      <w:proofErr w:type="spellEnd"/>
      <w:r>
        <w:rPr>
          <w:rFonts w:ascii="Palatino Linotype" w:hAnsi="Palatino Linotype"/>
        </w:rPr>
        <w:t xml:space="preserve"> </w:t>
      </w:r>
      <w:proofErr w:type="spellStart"/>
      <w:r>
        <w:rPr>
          <w:rFonts w:ascii="Palatino Linotype" w:hAnsi="Palatino Linotype"/>
        </w:rPr>
        <w:t>přednášky</w:t>
      </w:r>
      <w:proofErr w:type="spellEnd"/>
      <w:r>
        <w:rPr>
          <w:rFonts w:ascii="Palatino Linotype" w:hAnsi="Palatino Linotype"/>
        </w:rPr>
        <w:t xml:space="preserve"> a </w:t>
      </w:r>
      <w:proofErr w:type="spellStart"/>
      <w:r>
        <w:rPr>
          <w:rFonts w:ascii="Palatino Linotype" w:hAnsi="Palatino Linotype"/>
        </w:rPr>
        <w:t>semináře</w:t>
      </w:r>
      <w:proofErr w:type="spellEnd"/>
      <w:r>
        <w:rPr>
          <w:rFonts w:ascii="Palatino Linotype" w:hAnsi="Palatino Linotype"/>
        </w:rPr>
        <w:t xml:space="preserve"> (</w:t>
      </w:r>
      <w:proofErr w:type="spellStart"/>
      <w:r>
        <w:rPr>
          <w:rFonts w:ascii="Palatino Linotype" w:hAnsi="Palatino Linotype"/>
        </w:rPr>
        <w:t>jenom</w:t>
      </w:r>
      <w:proofErr w:type="spellEnd"/>
      <w:r>
        <w:rPr>
          <w:rFonts w:ascii="Palatino Linotype" w:hAnsi="Palatino Linotype"/>
        </w:rPr>
        <w:t xml:space="preserve"> 3 </w:t>
      </w:r>
      <w:proofErr w:type="spellStart"/>
      <w:r>
        <w:rPr>
          <w:rFonts w:ascii="Palatino Linotype" w:hAnsi="Palatino Linotype"/>
        </w:rPr>
        <w:t>nepřítomnosti</w:t>
      </w:r>
      <w:proofErr w:type="spellEnd"/>
      <w:r>
        <w:rPr>
          <w:rFonts w:ascii="Palatino Linotype" w:hAnsi="Palatino Linotype"/>
        </w:rPr>
        <w:t xml:space="preserve"> </w:t>
      </w:r>
      <w:proofErr w:type="spellStart"/>
      <w:r>
        <w:rPr>
          <w:rFonts w:ascii="Palatino Linotype" w:hAnsi="Palatino Linotype"/>
        </w:rPr>
        <w:t>jsou</w:t>
      </w:r>
      <w:proofErr w:type="spellEnd"/>
      <w:r>
        <w:rPr>
          <w:rFonts w:ascii="Palatino Linotype" w:hAnsi="Palatino Linotype"/>
        </w:rPr>
        <w:t xml:space="preserve"> </w:t>
      </w:r>
      <w:proofErr w:type="spellStart"/>
      <w:r>
        <w:rPr>
          <w:rFonts w:ascii="Palatino Linotype" w:hAnsi="Palatino Linotype"/>
        </w:rPr>
        <w:t>příjatelné</w:t>
      </w:r>
      <w:proofErr w:type="spellEnd"/>
      <w:r>
        <w:rPr>
          <w:rFonts w:ascii="Palatino Linotype" w:hAnsi="Palatino Linotype"/>
        </w:rPr>
        <w:t>)</w:t>
      </w:r>
      <w:r>
        <w:rPr>
          <w:rFonts w:ascii="Palatino Linotype" w:hAnsi="Palatino Linotype"/>
          <w:lang w:val="en-US"/>
        </w:rPr>
        <w:t>;</w:t>
      </w:r>
      <w:r>
        <w:rPr>
          <w:rFonts w:ascii="Palatino Linotype" w:hAnsi="Palatino Linotype"/>
        </w:rPr>
        <w:t xml:space="preserve"> </w:t>
      </w:r>
      <w:proofErr w:type="spellStart"/>
      <w:r>
        <w:rPr>
          <w:rFonts w:ascii="Palatino Linotype" w:hAnsi="Palatino Linotype"/>
        </w:rPr>
        <w:t>referát</w:t>
      </w:r>
      <w:proofErr w:type="spellEnd"/>
      <w:r>
        <w:rPr>
          <w:rFonts w:ascii="Palatino Linotype" w:hAnsi="Palatino Linotype"/>
        </w:rPr>
        <w:t xml:space="preserve"> v </w:t>
      </w:r>
      <w:proofErr w:type="spellStart"/>
      <w:r>
        <w:rPr>
          <w:rFonts w:ascii="Palatino Linotype" w:hAnsi="Palatino Linotype"/>
        </w:rPr>
        <w:t>rámci</w:t>
      </w:r>
      <w:proofErr w:type="spellEnd"/>
      <w:r>
        <w:rPr>
          <w:rFonts w:ascii="Palatino Linotype" w:hAnsi="Palatino Linotype"/>
        </w:rPr>
        <w:t xml:space="preserve"> </w:t>
      </w:r>
      <w:proofErr w:type="spellStart"/>
      <w:r>
        <w:rPr>
          <w:rFonts w:ascii="Palatino Linotype" w:hAnsi="Palatino Linotype"/>
        </w:rPr>
        <w:t>semináře</w:t>
      </w:r>
      <w:proofErr w:type="spellEnd"/>
      <w:r>
        <w:rPr>
          <w:rFonts w:ascii="Palatino Linotype" w:hAnsi="Palatino Linotype"/>
        </w:rPr>
        <w:t xml:space="preserve">, </w:t>
      </w:r>
      <w:proofErr w:type="spellStart"/>
      <w:r>
        <w:rPr>
          <w:rFonts w:ascii="Palatino Linotype" w:hAnsi="Palatino Linotype"/>
        </w:rPr>
        <w:t>který</w:t>
      </w:r>
      <w:proofErr w:type="spellEnd"/>
      <w:r>
        <w:rPr>
          <w:rFonts w:ascii="Palatino Linotype" w:hAnsi="Palatino Linotype"/>
        </w:rPr>
        <w:t xml:space="preserve"> </w:t>
      </w:r>
      <w:proofErr w:type="spellStart"/>
      <w:r>
        <w:rPr>
          <w:rFonts w:ascii="Palatino Linotype" w:hAnsi="Palatino Linotype"/>
        </w:rPr>
        <w:t>pak</w:t>
      </w:r>
      <w:proofErr w:type="spellEnd"/>
      <w:r>
        <w:rPr>
          <w:rFonts w:ascii="Palatino Linotype" w:hAnsi="Palatino Linotype"/>
        </w:rPr>
        <w:t xml:space="preserve"> student </w:t>
      </w:r>
      <w:proofErr w:type="spellStart"/>
      <w:r>
        <w:rPr>
          <w:rFonts w:ascii="Palatino Linotype" w:hAnsi="Palatino Linotype"/>
        </w:rPr>
        <w:t>rozpracuje</w:t>
      </w:r>
      <w:proofErr w:type="spellEnd"/>
      <w:r>
        <w:rPr>
          <w:rFonts w:ascii="Palatino Linotype" w:hAnsi="Palatino Linotype"/>
        </w:rPr>
        <w:t xml:space="preserve"> </w:t>
      </w:r>
      <w:proofErr w:type="spellStart"/>
      <w:r>
        <w:rPr>
          <w:rFonts w:ascii="Palatino Linotype" w:hAnsi="Palatino Linotype"/>
        </w:rPr>
        <w:t>jako</w:t>
      </w:r>
      <w:proofErr w:type="spellEnd"/>
      <w:r>
        <w:rPr>
          <w:rFonts w:ascii="Palatino Linotype" w:hAnsi="Palatino Linotype"/>
        </w:rPr>
        <w:t xml:space="preserve"> </w:t>
      </w:r>
      <w:proofErr w:type="spellStart"/>
      <w:r>
        <w:rPr>
          <w:rFonts w:ascii="Palatino Linotype" w:hAnsi="Palatino Linotype"/>
        </w:rPr>
        <w:t>kratší</w:t>
      </w:r>
      <w:proofErr w:type="spellEnd"/>
      <w:r>
        <w:rPr>
          <w:rFonts w:ascii="Palatino Linotype" w:hAnsi="Palatino Linotype"/>
        </w:rPr>
        <w:t xml:space="preserve"> </w:t>
      </w:r>
      <w:proofErr w:type="spellStart"/>
      <w:r>
        <w:rPr>
          <w:rFonts w:ascii="Palatino Linotype" w:hAnsi="Palatino Linotype"/>
        </w:rPr>
        <w:t>seminární</w:t>
      </w:r>
      <w:proofErr w:type="spellEnd"/>
      <w:r>
        <w:rPr>
          <w:rFonts w:ascii="Palatino Linotype" w:hAnsi="Palatino Linotype"/>
        </w:rPr>
        <w:t xml:space="preserve"> </w:t>
      </w:r>
      <w:proofErr w:type="spellStart"/>
      <w:r>
        <w:rPr>
          <w:rFonts w:ascii="Palatino Linotype" w:hAnsi="Palatino Linotype"/>
        </w:rPr>
        <w:t>práci</w:t>
      </w:r>
      <w:proofErr w:type="spellEnd"/>
      <w:r>
        <w:rPr>
          <w:rFonts w:ascii="Palatino Linotype" w:hAnsi="Palatino Linotype"/>
        </w:rPr>
        <w:t xml:space="preserve"> (4+ </w:t>
      </w:r>
      <w:proofErr w:type="spellStart"/>
      <w:r>
        <w:rPr>
          <w:rFonts w:ascii="Palatino Linotype" w:hAnsi="Palatino Linotype"/>
        </w:rPr>
        <w:t>normostrany</w:t>
      </w:r>
      <w:proofErr w:type="spellEnd"/>
      <w:r>
        <w:rPr>
          <w:rFonts w:ascii="Palatino Linotype" w:hAnsi="Palatino Linotype"/>
        </w:rPr>
        <w:t>).</w:t>
      </w:r>
    </w:p>
    <w:sectPr w:rsidR="008951E3" w:rsidRPr="00A43862" w:rsidSect="00F135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545DE4"/>
    <w:multiLevelType w:val="hybridMultilevel"/>
    <w:tmpl w:val="E4B4787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8C"/>
    <w:rsid w:val="000E0447"/>
    <w:rsid w:val="00134F78"/>
    <w:rsid w:val="00162497"/>
    <w:rsid w:val="001E4CBD"/>
    <w:rsid w:val="00307FD8"/>
    <w:rsid w:val="00362F8C"/>
    <w:rsid w:val="00365E2F"/>
    <w:rsid w:val="00431C08"/>
    <w:rsid w:val="004B3B79"/>
    <w:rsid w:val="0053580D"/>
    <w:rsid w:val="00564E5D"/>
    <w:rsid w:val="005E150F"/>
    <w:rsid w:val="006C5301"/>
    <w:rsid w:val="00732B90"/>
    <w:rsid w:val="007A3435"/>
    <w:rsid w:val="008048FF"/>
    <w:rsid w:val="00862146"/>
    <w:rsid w:val="008951E3"/>
    <w:rsid w:val="008D5AEF"/>
    <w:rsid w:val="008F40AF"/>
    <w:rsid w:val="00966433"/>
    <w:rsid w:val="00A12EC7"/>
    <w:rsid w:val="00A40B1F"/>
    <w:rsid w:val="00A43862"/>
    <w:rsid w:val="00A9704C"/>
    <w:rsid w:val="00AF0E7C"/>
    <w:rsid w:val="00B160D9"/>
    <w:rsid w:val="00BA4D64"/>
    <w:rsid w:val="00BF218B"/>
    <w:rsid w:val="00C23AA1"/>
    <w:rsid w:val="00CA6D28"/>
    <w:rsid w:val="00CB0A66"/>
    <w:rsid w:val="00D62AC9"/>
    <w:rsid w:val="00D877B5"/>
    <w:rsid w:val="00E14F88"/>
    <w:rsid w:val="00E6075C"/>
    <w:rsid w:val="00E73082"/>
    <w:rsid w:val="00E825E0"/>
    <w:rsid w:val="00EE0330"/>
    <w:rsid w:val="00EF0971"/>
    <w:rsid w:val="00F135B6"/>
    <w:rsid w:val="00F727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B81A0C0-95CD-4437-AF33-1FC55F564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4D64"/>
    <w:pPr>
      <w:spacing w:after="200" w:line="276" w:lineRule="auto"/>
    </w:pPr>
    <w:rPr>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362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2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FFCE77D2</Template>
  <TotalTime>1</TotalTime>
  <Pages>1</Pages>
  <Words>337</Words>
  <Characters>1984</Characters>
  <Application>Microsoft Office Word</Application>
  <DocSecurity>4</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Hill, James</cp:lastModifiedBy>
  <cp:revision>2</cp:revision>
  <cp:lastPrinted>2013-02-20T12:25:00Z</cp:lastPrinted>
  <dcterms:created xsi:type="dcterms:W3CDTF">2017-10-02T13:44:00Z</dcterms:created>
  <dcterms:modified xsi:type="dcterms:W3CDTF">2017-10-02T13:44:00Z</dcterms:modified>
</cp:coreProperties>
</file>