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F4" w:rsidRPr="004D15F4" w:rsidRDefault="00050297" w:rsidP="00050297">
      <w:pPr>
        <w:spacing w:after="0"/>
        <w:jc w:val="both"/>
        <w:rPr>
          <w:color w:val="0563C1" w:themeColor="hyperlink"/>
          <w:u w:val="single"/>
        </w:rPr>
      </w:pPr>
      <w:bookmarkStart w:id="0" w:name="_GoBack"/>
      <w:r>
        <w:t xml:space="preserve">Kontakt na tlumočnici: </w:t>
      </w:r>
      <w:hyperlink r:id="rId7" w:history="1">
        <w:r w:rsidRPr="00CA791D">
          <w:rPr>
            <w:rStyle w:val="Hypertextovodkaz"/>
          </w:rPr>
          <w:t>helena.andrejskova@gmail.com</w:t>
        </w:r>
      </w:hyperlink>
    </w:p>
    <w:p w:rsidR="00050297" w:rsidRDefault="004D15F4" w:rsidP="00050297">
      <w:pPr>
        <w:spacing w:after="0"/>
        <w:jc w:val="both"/>
      </w:pPr>
      <w:r>
        <w:t>Referát poslat nejpozději den předem!</w:t>
      </w:r>
    </w:p>
    <w:p w:rsidR="004D15F4" w:rsidRDefault="004D15F4" w:rsidP="00050297">
      <w:pPr>
        <w:spacing w:after="0"/>
        <w:jc w:val="both"/>
      </w:pPr>
    </w:p>
    <w:p w:rsidR="00050297" w:rsidRDefault="00050297" w:rsidP="00050297">
      <w:pPr>
        <w:spacing w:after="0"/>
        <w:jc w:val="both"/>
      </w:pPr>
      <w:r w:rsidRPr="00050297">
        <w:rPr>
          <w:b/>
        </w:rPr>
        <w:t>Jan Patočka</w:t>
      </w:r>
      <w:r>
        <w:t xml:space="preserve"> (1. 3. 1907 – 13. 3. 1977)</w:t>
      </w:r>
    </w:p>
    <w:p w:rsidR="00050297" w:rsidRDefault="00050297" w:rsidP="00050297">
      <w:pPr>
        <w:spacing w:after="0"/>
        <w:jc w:val="both"/>
      </w:pPr>
      <w:r>
        <w:t xml:space="preserve">- okolnosti úmrtí: </w:t>
      </w:r>
      <w:proofErr w:type="spellStart"/>
      <w:r>
        <w:t>StB</w:t>
      </w:r>
      <w:proofErr w:type="spellEnd"/>
      <w:r>
        <w:t xml:space="preserve"> způsobilo jeho smrt</w:t>
      </w:r>
      <w:r w:rsidR="00934D71">
        <w:t xml:space="preserve"> (zemřel v důsledku vyčerpávajících policejních výslechů)</w:t>
      </w:r>
    </w:p>
    <w:p w:rsidR="004D15F4" w:rsidRDefault="004D15F4" w:rsidP="004D15F4">
      <w:pPr>
        <w:spacing w:after="0"/>
        <w:jc w:val="both"/>
      </w:pPr>
      <w:r>
        <w:t xml:space="preserve">- 1. března 2017 proběhla vzpomínková akce; také odhalen pomník Maxe van der </w:t>
      </w:r>
      <w:proofErr w:type="spellStart"/>
      <w:r>
        <w:t>Stoela</w:t>
      </w:r>
      <w:proofErr w:type="spellEnd"/>
      <w:r>
        <w:t xml:space="preserve"> (na </w:t>
      </w:r>
      <w:proofErr w:type="spellStart"/>
      <w:r>
        <w:t>Hládkově</w:t>
      </w:r>
      <w:proofErr w:type="spellEnd"/>
      <w:r>
        <w:t>)</w:t>
      </w:r>
    </w:p>
    <w:p w:rsidR="00050297" w:rsidRDefault="00050297" w:rsidP="00050297">
      <w:pPr>
        <w:spacing w:after="0"/>
        <w:jc w:val="both"/>
      </w:pPr>
      <w:r>
        <w:t>- Max van d</w:t>
      </w:r>
      <w:r w:rsidR="004D15F4">
        <w:t xml:space="preserve">er </w:t>
      </w:r>
      <w:proofErr w:type="spellStart"/>
      <w:r w:rsidR="004D15F4">
        <w:t>Stoel</w:t>
      </w:r>
      <w:proofErr w:type="spellEnd"/>
      <w:r w:rsidR="004D15F4">
        <w:t xml:space="preserve"> – ministr zahraničí Ni</w:t>
      </w:r>
      <w:r>
        <w:t>zozemí</w:t>
      </w:r>
      <w:r w:rsidR="00675C7D">
        <w:t xml:space="preserve"> v roce 1977 (v době Charty 77)</w:t>
      </w:r>
    </w:p>
    <w:p w:rsidR="004D15F4" w:rsidRPr="004D15F4" w:rsidRDefault="004D15F4" w:rsidP="004D15F4">
      <w:pPr>
        <w:spacing w:after="0"/>
        <w:ind w:left="708"/>
        <w:jc w:val="both"/>
        <w:rPr>
          <w:sz w:val="20"/>
        </w:rPr>
      </w:pPr>
      <w:r w:rsidRPr="004D15F4">
        <w:rPr>
          <w:sz w:val="20"/>
        </w:rPr>
        <w:t xml:space="preserve">1. března 1977 se díky iniciativě nizozemského novináře </w:t>
      </w:r>
      <w:proofErr w:type="spellStart"/>
      <w:r w:rsidRPr="004D15F4">
        <w:rPr>
          <w:sz w:val="20"/>
        </w:rPr>
        <w:t>Dicka</w:t>
      </w:r>
      <w:proofErr w:type="spellEnd"/>
      <w:r w:rsidRPr="004D15F4">
        <w:rPr>
          <w:sz w:val="20"/>
        </w:rPr>
        <w:t xml:space="preserve"> </w:t>
      </w:r>
      <w:proofErr w:type="spellStart"/>
      <w:r w:rsidRPr="004D15F4">
        <w:rPr>
          <w:sz w:val="20"/>
        </w:rPr>
        <w:t>Verkijka</w:t>
      </w:r>
      <w:proofErr w:type="spellEnd"/>
      <w:r w:rsidRPr="004D15F4">
        <w:rPr>
          <w:sz w:val="20"/>
        </w:rPr>
        <w:t xml:space="preserve"> sešel ministr zahraničí Nizozemska Max van der </w:t>
      </w:r>
      <w:proofErr w:type="spellStart"/>
      <w:r w:rsidRPr="004D15F4">
        <w:rPr>
          <w:sz w:val="20"/>
        </w:rPr>
        <w:t>Stoel</w:t>
      </w:r>
      <w:proofErr w:type="spellEnd"/>
      <w:r w:rsidRPr="004D15F4">
        <w:rPr>
          <w:sz w:val="20"/>
        </w:rPr>
        <w:t xml:space="preserve"> s mluvčím Charty 77 Janem Patočkou. Stal se tak první západním politikem, který otevřeně podpořil české disidenty. Schůzka se uskutečnila v pražském hotelu </w:t>
      </w:r>
      <w:proofErr w:type="spellStart"/>
      <w:r w:rsidRPr="004D15F4">
        <w:rPr>
          <w:sz w:val="20"/>
        </w:rPr>
        <w:t>Intercontinental</w:t>
      </w:r>
      <w:proofErr w:type="spellEnd"/>
      <w:r w:rsidRPr="004D15F4">
        <w:rPr>
          <w:sz w:val="20"/>
        </w:rPr>
        <w:t xml:space="preserve"> a jednalo se o zásadní diplomatické uznání opozičních snah chartistů. O schůzce referovaly západní média včetně Svobodné Evropy a Hlasu Ameriky, určený</w:t>
      </w:r>
      <w:r>
        <w:rPr>
          <w:sz w:val="20"/>
        </w:rPr>
        <w:t xml:space="preserve">m československým občanům. </w:t>
      </w:r>
      <w:r w:rsidRPr="004D15F4">
        <w:rPr>
          <w:sz w:val="20"/>
        </w:rPr>
        <w:t>Jan Patočka byl po schůzce několik dní tvrdě vyslýchán Státní bezpečností, v důsledku čehož 13. března zemřel na následky mozkové mrtvice.</w:t>
      </w:r>
    </w:p>
    <w:p w:rsidR="00050297" w:rsidRDefault="00934D71" w:rsidP="00050297">
      <w:pPr>
        <w:spacing w:after="0"/>
        <w:jc w:val="both"/>
      </w:pPr>
      <w:r>
        <w:t>- Knihovna</w:t>
      </w:r>
      <w:r w:rsidR="00050297">
        <w:t xml:space="preserve"> Václava Havla </w:t>
      </w:r>
      <w:r>
        <w:t>–</w:t>
      </w:r>
      <w:r w:rsidR="00050297">
        <w:t xml:space="preserve"> 16. 3. 2017</w:t>
      </w:r>
      <w:r w:rsidR="004D15F4">
        <w:t xml:space="preserve"> </w:t>
      </w:r>
      <w:r>
        <w:t>připomínka</w:t>
      </w:r>
      <w:r w:rsidR="004D15F4">
        <w:t xml:space="preserve"> 110. výročí narození a 40.</w:t>
      </w:r>
      <w:r>
        <w:t xml:space="preserve"> výročí úmrtí </w:t>
      </w:r>
      <w:r w:rsidR="004D15F4">
        <w:t>Jana Patočky</w:t>
      </w:r>
    </w:p>
    <w:p w:rsidR="00050297" w:rsidRDefault="00050297" w:rsidP="00050297">
      <w:pPr>
        <w:spacing w:after="0"/>
        <w:jc w:val="both"/>
      </w:pPr>
      <w:r>
        <w:t xml:space="preserve">- Ivan Chvatík </w:t>
      </w:r>
      <w:r w:rsidR="00675C7D">
        <w:t xml:space="preserve">s kolegy </w:t>
      </w:r>
      <w:r>
        <w:t xml:space="preserve">zachránil </w:t>
      </w:r>
      <w:r w:rsidR="004D15F4">
        <w:t xml:space="preserve">Patočkovu </w:t>
      </w:r>
      <w:r>
        <w:t>pozůstalost</w:t>
      </w:r>
    </w:p>
    <w:p w:rsidR="00050297" w:rsidRDefault="00050297" w:rsidP="00050297">
      <w:pPr>
        <w:spacing w:after="0"/>
        <w:jc w:val="both"/>
      </w:pPr>
    </w:p>
    <w:p w:rsidR="00050297" w:rsidRPr="00050297" w:rsidRDefault="00050297" w:rsidP="00050297">
      <w:pPr>
        <w:spacing w:after="0"/>
        <w:jc w:val="both"/>
        <w:rPr>
          <w:b/>
        </w:rPr>
      </w:pPr>
      <w:r w:rsidRPr="00050297">
        <w:rPr>
          <w:b/>
        </w:rPr>
        <w:t>Václav Havel – Slovo o slovu</w:t>
      </w:r>
      <w:r w:rsidR="00934D71">
        <w:rPr>
          <w:b/>
        </w:rPr>
        <w:t xml:space="preserve"> (1989)</w:t>
      </w:r>
    </w:p>
    <w:p w:rsidR="00050297" w:rsidRDefault="00934D71" w:rsidP="00050297">
      <w:pPr>
        <w:spacing w:after="0"/>
        <w:jc w:val="both"/>
      </w:pPr>
      <w:r w:rsidRPr="00934D71">
        <w:rPr>
          <w:noProof/>
          <w:lang w:eastAsia="cs-CZ"/>
        </w:rPr>
        <w:drawing>
          <wp:inline distT="0" distB="0" distL="0" distR="0" wp14:anchorId="0615C44D" wp14:editId="0C18786C">
            <wp:extent cx="2400300" cy="1600200"/>
            <wp:effectExtent l="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50297">
        <w:t xml:space="preserve">– divadelní představení </w:t>
      </w:r>
      <w:proofErr w:type="spellStart"/>
      <w:r w:rsidR="00050297">
        <w:t>Antikódy</w:t>
      </w:r>
      <w:proofErr w:type="spellEnd"/>
    </w:p>
    <w:p w:rsidR="00D50DC1" w:rsidRDefault="00D50DC1" w:rsidP="00050297">
      <w:pPr>
        <w:spacing w:after="0"/>
        <w:jc w:val="both"/>
      </w:pPr>
      <w:r>
        <w:t>- co bychom</w:t>
      </w:r>
      <w:r w:rsidR="00934D71">
        <w:t xml:space="preserve"> obecně</w:t>
      </w:r>
      <w:r>
        <w:t xml:space="preserve"> </w:t>
      </w:r>
      <w:r w:rsidR="00934D71">
        <w:t>řekly o textu</w:t>
      </w:r>
      <w:r>
        <w:t>:</w:t>
      </w:r>
    </w:p>
    <w:p w:rsidR="008F7F6B" w:rsidRDefault="008F7F6B" w:rsidP="008F7F6B">
      <w:pPr>
        <w:spacing w:after="0"/>
        <w:ind w:left="708"/>
        <w:jc w:val="both"/>
      </w:pPr>
      <w:r>
        <w:t>-</w:t>
      </w:r>
      <w:r w:rsidR="00D50DC1">
        <w:t xml:space="preserve"> </w:t>
      </w:r>
      <w:r w:rsidR="00050297">
        <w:t>slovu dává význam člověk</w:t>
      </w:r>
    </w:p>
    <w:p w:rsidR="008F7F6B" w:rsidRDefault="008F7F6B" w:rsidP="008F7F6B">
      <w:pPr>
        <w:spacing w:after="0"/>
        <w:ind w:left="708"/>
        <w:jc w:val="both"/>
      </w:pPr>
      <w:r>
        <w:t>-</w:t>
      </w:r>
      <w:r w:rsidR="00050297">
        <w:t xml:space="preserve"> </w:t>
      </w:r>
      <w:r w:rsidR="00934D71">
        <w:t>slovo se nachází v</w:t>
      </w:r>
      <w:r>
        <w:t> kontextu</w:t>
      </w:r>
    </w:p>
    <w:p w:rsidR="008F7F6B" w:rsidRDefault="008F7F6B" w:rsidP="008F7F6B">
      <w:pPr>
        <w:spacing w:after="0"/>
        <w:ind w:left="708"/>
        <w:jc w:val="both"/>
      </w:pPr>
      <w:r>
        <w:t>-</w:t>
      </w:r>
      <w:r w:rsidR="00934D71">
        <w:t xml:space="preserve"> </w:t>
      </w:r>
      <w:r w:rsidR="00050297">
        <w:t xml:space="preserve">musíme se </w:t>
      </w:r>
      <w:r>
        <w:t>na slova dívat kriticky</w:t>
      </w:r>
    </w:p>
    <w:p w:rsidR="008F7F6B" w:rsidRDefault="008F7F6B" w:rsidP="008F7F6B">
      <w:pPr>
        <w:spacing w:after="0"/>
        <w:ind w:left="708"/>
        <w:jc w:val="both"/>
      </w:pPr>
      <w:r>
        <w:t>-</w:t>
      </w:r>
      <w:r w:rsidR="00934D71">
        <w:t xml:space="preserve"> užívání mnoha</w:t>
      </w:r>
      <w:r w:rsidR="00D50DC1">
        <w:t xml:space="preserve"> metafor (slovo jako šíp, slovo jako</w:t>
      </w:r>
      <w:r>
        <w:t xml:space="preserve"> světlo)</w:t>
      </w:r>
    </w:p>
    <w:p w:rsidR="00050297" w:rsidRDefault="008F7F6B" w:rsidP="008F7F6B">
      <w:pPr>
        <w:spacing w:after="0"/>
        <w:ind w:left="708"/>
        <w:jc w:val="both"/>
      </w:pPr>
      <w:r>
        <w:t>-</w:t>
      </w:r>
      <w:r w:rsidR="00934D71">
        <w:t xml:space="preserve"> kritický pohled na slovo je mravní úkol každého člověka</w:t>
      </w:r>
    </w:p>
    <w:p w:rsidR="008F7F6B" w:rsidRDefault="00D50DC1" w:rsidP="008F7F6B">
      <w:pPr>
        <w:spacing w:after="0"/>
        <w:ind w:left="708"/>
        <w:jc w:val="both"/>
      </w:pPr>
      <w:r>
        <w:t xml:space="preserve">- </w:t>
      </w:r>
      <w:r w:rsidR="008F7F6B">
        <w:t>apel na intelektuály</w:t>
      </w:r>
    </w:p>
    <w:p w:rsidR="00D50DC1" w:rsidRDefault="008F7F6B" w:rsidP="008F7F6B">
      <w:pPr>
        <w:spacing w:after="0"/>
        <w:ind w:left="708"/>
        <w:jc w:val="both"/>
      </w:pPr>
      <w:r>
        <w:t>-</w:t>
      </w:r>
      <w:r w:rsidR="00D50DC1">
        <w:t xml:space="preserve"> ke slovům bychom měli být podezřívaví, zaujímat odstup</w:t>
      </w:r>
    </w:p>
    <w:p w:rsidR="008F7F6B" w:rsidRDefault="00D50DC1" w:rsidP="00050297">
      <w:pPr>
        <w:spacing w:after="0"/>
        <w:jc w:val="both"/>
      </w:pPr>
      <w:r>
        <w:t xml:space="preserve">- co je </w:t>
      </w:r>
      <w:r w:rsidR="00934D71">
        <w:t>„</w:t>
      </w:r>
      <w:r>
        <w:t>slovo</w:t>
      </w:r>
      <w:r w:rsidR="00934D71">
        <w:t>“</w:t>
      </w:r>
      <w:r w:rsidR="008F7F6B">
        <w:t xml:space="preserve">? </w:t>
      </w:r>
    </w:p>
    <w:p w:rsidR="008F7F6B" w:rsidRDefault="008F7F6B" w:rsidP="008F7F6B">
      <w:pPr>
        <w:spacing w:after="0"/>
        <w:ind w:left="708"/>
        <w:jc w:val="both"/>
      </w:pPr>
      <w:r>
        <w:t>-</w:t>
      </w:r>
      <w:r w:rsidR="00D50DC1">
        <w:t xml:space="preserve"> člověk samotný</w:t>
      </w:r>
    </w:p>
    <w:p w:rsidR="008F7F6B" w:rsidRDefault="008F7F6B" w:rsidP="008F7F6B">
      <w:pPr>
        <w:spacing w:after="0"/>
        <w:ind w:left="708"/>
        <w:jc w:val="both"/>
      </w:pPr>
      <w:r>
        <w:t>-</w:t>
      </w:r>
      <w:r w:rsidR="00D50DC1">
        <w:t xml:space="preserve"> „na počátku bylo sl</w:t>
      </w:r>
      <w:r>
        <w:t>ovo“ – spojuje slovo s počátkem, s tvořením</w:t>
      </w:r>
    </w:p>
    <w:p w:rsidR="008F7F6B" w:rsidRDefault="008F7F6B" w:rsidP="008F7F6B">
      <w:pPr>
        <w:spacing w:after="0"/>
        <w:ind w:left="708"/>
        <w:jc w:val="both"/>
      </w:pPr>
      <w:r>
        <w:t>-</w:t>
      </w:r>
      <w:r w:rsidR="00D50DC1">
        <w:t xml:space="preserve"> „slovo“ ve slovníku – lexém, ale i např. jazykový projev, názor, jazyk vůbec</w:t>
      </w:r>
    </w:p>
    <w:p w:rsidR="008F7F6B" w:rsidRDefault="008F7F6B" w:rsidP="008F7F6B">
      <w:pPr>
        <w:spacing w:after="0"/>
        <w:ind w:left="708"/>
        <w:jc w:val="both"/>
      </w:pPr>
      <w:r>
        <w:t>- metonymie za verbální aktivitu</w:t>
      </w:r>
    </w:p>
    <w:p w:rsidR="00D50DC1" w:rsidRDefault="008F7F6B" w:rsidP="008F7F6B">
      <w:pPr>
        <w:spacing w:after="0"/>
        <w:ind w:left="708"/>
        <w:jc w:val="both"/>
      </w:pPr>
      <w:r>
        <w:t>-</w:t>
      </w:r>
      <w:r w:rsidR="00D50DC1">
        <w:t xml:space="preserve"> </w:t>
      </w:r>
      <w:r>
        <w:t xml:space="preserve">např. </w:t>
      </w:r>
      <w:r w:rsidR="00D50DC1">
        <w:t>„slovo Hitlerovo“ – zastupuje celý kontext</w:t>
      </w:r>
      <w:r>
        <w:t>, který je s tím člověkem spojen</w:t>
      </w:r>
    </w:p>
    <w:p w:rsidR="008F7F6B" w:rsidRDefault="008F7F6B" w:rsidP="008F7F6B">
      <w:pPr>
        <w:spacing w:after="0"/>
        <w:jc w:val="both"/>
      </w:pPr>
      <w:r>
        <w:t>- 3 věci, které jsme si z textu odnesly:</w:t>
      </w:r>
    </w:p>
    <w:p w:rsidR="00D50DC1" w:rsidRDefault="00D50DC1" w:rsidP="00050297">
      <w:pPr>
        <w:spacing w:after="0"/>
        <w:jc w:val="both"/>
      </w:pPr>
      <w:r>
        <w:t>- Martina</w:t>
      </w:r>
    </w:p>
    <w:p w:rsidR="008F7F6B" w:rsidRDefault="008F7F6B" w:rsidP="00050297">
      <w:pPr>
        <w:spacing w:after="0"/>
        <w:jc w:val="both"/>
      </w:pPr>
      <w:r>
        <w:tab/>
        <w:t>- díky slovu víme, že existuje tajemství, a toto tajemství se snažíme svým slovem ovlivnit</w:t>
      </w:r>
    </w:p>
    <w:p w:rsidR="008F7F6B" w:rsidRDefault="008F7F6B" w:rsidP="00050297">
      <w:pPr>
        <w:spacing w:after="0"/>
        <w:jc w:val="both"/>
      </w:pPr>
      <w:r>
        <w:tab/>
        <w:t>- slova mohou měnit svůj význam</w:t>
      </w:r>
    </w:p>
    <w:p w:rsidR="008F7F6B" w:rsidRDefault="008F7F6B" w:rsidP="008F7F6B">
      <w:pPr>
        <w:spacing w:after="0"/>
        <w:ind w:left="708"/>
        <w:jc w:val="both"/>
      </w:pPr>
      <w:r>
        <w:t>- lidé se neshodnou, zda je slovo Leninovo, Marxovo, Kristovo pozitivní nebo negativní; náhled se v průběhu času mění</w:t>
      </w:r>
    </w:p>
    <w:p w:rsidR="00D50DC1" w:rsidRDefault="00D50DC1" w:rsidP="00050297">
      <w:pPr>
        <w:spacing w:after="0"/>
        <w:jc w:val="both"/>
      </w:pPr>
      <w:r>
        <w:t>- Pavlína</w:t>
      </w:r>
    </w:p>
    <w:p w:rsidR="00D50DC1" w:rsidRDefault="00D50DC1" w:rsidP="00050297">
      <w:pPr>
        <w:spacing w:after="0"/>
        <w:jc w:val="both"/>
      </w:pPr>
      <w:r>
        <w:tab/>
        <w:t>- podvojný charakter slova</w:t>
      </w:r>
    </w:p>
    <w:p w:rsidR="00D50DC1" w:rsidRDefault="00D50DC1" w:rsidP="00050297">
      <w:pPr>
        <w:spacing w:after="0"/>
        <w:jc w:val="both"/>
      </w:pPr>
      <w:r>
        <w:lastRenderedPageBreak/>
        <w:tab/>
        <w:t xml:space="preserve">- </w:t>
      </w:r>
      <w:r w:rsidR="008F7F6B">
        <w:t xml:space="preserve">důraz na </w:t>
      </w:r>
      <w:r>
        <w:t>kontext</w:t>
      </w:r>
      <w:r w:rsidR="008F7F6B">
        <w:t xml:space="preserve"> slova – ten (spolu)vytváří jeho význam</w:t>
      </w:r>
    </w:p>
    <w:p w:rsidR="00675C7D" w:rsidRDefault="008F7F6B" w:rsidP="008F7F6B">
      <w:pPr>
        <w:spacing w:after="0"/>
        <w:ind w:left="708"/>
        <w:jc w:val="both"/>
      </w:pPr>
      <w:r>
        <w:t xml:space="preserve">- apel na odpovědnost </w:t>
      </w:r>
    </w:p>
    <w:p w:rsidR="008F7F6B" w:rsidRDefault="00675C7D" w:rsidP="008F7F6B">
      <w:pPr>
        <w:spacing w:after="0"/>
        <w:ind w:left="708"/>
        <w:jc w:val="both"/>
      </w:pPr>
      <w:r>
        <w:t xml:space="preserve">- </w:t>
      </w:r>
      <w:r w:rsidR="008F7F6B">
        <w:t>proslov směřován k Němcům, kteří mají svobodu slova × v Československu svoboda v té době není</w:t>
      </w:r>
    </w:p>
    <w:p w:rsidR="00D50DC1" w:rsidRDefault="008F7F6B" w:rsidP="008F7F6B">
      <w:pPr>
        <w:spacing w:after="0"/>
        <w:ind w:left="708"/>
        <w:jc w:val="both"/>
      </w:pPr>
      <w:r>
        <w:t>- slova si s sebou nesou příchuť nějaké doby,</w:t>
      </w:r>
      <w:r w:rsidR="00D50DC1">
        <w:t xml:space="preserve"> např. slovo soudruh</w:t>
      </w:r>
    </w:p>
    <w:p w:rsidR="00D50DC1" w:rsidRDefault="00D50DC1" w:rsidP="00050297">
      <w:pPr>
        <w:spacing w:after="0"/>
        <w:jc w:val="both"/>
      </w:pPr>
      <w:r>
        <w:t>- Ráchel</w:t>
      </w:r>
    </w:p>
    <w:p w:rsidR="00D50DC1" w:rsidRDefault="00D50DC1" w:rsidP="008F7F6B">
      <w:pPr>
        <w:spacing w:after="0"/>
        <w:ind w:left="708"/>
        <w:jc w:val="both"/>
      </w:pPr>
      <w:r>
        <w:t>- slovo tvoří člověka</w:t>
      </w:r>
    </w:p>
    <w:p w:rsidR="00D50DC1" w:rsidRDefault="00D50DC1" w:rsidP="008F7F6B">
      <w:pPr>
        <w:spacing w:after="0"/>
        <w:ind w:left="708"/>
        <w:jc w:val="both"/>
      </w:pPr>
      <w:r>
        <w:t xml:space="preserve">- když se snažíme slovo účelně používat, ostatní významy zavrhneme, slovo ztrácí část </w:t>
      </w:r>
      <w:r w:rsidR="008F7F6B">
        <w:t xml:space="preserve">své </w:t>
      </w:r>
      <w:r w:rsidR="00675C7D">
        <w:t>„</w:t>
      </w:r>
      <w:proofErr w:type="spellStart"/>
      <w:r>
        <w:t>slovovitosti</w:t>
      </w:r>
      <w:proofErr w:type="spellEnd"/>
      <w:r w:rsidR="00675C7D">
        <w:t>“</w:t>
      </w:r>
    </w:p>
    <w:p w:rsidR="00D50DC1" w:rsidRDefault="00D50DC1" w:rsidP="008F7F6B">
      <w:pPr>
        <w:spacing w:after="0"/>
        <w:ind w:left="708"/>
        <w:jc w:val="both"/>
      </w:pPr>
      <w:r>
        <w:t xml:space="preserve">- </w:t>
      </w:r>
      <w:r w:rsidR="00675C7D">
        <w:t>„</w:t>
      </w:r>
      <w:r>
        <w:t>pyšná slo</w:t>
      </w:r>
      <w:r w:rsidR="00BE69B0">
        <w:t>va</w:t>
      </w:r>
      <w:r w:rsidR="00675C7D">
        <w:t>“</w:t>
      </w:r>
      <w:r w:rsidR="005C4E50">
        <w:t xml:space="preserve"> – jeden význam natolik zdůrazníme, že ho tím zničíme (např. u slova „mír“)</w:t>
      </w:r>
    </w:p>
    <w:p w:rsidR="00BE69B0" w:rsidRDefault="00BE69B0" w:rsidP="00050297">
      <w:pPr>
        <w:spacing w:after="0"/>
        <w:jc w:val="both"/>
      </w:pPr>
      <w:r>
        <w:t>- Žofka</w:t>
      </w:r>
    </w:p>
    <w:p w:rsidR="00BE69B0" w:rsidRDefault="00BE69B0" w:rsidP="008F7F6B">
      <w:pPr>
        <w:spacing w:after="0"/>
        <w:ind w:left="708"/>
        <w:jc w:val="both"/>
      </w:pPr>
      <w:r>
        <w:t>- slovo je klíč k člověku, k</w:t>
      </w:r>
      <w:r w:rsidR="005C4E50">
        <w:t> </w:t>
      </w:r>
      <w:r>
        <w:t>historii</w:t>
      </w:r>
      <w:r w:rsidR="005C4E50">
        <w:t xml:space="preserve"> (na základě slova můžeme pochopit myšlení člověka)</w:t>
      </w:r>
    </w:p>
    <w:p w:rsidR="00BE69B0" w:rsidRDefault="00BE69B0" w:rsidP="008F7F6B">
      <w:pPr>
        <w:spacing w:after="0"/>
        <w:ind w:left="708"/>
        <w:jc w:val="both"/>
      </w:pPr>
      <w:r>
        <w:t>- slovo má moc; každý člověk může slovo vnímat jinak</w:t>
      </w:r>
    </w:p>
    <w:p w:rsidR="00BE69B0" w:rsidRDefault="005C4E50" w:rsidP="008F7F6B">
      <w:pPr>
        <w:spacing w:after="0"/>
        <w:ind w:left="708"/>
        <w:jc w:val="both"/>
      </w:pPr>
      <w:r>
        <w:t>- slovo se v historii mění;</w:t>
      </w:r>
      <w:r w:rsidR="00BE69B0">
        <w:t xml:space="preserve"> musíme vnímat, co nám v daném momentě chce slovo říci</w:t>
      </w:r>
    </w:p>
    <w:p w:rsidR="00BE69B0" w:rsidRDefault="00BE69B0" w:rsidP="00050297">
      <w:pPr>
        <w:spacing w:after="0"/>
        <w:jc w:val="both"/>
      </w:pPr>
      <w:r>
        <w:t>- Havel žil v totalitním režimu</w:t>
      </w:r>
      <w:r w:rsidR="005C4E50">
        <w:t>, dnes není citlivost ke slovům tak silná</w:t>
      </w:r>
    </w:p>
    <w:p w:rsidR="00BE69B0" w:rsidRDefault="00BE69B0" w:rsidP="00050297">
      <w:pPr>
        <w:spacing w:after="0"/>
        <w:jc w:val="both"/>
      </w:pPr>
      <w:r>
        <w:t xml:space="preserve">- </w:t>
      </w:r>
      <w:r w:rsidR="005C4E50">
        <w:t>s novou generací</w:t>
      </w:r>
      <w:r>
        <w:t xml:space="preserve"> slábne </w:t>
      </w:r>
      <w:r w:rsidR="005C4E50">
        <w:t>zkušenost s tím, jak se dá se slovem manipulovat</w:t>
      </w:r>
    </w:p>
    <w:p w:rsidR="00BE69B0" w:rsidRDefault="00BE69B0" w:rsidP="00050297">
      <w:pPr>
        <w:spacing w:after="0"/>
        <w:jc w:val="both"/>
      </w:pPr>
      <w:r>
        <w:t>- v totalitních režimech se za slovo trestá</w:t>
      </w:r>
    </w:p>
    <w:p w:rsidR="00133DC5" w:rsidRDefault="00BE69B0" w:rsidP="00050297">
      <w:pPr>
        <w:spacing w:after="0"/>
        <w:jc w:val="both"/>
      </w:pPr>
      <w:r>
        <w:t xml:space="preserve">- </w:t>
      </w:r>
      <w:r w:rsidR="00133DC5">
        <w:t>metafory, které Havel používá:</w:t>
      </w:r>
    </w:p>
    <w:p w:rsidR="00BE69B0" w:rsidRDefault="00133DC5" w:rsidP="00133DC5">
      <w:pPr>
        <w:spacing w:after="0"/>
        <w:ind w:left="708"/>
        <w:jc w:val="both"/>
      </w:pPr>
      <w:r>
        <w:t>-</w:t>
      </w:r>
      <w:r w:rsidR="00DD50D5">
        <w:t xml:space="preserve"> věc, která má váhu</w:t>
      </w:r>
      <w:r w:rsidR="00675C7D">
        <w:t>;</w:t>
      </w:r>
      <w:r w:rsidR="00DD50D5">
        <w:t xml:space="preserve"> může jít o náplň nádoby, o nádobu (vyprazdňování slov), klíč (odemyká dějiny člověka, společnosti), slovo jako zbraň (šíp), pendrek, kterým se tlučou po zádech lidé</w:t>
      </w:r>
    </w:p>
    <w:p w:rsidR="00DD50D5" w:rsidRDefault="00DD50D5" w:rsidP="00133DC5">
      <w:pPr>
        <w:spacing w:after="0"/>
        <w:ind w:left="708"/>
        <w:jc w:val="both"/>
      </w:pPr>
      <w:r>
        <w:t>- personifikační metafory – slova pyšná a</w:t>
      </w:r>
      <w:r w:rsidR="00133DC5">
        <w:t xml:space="preserve"> pokorná; hypnoticky uhrančivé a zároveň neskutečně šílené</w:t>
      </w:r>
      <w:r>
        <w:t>, sugestivní, zákeřné,…</w:t>
      </w:r>
    </w:p>
    <w:p w:rsidR="00DD50D5" w:rsidRDefault="00DD50D5" w:rsidP="00133DC5">
      <w:pPr>
        <w:spacing w:after="0"/>
        <w:ind w:left="708"/>
        <w:jc w:val="both"/>
      </w:pPr>
      <w:r>
        <w:t>- slovo jako energie – elektrizující, radioaktivní záření, paprsek světla v říši tmy</w:t>
      </w:r>
    </w:p>
    <w:p w:rsidR="00DF396E" w:rsidRDefault="00DF396E" w:rsidP="00133DC5">
      <w:pPr>
        <w:spacing w:after="0"/>
        <w:ind w:left="708"/>
        <w:jc w:val="both"/>
      </w:pPr>
      <w:r>
        <w:t>- slovo jako tajemný úkaz, magie slov, …</w:t>
      </w:r>
    </w:p>
    <w:p w:rsidR="00DF396E" w:rsidRDefault="00DF396E" w:rsidP="00050297">
      <w:pPr>
        <w:spacing w:after="0"/>
        <w:jc w:val="both"/>
      </w:pPr>
      <w:r>
        <w:t xml:space="preserve">- </w:t>
      </w:r>
      <w:r w:rsidR="005C4E50">
        <w:t xml:space="preserve">3 myšlenky </w:t>
      </w:r>
      <w:r w:rsidR="00133DC5">
        <w:t xml:space="preserve">od </w:t>
      </w:r>
      <w:r w:rsidR="005C4E50">
        <w:t>vyučující:</w:t>
      </w:r>
    </w:p>
    <w:p w:rsidR="00DF396E" w:rsidRDefault="00DF396E" w:rsidP="005C4E50">
      <w:pPr>
        <w:spacing w:after="0"/>
        <w:ind w:firstLine="708"/>
        <w:jc w:val="both"/>
      </w:pPr>
      <w:r>
        <w:t>- ambivalentnost, zvratnost významu, hodnotová protikladnost</w:t>
      </w:r>
    </w:p>
    <w:p w:rsidR="00DF396E" w:rsidRDefault="00DF396E" w:rsidP="005C4E50">
      <w:pPr>
        <w:spacing w:after="0"/>
        <w:ind w:left="708"/>
        <w:jc w:val="both"/>
      </w:pPr>
      <w:r>
        <w:t>- svoboda/nesvoboda, váha/</w:t>
      </w:r>
      <w:proofErr w:type="spellStart"/>
      <w:r>
        <w:t>neváha</w:t>
      </w:r>
      <w:proofErr w:type="spellEnd"/>
      <w:r>
        <w:t xml:space="preserve"> slova, nepřímá úměrnost – čím větší je svoboda, tím menší je vliv</w:t>
      </w:r>
    </w:p>
    <w:p w:rsidR="00DF396E" w:rsidRDefault="00DF396E" w:rsidP="005C4E50">
      <w:pPr>
        <w:spacing w:after="0"/>
        <w:ind w:firstLine="708"/>
        <w:jc w:val="both"/>
      </w:pPr>
      <w:r>
        <w:t>- odpovědnost za slovo</w:t>
      </w:r>
      <w:r w:rsidR="00675C7D">
        <w:t xml:space="preserve"> a</w:t>
      </w:r>
      <w:r>
        <w:t xml:space="preserve"> důležitost </w:t>
      </w:r>
      <w:r w:rsidR="00675C7D">
        <w:t>„</w:t>
      </w:r>
      <w:r>
        <w:t>podezřívavosti</w:t>
      </w:r>
      <w:r w:rsidR="00675C7D">
        <w:t>“ vůči slovům</w:t>
      </w:r>
    </w:p>
    <w:p w:rsidR="00DF396E" w:rsidRDefault="00DF396E" w:rsidP="00DF396E">
      <w:pPr>
        <w:spacing w:after="0"/>
        <w:jc w:val="both"/>
      </w:pPr>
      <w:r>
        <w:t xml:space="preserve">- </w:t>
      </w:r>
      <w:r w:rsidR="00D820B4">
        <w:t>poznámka od Pavlíny</w:t>
      </w:r>
      <w:r>
        <w:t xml:space="preserve"> – </w:t>
      </w:r>
      <w:r w:rsidR="00D820B4">
        <w:t>v </w:t>
      </w:r>
      <w:r>
        <w:t>portugalštin</w:t>
      </w:r>
      <w:r w:rsidR="00D820B4">
        <w:t>ě je mnoho</w:t>
      </w:r>
      <w:r>
        <w:t xml:space="preserve"> přísloví s</w:t>
      </w:r>
      <w:r w:rsidR="00D820B4">
        <w:t> </w:t>
      </w:r>
      <w:r>
        <w:t>mořem</w:t>
      </w:r>
      <w:r w:rsidR="00D820B4">
        <w:t xml:space="preserve"> – slovo je důležité</w:t>
      </w:r>
      <w:r>
        <w:t xml:space="preserve"> k pochopení identity</w:t>
      </w:r>
      <w:r w:rsidR="00675C7D">
        <w:t xml:space="preserve"> člověka i společenství</w:t>
      </w:r>
    </w:p>
    <w:p w:rsidR="00DF396E" w:rsidRPr="00D820B4" w:rsidRDefault="00DF396E" w:rsidP="00DF396E">
      <w:pPr>
        <w:spacing w:after="0"/>
        <w:jc w:val="both"/>
        <w:rPr>
          <w:color w:val="FF0000"/>
        </w:rPr>
      </w:pPr>
      <w:r w:rsidRPr="00D820B4">
        <w:rPr>
          <w:color w:val="FF0000"/>
        </w:rPr>
        <w:t xml:space="preserve">- </w:t>
      </w:r>
      <w:r w:rsidR="00D820B4" w:rsidRPr="00D820B4">
        <w:rPr>
          <w:color w:val="FF0000"/>
        </w:rPr>
        <w:t xml:space="preserve">později </w:t>
      </w:r>
      <w:r w:rsidRPr="00D820B4">
        <w:rPr>
          <w:color w:val="FF0000"/>
        </w:rPr>
        <w:t xml:space="preserve">budeme číst Moc bezmocných – rozsáhlejší text, už se na </w:t>
      </w:r>
      <w:r w:rsidR="00D820B4" w:rsidRPr="00D820B4">
        <w:rPr>
          <w:color w:val="FF0000"/>
        </w:rPr>
        <w:t>něj</w:t>
      </w:r>
      <w:r w:rsidRPr="00D820B4">
        <w:rPr>
          <w:color w:val="FF0000"/>
        </w:rPr>
        <w:t xml:space="preserve"> můžeme podívat</w:t>
      </w:r>
    </w:p>
    <w:p w:rsidR="00DF396E" w:rsidRDefault="00DF396E" w:rsidP="00DF396E">
      <w:pPr>
        <w:spacing w:after="0"/>
        <w:jc w:val="both"/>
      </w:pPr>
      <w:r>
        <w:t>- všechny děje mají předehru ve světě slov</w:t>
      </w:r>
    </w:p>
    <w:p w:rsidR="00DF396E" w:rsidRDefault="00DF396E" w:rsidP="00DF396E">
      <w:pPr>
        <w:spacing w:after="0"/>
        <w:jc w:val="both"/>
      </w:pPr>
    </w:p>
    <w:p w:rsidR="00DF396E" w:rsidRPr="00DF396E" w:rsidRDefault="00DF396E" w:rsidP="00DF396E">
      <w:pPr>
        <w:spacing w:after="0"/>
        <w:jc w:val="both"/>
        <w:rPr>
          <w:b/>
        </w:rPr>
      </w:pPr>
      <w:r w:rsidRPr="00DF396E">
        <w:rPr>
          <w:b/>
        </w:rPr>
        <w:t>Jan Patočka – Tělo, společenství, jazyk, svět</w:t>
      </w:r>
    </w:p>
    <w:p w:rsidR="00DF396E" w:rsidRDefault="00DF396E" w:rsidP="00DF396E">
      <w:pPr>
        <w:spacing w:after="0"/>
        <w:jc w:val="both"/>
      </w:pPr>
      <w:r>
        <w:t xml:space="preserve">- </w:t>
      </w:r>
      <w:r w:rsidR="00D820B4">
        <w:t>z Patočky vychází prezentace i text, který jsme četli (Jiřina Holeňová – Problematika tělesnosti)</w:t>
      </w:r>
    </w:p>
    <w:p w:rsidR="00D820B4" w:rsidRDefault="00DF396E" w:rsidP="00DF396E">
      <w:pPr>
        <w:spacing w:after="0"/>
        <w:jc w:val="both"/>
      </w:pPr>
      <w:r>
        <w:t xml:space="preserve">- </w:t>
      </w:r>
      <w:r w:rsidR="00D820B4">
        <w:t>P</w:t>
      </w:r>
      <w:r>
        <w:t xml:space="preserve">roč je náročné uvažovat o </w:t>
      </w:r>
      <w:r w:rsidR="00D820B4">
        <w:t>těle a problematice tělesnosti?</w:t>
      </w:r>
    </w:p>
    <w:p w:rsidR="00DF396E" w:rsidRDefault="00D820B4" w:rsidP="00D820B4">
      <w:pPr>
        <w:spacing w:after="0"/>
        <w:ind w:firstLine="708"/>
        <w:jc w:val="both"/>
      </w:pPr>
      <w:r>
        <w:t>-</w:t>
      </w:r>
      <w:r w:rsidR="00DF396E">
        <w:t xml:space="preserve"> jsme zvyklí </w:t>
      </w:r>
      <w:r>
        <w:t>si své tělo příliš neuvědomovat,</w:t>
      </w:r>
      <w:r w:rsidR="00DF396E">
        <w:t xml:space="preserve"> </w:t>
      </w:r>
      <w:r>
        <w:t xml:space="preserve">až </w:t>
      </w:r>
      <w:r w:rsidR="00DF396E">
        <w:t>např. při nemoci dochází k uvědomění</w:t>
      </w:r>
    </w:p>
    <w:p w:rsidR="00DF396E" w:rsidRDefault="00DF396E" w:rsidP="00DF396E">
      <w:pPr>
        <w:spacing w:after="0"/>
        <w:jc w:val="both"/>
      </w:pPr>
      <w:r>
        <w:tab/>
        <w:t>-</w:t>
      </w:r>
      <w:r w:rsidR="00D820B4">
        <w:t xml:space="preserve"> jde o</w:t>
      </w:r>
      <w:r>
        <w:t xml:space="preserve"> </w:t>
      </w:r>
      <w:r w:rsidR="00D820B4">
        <w:t xml:space="preserve">„předmět </w:t>
      </w:r>
      <w:r>
        <w:t>absolutně nulový“</w:t>
      </w:r>
    </w:p>
    <w:p w:rsidR="00464E51" w:rsidRDefault="00464E51" w:rsidP="00DF396E">
      <w:pPr>
        <w:spacing w:after="0"/>
        <w:jc w:val="both"/>
      </w:pPr>
      <w:r>
        <w:tab/>
        <w:t xml:space="preserve">- </w:t>
      </w:r>
      <w:proofErr w:type="spellStart"/>
      <w:r>
        <w:t>Lakoff</w:t>
      </w:r>
      <w:proofErr w:type="spellEnd"/>
      <w:r>
        <w:t xml:space="preserve"> a Johnson – kdybychom byli koule, </w:t>
      </w:r>
      <w:r w:rsidR="00675C7D">
        <w:t xml:space="preserve">příp. kdybychom byli nehmotní, </w:t>
      </w:r>
      <w:r>
        <w:t>bylo by nahoře a dole</w:t>
      </w:r>
      <w:r w:rsidR="00D820B4">
        <w:t>, vlevo a vpravo</w:t>
      </w:r>
      <w:r>
        <w:t>?</w:t>
      </w:r>
    </w:p>
    <w:p w:rsidR="00464E51" w:rsidRDefault="00464E51" w:rsidP="00DF396E">
      <w:pPr>
        <w:spacing w:after="0"/>
        <w:jc w:val="both"/>
      </w:pPr>
      <w:r>
        <w:tab/>
        <w:t>- předem se nám vkrádají do mysli nějaké představy, podle toho, jak tělo vnímá společnost</w:t>
      </w:r>
    </w:p>
    <w:p w:rsidR="00D820B4" w:rsidRDefault="00464E51" w:rsidP="00DF396E">
      <w:pPr>
        <w:spacing w:after="0"/>
        <w:jc w:val="both"/>
      </w:pPr>
      <w:r>
        <w:t>- „dvojí pojetí těla“ ve</w:t>
      </w:r>
      <w:r w:rsidR="00D820B4">
        <w:t xml:space="preserve"> smyslu německého </w:t>
      </w:r>
      <w:proofErr w:type="spellStart"/>
      <w:r w:rsidR="00D820B4">
        <w:t>Körper</w:t>
      </w:r>
      <w:proofErr w:type="spellEnd"/>
      <w:r w:rsidR="00D820B4">
        <w:t xml:space="preserve"> a </w:t>
      </w:r>
      <w:proofErr w:type="spellStart"/>
      <w:r w:rsidR="00D820B4">
        <w:t>Leib</w:t>
      </w:r>
      <w:proofErr w:type="spellEnd"/>
    </w:p>
    <w:p w:rsidR="00D820B4" w:rsidRDefault="00D820B4" w:rsidP="00D820B4">
      <w:pPr>
        <w:spacing w:after="0"/>
        <w:ind w:left="708"/>
        <w:jc w:val="both"/>
      </w:pPr>
      <w:r>
        <w:t>-</w:t>
      </w:r>
      <w:r w:rsidR="00464E51">
        <w:t xml:space="preserve"> </w:t>
      </w:r>
      <w:proofErr w:type="spellStart"/>
      <w:r w:rsidR="00464E51">
        <w:t>Körper</w:t>
      </w:r>
      <w:proofErr w:type="spellEnd"/>
      <w:r w:rsidR="00464E51">
        <w:t xml:space="preserve"> můžeme objektivizovat, např.</w:t>
      </w:r>
      <w:r>
        <w:t xml:space="preserve"> tělo při pitvě, věc mezi věcmi</w:t>
      </w:r>
    </w:p>
    <w:p w:rsidR="00464E51" w:rsidRDefault="00D820B4" w:rsidP="00D820B4">
      <w:pPr>
        <w:spacing w:after="0"/>
        <w:ind w:left="708"/>
        <w:jc w:val="both"/>
      </w:pPr>
      <w:r>
        <w:t>-</w:t>
      </w:r>
      <w:r w:rsidR="00464E51">
        <w:t xml:space="preserve"> </w:t>
      </w:r>
      <w:proofErr w:type="spellStart"/>
      <w:r w:rsidR="00464E51">
        <w:t>Leib</w:t>
      </w:r>
      <w:proofErr w:type="spellEnd"/>
      <w:r w:rsidR="00464E51">
        <w:t xml:space="preserve"> – naše subjektivní tělo, které prožíváme, tím se liší od všech předmětů na světě</w:t>
      </w:r>
    </w:p>
    <w:p w:rsidR="00A00FF0" w:rsidRDefault="0042040F" w:rsidP="00DF396E">
      <w:pPr>
        <w:spacing w:after="0"/>
        <w:jc w:val="both"/>
      </w:pPr>
      <w:r>
        <w:t>-</w:t>
      </w:r>
      <w:r w:rsidR="00A00FF0">
        <w:t xml:space="preserve"> Jan Patočka: </w:t>
      </w:r>
      <w:r w:rsidR="00A00FF0" w:rsidRPr="00A00FF0">
        <w:rPr>
          <w:i/>
        </w:rPr>
        <w:t>Tělo, společenství, jazyk, svět</w:t>
      </w:r>
      <w:r w:rsidR="00A00FF0">
        <w:t>. Praha 1995. (z</w:t>
      </w:r>
      <w:r w:rsidR="00A00FF0" w:rsidRPr="00A00FF0">
        <w:t xml:space="preserve">e záznamů přednášek proslovených ve školním roce 1968-69 </w:t>
      </w:r>
      <w:r w:rsidR="00A00FF0">
        <w:t>na FF UK sestavil Jiří Polívka</w:t>
      </w:r>
      <w:r w:rsidR="00A00FF0" w:rsidRPr="00A00FF0">
        <w:t>)</w:t>
      </w:r>
    </w:p>
    <w:p w:rsidR="008F196E" w:rsidRDefault="008F196E" w:rsidP="00DF396E">
      <w:pPr>
        <w:spacing w:after="0"/>
        <w:jc w:val="both"/>
      </w:pPr>
      <w:r>
        <w:t>- 2. polovina 20. století – obrat k tělu</w:t>
      </w:r>
    </w:p>
    <w:p w:rsidR="00A00FF0" w:rsidRPr="00A00FF0" w:rsidRDefault="00A00FF0" w:rsidP="00A00FF0">
      <w:pPr>
        <w:spacing w:after="0"/>
        <w:jc w:val="both"/>
      </w:pPr>
      <w:r>
        <w:lastRenderedPageBreak/>
        <w:t xml:space="preserve">- </w:t>
      </w:r>
      <w:r w:rsidRPr="00A00FF0">
        <w:t>„</w:t>
      </w:r>
      <w:r w:rsidRPr="00A00FF0">
        <w:rPr>
          <w:u w:val="single"/>
        </w:rPr>
        <w:t>Antická filosofie</w:t>
      </w:r>
      <w:r w:rsidRPr="00A00FF0">
        <w:t xml:space="preserve"> je filosofie věci,“ „filosofie třetí osoby“ (personální vztahy se nivelizují; tělo není pojato personálně); </w:t>
      </w:r>
    </w:p>
    <w:p w:rsidR="00A00FF0" w:rsidRPr="00A00FF0" w:rsidRDefault="00A00FF0" w:rsidP="00A00FF0">
      <w:pPr>
        <w:spacing w:after="0"/>
        <w:jc w:val="both"/>
      </w:pPr>
    </w:p>
    <w:p w:rsidR="00A00FF0" w:rsidRPr="00A00FF0" w:rsidRDefault="00A00FF0" w:rsidP="00A00FF0">
      <w:pPr>
        <w:spacing w:after="0"/>
        <w:jc w:val="both"/>
      </w:pPr>
      <w:r>
        <w:t>-</w:t>
      </w:r>
      <w:r w:rsidRPr="00A00FF0">
        <w:t xml:space="preserve"> </w:t>
      </w:r>
      <w:r w:rsidRPr="00A00FF0">
        <w:rPr>
          <w:u w:val="single"/>
        </w:rPr>
        <w:t>Novověká filosofie</w:t>
      </w:r>
      <w:r w:rsidRPr="00A00FF0">
        <w:t>: Descartes – „Cogito, ergo sum.“ Pozornost vztažena k první osobě, sebeuvědomění; ale zároveň pozornost od personality odvedena „k něčemu objektivnímu, k neosobnímu, k metafyzické substancionalitě“ (vztahy „subjekt – „objekt“: oddělenost);</w:t>
      </w:r>
    </w:p>
    <w:p w:rsidR="00A00FF0" w:rsidRDefault="00A00FF0" w:rsidP="00A00FF0">
      <w:pPr>
        <w:spacing w:after="0"/>
        <w:jc w:val="both"/>
      </w:pPr>
      <w:r>
        <w:t>-</w:t>
      </w:r>
      <w:r w:rsidRPr="00A00FF0">
        <w:t xml:space="preserve"> </w:t>
      </w:r>
      <w:r w:rsidRPr="00A00FF0">
        <w:rPr>
          <w:u w:val="single"/>
        </w:rPr>
        <w:t>Fenomenologie</w:t>
      </w:r>
      <w:r w:rsidRPr="00A00FF0">
        <w:t xml:space="preserve"> – personální situační struktura; důležitost subjektivní tělesnosti; „</w:t>
      </w:r>
      <w:proofErr w:type="spellStart"/>
      <w:r w:rsidRPr="00A00FF0">
        <w:t>prasituace</w:t>
      </w:r>
      <w:proofErr w:type="spellEnd"/>
      <w:r w:rsidRPr="00A00FF0">
        <w:t>“ já – ty – on: bez ní by nebyl možný jazyk</w:t>
      </w:r>
    </w:p>
    <w:p w:rsidR="008F196E" w:rsidRDefault="008F196E" w:rsidP="00DF396E">
      <w:pPr>
        <w:spacing w:after="0"/>
        <w:jc w:val="both"/>
      </w:pPr>
      <w:r>
        <w:t>- dvojí realita těla</w:t>
      </w:r>
      <w:r w:rsidR="00A00FF0">
        <w:t xml:space="preserve"> (v němčině </w:t>
      </w:r>
      <w:proofErr w:type="spellStart"/>
      <w:r w:rsidR="00A00FF0">
        <w:t>Körper</w:t>
      </w:r>
      <w:proofErr w:type="spellEnd"/>
      <w:r w:rsidR="00A00FF0">
        <w:t xml:space="preserve"> / </w:t>
      </w:r>
      <w:proofErr w:type="spellStart"/>
      <w:r w:rsidR="00A00FF0">
        <w:t>Leib</w:t>
      </w:r>
      <w:proofErr w:type="spellEnd"/>
      <w:r w:rsidR="00A00FF0">
        <w:t>)</w:t>
      </w:r>
    </w:p>
    <w:p w:rsidR="008F196E" w:rsidRDefault="008F196E" w:rsidP="00DF396E">
      <w:pPr>
        <w:spacing w:after="0"/>
        <w:jc w:val="both"/>
      </w:pPr>
      <w:r>
        <w:tab/>
        <w:t>- tělo-objekt</w:t>
      </w:r>
      <w:r w:rsidR="00A00FF0">
        <w:t xml:space="preserve"> (tělo věc, tělo ono)</w:t>
      </w:r>
    </w:p>
    <w:p w:rsidR="008F196E" w:rsidRDefault="008F196E" w:rsidP="00DF396E">
      <w:pPr>
        <w:spacing w:after="0"/>
        <w:jc w:val="both"/>
      </w:pPr>
      <w:r>
        <w:tab/>
        <w:t>- tělo-subjekt</w:t>
      </w:r>
      <w:r w:rsidR="00A00FF0">
        <w:t xml:space="preserve"> (tělo já, personální tělo, žité tělo)</w:t>
      </w:r>
    </w:p>
    <w:p w:rsidR="00A00FF0" w:rsidRDefault="00A00FF0" w:rsidP="00DF396E">
      <w:pPr>
        <w:spacing w:after="0"/>
        <w:jc w:val="both"/>
      </w:pPr>
      <w:r>
        <w:t>- „Tělo je to, co nás vyděluje z ostatního světa. Já jsem to, co bolí.“</w:t>
      </w:r>
    </w:p>
    <w:p w:rsidR="00A00FF0" w:rsidRDefault="00A00FF0" w:rsidP="00DF396E">
      <w:pPr>
        <w:spacing w:after="0"/>
        <w:jc w:val="both"/>
      </w:pPr>
    </w:p>
    <w:p w:rsidR="008F196E" w:rsidRPr="00133DC5" w:rsidRDefault="00133DC5" w:rsidP="00DF396E">
      <w:pPr>
        <w:spacing w:after="0"/>
        <w:jc w:val="both"/>
        <w:rPr>
          <w:b/>
        </w:rPr>
      </w:pPr>
      <w:r w:rsidRPr="00133DC5">
        <w:rPr>
          <w:b/>
        </w:rPr>
        <w:t>T</w:t>
      </w:r>
      <w:r w:rsidR="008F196E" w:rsidRPr="00133DC5">
        <w:rPr>
          <w:b/>
        </w:rPr>
        <w:t>ělo a já</w:t>
      </w:r>
    </w:p>
    <w:p w:rsidR="008F196E" w:rsidRDefault="00133DC5" w:rsidP="00DF396E">
      <w:pPr>
        <w:spacing w:after="0"/>
        <w:jc w:val="both"/>
      </w:pPr>
      <w:r>
        <w:t>1)</w:t>
      </w:r>
      <w:r w:rsidR="008F196E">
        <w:t xml:space="preserve"> </w:t>
      </w:r>
      <w:r>
        <w:t>„</w:t>
      </w:r>
      <w:r w:rsidR="008F196E">
        <w:t>mám tělo</w:t>
      </w:r>
      <w:r>
        <w:t>“</w:t>
      </w:r>
    </w:p>
    <w:p w:rsidR="008F196E" w:rsidRDefault="00133DC5" w:rsidP="00DF396E">
      <w:pPr>
        <w:spacing w:after="0"/>
        <w:jc w:val="both"/>
      </w:pPr>
      <w:r>
        <w:t>2)</w:t>
      </w:r>
      <w:r w:rsidR="008F196E">
        <w:t xml:space="preserve"> </w:t>
      </w:r>
      <w:r>
        <w:t>„</w:t>
      </w:r>
      <w:r w:rsidR="008F196E">
        <w:t>jsem tělo</w:t>
      </w:r>
      <w:r>
        <w:t>“</w:t>
      </w:r>
    </w:p>
    <w:p w:rsidR="008F196E" w:rsidRDefault="008F196E" w:rsidP="00DF396E">
      <w:pPr>
        <w:spacing w:after="0"/>
        <w:jc w:val="both"/>
      </w:pPr>
      <w:r>
        <w:t>- na tělo se váže</w:t>
      </w:r>
    </w:p>
    <w:p w:rsidR="008F196E" w:rsidRDefault="008F196E" w:rsidP="00DF396E">
      <w:pPr>
        <w:spacing w:after="0"/>
        <w:jc w:val="both"/>
      </w:pPr>
      <w:r>
        <w:tab/>
        <w:t>- vlastní paměť</w:t>
      </w:r>
      <w:r w:rsidR="00133DC5">
        <w:t xml:space="preserve"> (kinestetická paměť)</w:t>
      </w:r>
    </w:p>
    <w:p w:rsidR="008F196E" w:rsidRDefault="008F196E" w:rsidP="00DF396E">
      <w:pPr>
        <w:spacing w:after="0"/>
        <w:jc w:val="both"/>
      </w:pPr>
      <w:r>
        <w:tab/>
        <w:t>- vlastní zkušenost</w:t>
      </w:r>
    </w:p>
    <w:p w:rsidR="008F196E" w:rsidRDefault="008F196E" w:rsidP="00DF396E">
      <w:pPr>
        <w:spacing w:after="0"/>
        <w:jc w:val="both"/>
      </w:pPr>
      <w:r>
        <w:tab/>
        <w:t>- vlastní řeč</w:t>
      </w:r>
      <w:r w:rsidR="00133DC5">
        <w:t xml:space="preserve"> (řeč jako „vtělení logu“)</w:t>
      </w:r>
    </w:p>
    <w:p w:rsidR="008F196E" w:rsidRDefault="008F196E" w:rsidP="00DF396E">
      <w:pPr>
        <w:spacing w:after="0"/>
        <w:jc w:val="both"/>
      </w:pPr>
      <w:r>
        <w:t>- tělo je fenomén</w:t>
      </w:r>
    </w:p>
    <w:p w:rsidR="008F196E" w:rsidRDefault="00133DC5" w:rsidP="00DF396E">
      <w:pPr>
        <w:spacing w:after="0"/>
        <w:jc w:val="both"/>
      </w:pPr>
      <w:r>
        <w:tab/>
        <w:t>a)</w:t>
      </w:r>
      <w:r w:rsidR="008F196E">
        <w:t xml:space="preserve"> afektivní</w:t>
      </w:r>
      <w:r>
        <w:t xml:space="preserve"> – pociťování bolesti a slasti, únavy, svěžesti</w:t>
      </w:r>
    </w:p>
    <w:p w:rsidR="008F196E" w:rsidRDefault="00133DC5" w:rsidP="00DF396E">
      <w:pPr>
        <w:spacing w:after="0"/>
        <w:jc w:val="both"/>
      </w:pPr>
      <w:r>
        <w:tab/>
        <w:t>b)</w:t>
      </w:r>
      <w:r w:rsidR="008F196E">
        <w:t xml:space="preserve"> senzuální – </w:t>
      </w:r>
      <w:r>
        <w:t xml:space="preserve">vnímání, smyslovost, </w:t>
      </w:r>
      <w:r w:rsidR="008F196E">
        <w:t>reflexivnost (sám se mohu dotknout svého těla)</w:t>
      </w:r>
    </w:p>
    <w:p w:rsidR="008F196E" w:rsidRDefault="00133DC5" w:rsidP="00133DC5">
      <w:pPr>
        <w:spacing w:after="0"/>
        <w:ind w:left="709"/>
        <w:jc w:val="both"/>
      </w:pPr>
      <w:r>
        <w:t>c)</w:t>
      </w:r>
      <w:r w:rsidR="008F196E">
        <w:t xml:space="preserve"> kinestetický</w:t>
      </w:r>
      <w:r>
        <w:t xml:space="preserve"> – možnost pohybu, vládnutí tělem … základ uplatňování vůle, svobody, odpovědnosti</w:t>
      </w:r>
    </w:p>
    <w:p w:rsidR="0042113D" w:rsidRDefault="0042113D" w:rsidP="00DF396E">
      <w:pPr>
        <w:spacing w:after="0"/>
        <w:jc w:val="both"/>
      </w:pPr>
      <w:r>
        <w:t xml:space="preserve">- </w:t>
      </w:r>
      <w:r w:rsidR="00133DC5">
        <w:t>„J</w:t>
      </w:r>
      <w:r>
        <w:t>á je možné jen jako tělesné, tj. jen v biologickém organismu</w:t>
      </w:r>
      <w:r w:rsidR="00133DC5">
        <w:t>.“</w:t>
      </w:r>
    </w:p>
    <w:p w:rsidR="0042113D" w:rsidRDefault="0042113D" w:rsidP="00DF396E">
      <w:pPr>
        <w:spacing w:after="0"/>
        <w:jc w:val="both"/>
      </w:pPr>
      <w:r>
        <w:t>- tělo jako základ naší zkušenosti, první předpoklad zacházení s věcmi, vztahu k lidem a k sobě</w:t>
      </w:r>
    </w:p>
    <w:p w:rsidR="0042113D" w:rsidRDefault="0042113D" w:rsidP="00DF396E">
      <w:pPr>
        <w:spacing w:after="0"/>
        <w:jc w:val="both"/>
      </w:pPr>
      <w:r>
        <w:t>- jsme svou tělesností vždy</w:t>
      </w:r>
    </w:p>
    <w:p w:rsidR="0042113D" w:rsidRDefault="0042113D" w:rsidP="00DF396E">
      <w:pPr>
        <w:spacing w:after="0"/>
        <w:jc w:val="both"/>
      </w:pPr>
      <w:r>
        <w:tab/>
      </w:r>
      <w:r w:rsidR="00133DC5">
        <w:t xml:space="preserve">a) </w:t>
      </w:r>
      <w:r>
        <w:t>časoprostorově ukotveni (já – zde – tu)</w:t>
      </w:r>
    </w:p>
    <w:p w:rsidR="0042113D" w:rsidRDefault="00133DC5" w:rsidP="00133DC5">
      <w:pPr>
        <w:spacing w:after="0"/>
        <w:ind w:left="709"/>
        <w:jc w:val="both"/>
      </w:pPr>
      <w:r>
        <w:t xml:space="preserve">b) </w:t>
      </w:r>
      <w:r w:rsidR="0042113D">
        <w:t>ukotveni v celku světa</w:t>
      </w:r>
      <w:r>
        <w:t xml:space="preserve"> (člověk má horizont); „subjektivní prostorovost“ – máme pojem o svém místě ve světě</w:t>
      </w:r>
    </w:p>
    <w:p w:rsidR="00133DC5" w:rsidRDefault="00133DC5" w:rsidP="00133DC5">
      <w:pPr>
        <w:spacing w:after="0"/>
        <w:ind w:left="709"/>
        <w:jc w:val="both"/>
      </w:pPr>
      <w:r>
        <w:t xml:space="preserve">c) díky tělesnosti vnímáme druhé (např. vizualita – tvář, </w:t>
      </w:r>
      <w:proofErr w:type="spellStart"/>
      <w:r>
        <w:t>audialita</w:t>
      </w:r>
      <w:proofErr w:type="spellEnd"/>
      <w:r>
        <w:t xml:space="preserve"> – hlas, </w:t>
      </w:r>
      <w:proofErr w:type="spellStart"/>
      <w:r>
        <w:t>hmatovost</w:t>
      </w:r>
      <w:proofErr w:type="spellEnd"/>
      <w:r>
        <w:t>…) a také jsme zároveň sami vnímáni (a vnímatelní) druhými</w:t>
      </w:r>
    </w:p>
    <w:p w:rsidR="0042113D" w:rsidRDefault="0042113D" w:rsidP="00DF396E">
      <w:pPr>
        <w:spacing w:after="0"/>
        <w:jc w:val="both"/>
      </w:pPr>
      <w:r>
        <w:t>- já zabírám místo v prostoru, takže ho už nikdo jiný nemůže zaujmout; můj pohled je jedinečný</w:t>
      </w:r>
    </w:p>
    <w:p w:rsidR="0042113D" w:rsidRDefault="0042113D" w:rsidP="00DF396E">
      <w:pPr>
        <w:spacing w:after="0"/>
        <w:jc w:val="both"/>
      </w:pPr>
      <w:r>
        <w:t>- tělesné já nám dává perspektivu, úhel pohledu</w:t>
      </w:r>
      <w:r w:rsidR="00133DC5">
        <w:t xml:space="preserve"> (v přímém i přeneseném smyslu slova)</w:t>
      </w:r>
    </w:p>
    <w:p w:rsidR="0042113D" w:rsidRDefault="00133DC5" w:rsidP="00133DC5">
      <w:pPr>
        <w:spacing w:after="0"/>
        <w:jc w:val="both"/>
      </w:pPr>
      <w:r>
        <w:t>- antropocentrický pohled (a pohled „</w:t>
      </w:r>
      <w:proofErr w:type="spellStart"/>
      <w:r>
        <w:t>bodycentrický</w:t>
      </w:r>
      <w:proofErr w:type="spellEnd"/>
      <w:r>
        <w:t>“ a „egocentrický“ – nikoliv v negativním smyslu) – promítá se v jazyce: „jsme v předmětném poli“ (nahoře – dole, vpravo – vlevo, vpředu – vzadu, blízkost – dálka)</w:t>
      </w:r>
    </w:p>
    <w:p w:rsidR="0042113D" w:rsidRDefault="0042113D" w:rsidP="00DF396E">
      <w:pPr>
        <w:spacing w:after="0"/>
        <w:jc w:val="both"/>
      </w:pPr>
    </w:p>
    <w:p w:rsidR="0042113D" w:rsidRPr="00133DC5" w:rsidRDefault="0042113D" w:rsidP="00DF396E">
      <w:pPr>
        <w:spacing w:after="0"/>
        <w:jc w:val="both"/>
        <w:rPr>
          <w:b/>
        </w:rPr>
      </w:pPr>
      <w:r w:rsidRPr="00133DC5">
        <w:rPr>
          <w:b/>
        </w:rPr>
        <w:t>Jiřina Holeňová – Prob</w:t>
      </w:r>
      <w:r w:rsidR="00133DC5" w:rsidRPr="00133DC5">
        <w:rPr>
          <w:b/>
        </w:rPr>
        <w:t>lematika tělesnosti (Jak člověk nemocí či stavem dochází k jinakosti v pohledu na svět)</w:t>
      </w:r>
    </w:p>
    <w:p w:rsidR="00C40A83" w:rsidRDefault="00C40A83" w:rsidP="00DF396E">
      <w:pPr>
        <w:spacing w:after="0"/>
        <w:jc w:val="both"/>
      </w:pPr>
      <w:r>
        <w:t>- co vnímáme jako nejdůležitější</w:t>
      </w:r>
      <w:r w:rsidR="00026929">
        <w:t>:</w:t>
      </w:r>
    </w:p>
    <w:p w:rsidR="00C40A83" w:rsidRDefault="00C40A83" w:rsidP="00C40A83">
      <w:pPr>
        <w:spacing w:after="0"/>
        <w:ind w:left="708"/>
        <w:jc w:val="both"/>
      </w:pPr>
      <w:r>
        <w:t xml:space="preserve">- </w:t>
      </w:r>
      <w:r w:rsidR="0042113D">
        <w:t>jak ovlivňuje vním</w:t>
      </w:r>
      <w:r>
        <w:t>ání ostatních vnímání sebe sama</w:t>
      </w:r>
    </w:p>
    <w:p w:rsidR="00C40A83" w:rsidRDefault="00C40A83" w:rsidP="00C40A83">
      <w:pPr>
        <w:spacing w:after="0"/>
        <w:ind w:left="708"/>
        <w:jc w:val="both"/>
      </w:pPr>
      <w:r>
        <w:t>-</w:t>
      </w:r>
      <w:r w:rsidR="0042113D">
        <w:t xml:space="preserve"> </w:t>
      </w:r>
      <w:r>
        <w:t>otázka rozdílu/podobnosti mezi nemocí jako chřipka a např. slepotou</w:t>
      </w:r>
    </w:p>
    <w:p w:rsidR="00C40A83" w:rsidRDefault="00C40A83" w:rsidP="00C40A83">
      <w:pPr>
        <w:spacing w:after="0"/>
        <w:ind w:left="708"/>
        <w:jc w:val="both"/>
      </w:pPr>
      <w:r>
        <w:t>-</w:t>
      </w:r>
      <w:r w:rsidR="0042113D">
        <w:t xml:space="preserve"> skrze tělesnost přistupuje </w:t>
      </w:r>
      <w:r>
        <w:t>člověk ke světu</w:t>
      </w:r>
    </w:p>
    <w:p w:rsidR="00C40A83" w:rsidRDefault="00C40A83" w:rsidP="00C40A83">
      <w:pPr>
        <w:spacing w:after="0"/>
        <w:ind w:left="708"/>
        <w:jc w:val="both"/>
      </w:pPr>
      <w:r>
        <w:t>- u lidí s handicapem dochází k substituci smyslů</w:t>
      </w:r>
    </w:p>
    <w:p w:rsidR="0042113D" w:rsidRDefault="00C40A83" w:rsidP="00C40A83">
      <w:pPr>
        <w:spacing w:after="0"/>
        <w:ind w:left="708"/>
        <w:jc w:val="both"/>
      </w:pPr>
      <w:r>
        <w:t>- při kontaktu s lidmi s handicapem si uvědomujeme možnost jiného pohledu na svět</w:t>
      </w:r>
    </w:p>
    <w:p w:rsidR="005E5AA9" w:rsidRDefault="005E5AA9" w:rsidP="00C40A83">
      <w:pPr>
        <w:spacing w:after="0"/>
        <w:ind w:left="708"/>
        <w:jc w:val="both"/>
      </w:pPr>
      <w:r>
        <w:t xml:space="preserve">- </w:t>
      </w:r>
      <w:r w:rsidR="00C40A83">
        <w:t>autorka názorně ukazuje, jak vnímá svět (příklad s hrnkem)</w:t>
      </w:r>
    </w:p>
    <w:p w:rsidR="00026929" w:rsidRDefault="00026929" w:rsidP="00C40A83">
      <w:pPr>
        <w:spacing w:after="0"/>
        <w:ind w:left="708"/>
        <w:jc w:val="both"/>
      </w:pPr>
      <w:r>
        <w:lastRenderedPageBreak/>
        <w:t>- tematizace barev – proč je autorka vůbec zmiňuje, když je nevnímá – možná proto, že studovala psychologii</w:t>
      </w:r>
      <w:r w:rsidR="00AC4C67">
        <w:t xml:space="preserve"> a téma vnímání barev nevidomými (často řešené) se jí zdá podstatné </w:t>
      </w:r>
    </w:p>
    <w:p w:rsidR="005E5AA9" w:rsidRDefault="005E5AA9" w:rsidP="00026929">
      <w:pPr>
        <w:spacing w:after="0"/>
        <w:ind w:firstLine="708"/>
        <w:jc w:val="both"/>
      </w:pPr>
      <w:r>
        <w:t>- pro nevidomého v podstatě neexistuje věc, na kterou si nemůže sáhnout</w:t>
      </w:r>
    </w:p>
    <w:p w:rsidR="00026929" w:rsidRDefault="00026929" w:rsidP="00026929">
      <w:pPr>
        <w:spacing w:after="0"/>
        <w:jc w:val="both"/>
      </w:pPr>
      <w:r>
        <w:t>- další poznámky z diskuze:</w:t>
      </w:r>
    </w:p>
    <w:p w:rsidR="00026929" w:rsidRDefault="00026929" w:rsidP="00DF396E">
      <w:pPr>
        <w:spacing w:after="0"/>
        <w:jc w:val="both"/>
      </w:pPr>
      <w:r>
        <w:t xml:space="preserve">- </w:t>
      </w:r>
      <w:r w:rsidR="005E5AA9">
        <w:t xml:space="preserve">děti do 7 let vnímají mnohem více kinesteticky; až později si dítě zvyká </w:t>
      </w:r>
      <w:r>
        <w:t>vnímat svět jinými smysly (např. ve škole musí dlouho poslouchat)</w:t>
      </w:r>
    </w:p>
    <w:p w:rsidR="00F3319F" w:rsidRDefault="00026929" w:rsidP="00DF396E">
      <w:pPr>
        <w:spacing w:after="0"/>
        <w:jc w:val="both"/>
      </w:pPr>
      <w:r>
        <w:t xml:space="preserve"> - </w:t>
      </w:r>
      <w:r w:rsidR="00F3319F">
        <w:t>v dnešní době si objednáváme věci z internetu, není pro nás vůbec důležité si na věc sáhnout</w:t>
      </w:r>
    </w:p>
    <w:p w:rsidR="008A4467" w:rsidRDefault="00F3319F" w:rsidP="00DF396E">
      <w:pPr>
        <w:spacing w:after="0"/>
        <w:jc w:val="both"/>
      </w:pPr>
      <w:r>
        <w:t xml:space="preserve">- </w:t>
      </w:r>
      <w:r w:rsidR="00026929">
        <w:t>proběhl pokus, při kterém</w:t>
      </w:r>
      <w:r>
        <w:t xml:space="preserve"> nevidomé děti popisovaly předmět a druhé dítě ho hledalo</w:t>
      </w:r>
      <w:r w:rsidR="00026929">
        <w:t xml:space="preserve"> (</w:t>
      </w:r>
      <w:r w:rsidR="008A4467">
        <w:t xml:space="preserve">v této situaci </w:t>
      </w:r>
      <w:r w:rsidR="00026929">
        <w:t>se ukazuje</w:t>
      </w:r>
      <w:r w:rsidR="008A4467">
        <w:t xml:space="preserve"> důležitost řeči</w:t>
      </w:r>
      <w:r w:rsidR="00026929">
        <w:t>, komunikace</w:t>
      </w:r>
      <w:r w:rsidR="00AC4C67">
        <w:t xml:space="preserve"> – vystižené vnímaného</w:t>
      </w:r>
      <w:r w:rsidR="00026929">
        <w:t>)</w:t>
      </w:r>
    </w:p>
    <w:p w:rsidR="00A072D4" w:rsidRDefault="00026929" w:rsidP="00DF396E">
      <w:pPr>
        <w:spacing w:after="0"/>
        <w:jc w:val="both"/>
      </w:pPr>
      <w:r>
        <w:t>-</w:t>
      </w:r>
      <w:r w:rsidR="00A072D4">
        <w:t xml:space="preserve"> </w:t>
      </w:r>
      <w:r>
        <w:t xml:space="preserve">v knize </w:t>
      </w:r>
      <w:r w:rsidR="00AC4C67">
        <w:t xml:space="preserve">B. Blažka a J. </w:t>
      </w:r>
      <w:proofErr w:type="spellStart"/>
      <w:r w:rsidR="00AC4C67">
        <w:t>Olmrové</w:t>
      </w:r>
      <w:proofErr w:type="spellEnd"/>
      <w:r w:rsidR="00AC4C67">
        <w:t xml:space="preserve"> </w:t>
      </w:r>
      <w:r>
        <w:t>Průhledy do dětství – popis nevidomé dív</w:t>
      </w:r>
      <w:r w:rsidR="00A072D4">
        <w:t>k</w:t>
      </w:r>
      <w:r>
        <w:t>y</w:t>
      </w:r>
      <w:r w:rsidR="00A072D4">
        <w:t xml:space="preserve"> z internátu </w:t>
      </w:r>
      <w:r>
        <w:t xml:space="preserve">pro nevidomé </w:t>
      </w:r>
      <w:r w:rsidR="00A072D4">
        <w:t xml:space="preserve">– </w:t>
      </w:r>
      <w:r>
        <w:t>jako důležité vnímá např.</w:t>
      </w:r>
      <w:r w:rsidR="00A072D4">
        <w:t xml:space="preserve"> </w:t>
      </w:r>
      <w:r>
        <w:t>parfémy (může jít o identifikační prvek)</w:t>
      </w:r>
    </w:p>
    <w:p w:rsidR="00A072D4" w:rsidRDefault="00A072D4" w:rsidP="00DF396E">
      <w:pPr>
        <w:spacing w:after="0"/>
        <w:jc w:val="both"/>
      </w:pPr>
      <w:r>
        <w:t xml:space="preserve">- </w:t>
      </w:r>
      <w:r w:rsidR="00026929">
        <w:t>neslyšící</w:t>
      </w:r>
      <w:r>
        <w:t xml:space="preserve"> neslyší metro, </w:t>
      </w:r>
      <w:r w:rsidR="00026929">
        <w:t xml:space="preserve">ale </w:t>
      </w:r>
      <w:r>
        <w:t>cítí chvění nástupiště</w:t>
      </w:r>
      <w:r w:rsidR="001F3547">
        <w:t>;</w:t>
      </w:r>
      <w:r w:rsidR="00026929">
        <w:t xml:space="preserve"> slyšícího</w:t>
      </w:r>
      <w:r w:rsidR="001F3547">
        <w:t xml:space="preserve"> </w:t>
      </w:r>
      <w:r w:rsidR="00026929">
        <w:t xml:space="preserve">může </w:t>
      </w:r>
      <w:proofErr w:type="spellStart"/>
      <w:r w:rsidR="001F3547">
        <w:t>ráno</w:t>
      </w:r>
      <w:r w:rsidR="00AC4C67">
        <w:t>ze</w:t>
      </w:r>
      <w:proofErr w:type="spellEnd"/>
      <w:r w:rsidR="00AC4C67">
        <w:t xml:space="preserve"> spánku </w:t>
      </w:r>
      <w:r w:rsidR="001F3547">
        <w:t xml:space="preserve"> </w:t>
      </w:r>
      <w:r w:rsidR="00026929">
        <w:t>vyrušit hluk a neslyšícího</w:t>
      </w:r>
      <w:r w:rsidR="00B93FFB">
        <w:t xml:space="preserve"> např.</w:t>
      </w:r>
      <w:r w:rsidR="001F3547">
        <w:t xml:space="preserve"> vůně</w:t>
      </w:r>
      <w:bookmarkEnd w:id="0"/>
    </w:p>
    <w:sectPr w:rsidR="00A072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6E" w:rsidRDefault="009D526E" w:rsidP="004D15F4">
      <w:pPr>
        <w:spacing w:after="0" w:line="240" w:lineRule="auto"/>
      </w:pPr>
      <w:r>
        <w:separator/>
      </w:r>
    </w:p>
  </w:endnote>
  <w:endnote w:type="continuationSeparator" w:id="0">
    <w:p w:rsidR="009D526E" w:rsidRDefault="009D526E" w:rsidP="004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6E" w:rsidRDefault="009D526E" w:rsidP="004D15F4">
      <w:pPr>
        <w:spacing w:after="0" w:line="240" w:lineRule="auto"/>
      </w:pPr>
      <w:r>
        <w:separator/>
      </w:r>
    </w:p>
  </w:footnote>
  <w:footnote w:type="continuationSeparator" w:id="0">
    <w:p w:rsidR="009D526E" w:rsidRDefault="009D526E" w:rsidP="004D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4" w:rsidRDefault="004D15F4">
    <w:pPr>
      <w:pStyle w:val="Zhlav"/>
    </w:pPr>
    <w:r>
      <w:t>Filosofie jazyka</w:t>
    </w:r>
    <w:r>
      <w:tab/>
    </w:r>
    <w:r>
      <w:tab/>
      <w:t xml:space="preserve">Zapisovatel: Martina </w:t>
    </w:r>
    <w:proofErr w:type="spellStart"/>
    <w:r>
      <w:t>Šafusová</w:t>
    </w:r>
    <w:proofErr w:type="spellEnd"/>
  </w:p>
  <w:p w:rsidR="004D15F4" w:rsidRDefault="004D15F4">
    <w:pPr>
      <w:pStyle w:val="Zhlav"/>
    </w:pPr>
    <w:r>
      <w:t>4. hodina; 14. 3.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60A4"/>
    <w:multiLevelType w:val="hybridMultilevel"/>
    <w:tmpl w:val="5A026EAE"/>
    <w:lvl w:ilvl="0" w:tplc="8F8A2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97"/>
    <w:rsid w:val="00026929"/>
    <w:rsid w:val="00050297"/>
    <w:rsid w:val="00133DC5"/>
    <w:rsid w:val="001F3547"/>
    <w:rsid w:val="0042040F"/>
    <w:rsid w:val="0042113D"/>
    <w:rsid w:val="00464E51"/>
    <w:rsid w:val="004747E4"/>
    <w:rsid w:val="004D15F4"/>
    <w:rsid w:val="00575EFC"/>
    <w:rsid w:val="005C4E50"/>
    <w:rsid w:val="005E5AA9"/>
    <w:rsid w:val="00675C7D"/>
    <w:rsid w:val="008A4467"/>
    <w:rsid w:val="008F196E"/>
    <w:rsid w:val="008F7F6B"/>
    <w:rsid w:val="00934D71"/>
    <w:rsid w:val="009D526E"/>
    <w:rsid w:val="00A00FF0"/>
    <w:rsid w:val="00A072D4"/>
    <w:rsid w:val="00AC4C67"/>
    <w:rsid w:val="00B93FFB"/>
    <w:rsid w:val="00BE69B0"/>
    <w:rsid w:val="00C40A83"/>
    <w:rsid w:val="00D50DC1"/>
    <w:rsid w:val="00D820B4"/>
    <w:rsid w:val="00DD50D5"/>
    <w:rsid w:val="00DF396E"/>
    <w:rsid w:val="00F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376D"/>
  <w15:chartTrackingRefBased/>
  <w15:docId w15:val="{ACD7B3A1-70B7-4332-A82E-30AAD91C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2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02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5F4"/>
  </w:style>
  <w:style w:type="paragraph" w:styleId="Zpat">
    <w:name w:val="footer"/>
    <w:basedOn w:val="Normln"/>
    <w:link w:val="ZpatChar"/>
    <w:uiPriority w:val="99"/>
    <w:unhideWhenUsed/>
    <w:rsid w:val="004D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lena.andrejs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S.</dc:creator>
  <cp:keywords/>
  <dc:description/>
  <cp:lastModifiedBy>Lenovo Allinone</cp:lastModifiedBy>
  <cp:revision>2</cp:revision>
  <dcterms:created xsi:type="dcterms:W3CDTF">2017-03-19T09:12:00Z</dcterms:created>
  <dcterms:modified xsi:type="dcterms:W3CDTF">2017-03-19T09:12:00Z</dcterms:modified>
</cp:coreProperties>
</file>