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91" w:rsidRPr="00320291" w:rsidRDefault="00320291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Literature on semantics and Pragmatics.</w:t>
      </w:r>
    </w:p>
    <w:p w:rsidR="00320291" w:rsidRPr="00320291" w:rsidRDefault="00320291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 xml:space="preserve">Course </w:t>
      </w:r>
      <w:r w:rsidRPr="00320291"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6F6F9"/>
        </w:rPr>
        <w:t>NPFL115</w:t>
      </w:r>
      <w:r w:rsidRPr="00320291"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6F6F9"/>
        </w:rPr>
        <w:t>: Reading in Semantics and Pragmatics</w:t>
      </w:r>
    </w:p>
    <w:p w:rsidR="00320291" w:rsidRPr="00320291" w:rsidRDefault="00320291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</w:pPr>
    </w:p>
    <w:p w:rsidR="00D862EE" w:rsidRPr="00320291" w:rsidRDefault="00D862EE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 xml:space="preserve">Apresjan Ju.D.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en-US" w:eastAsia="cs-CZ"/>
        </w:rPr>
        <w:t>Lexical Semantics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. 1992.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Austin J.L., 1962.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How to do things with words.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Berlin B. &amp; Kay P., 1969. </w:t>
      </w:r>
      <w:r w:rsidRPr="003202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cs-CZ"/>
        </w:rPr>
        <w:t>Basic Color Terms: Their Universality and Evolution</w:t>
      </w: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.</w:t>
      </w:r>
    </w:p>
    <w:p w:rsidR="00F5395A" w:rsidRPr="00320291" w:rsidRDefault="00F5395A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 xml:space="preserve">Bühler, Karl. </w:t>
      </w:r>
      <w:r w:rsidRPr="00320291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cs-CZ"/>
        </w:rPr>
        <w:t>Die Sprachtheorie</w:t>
      </w: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. Die Darstellungsfunktion der Sprache. Theory of language : the representational function of language / Karl Bühler. Transl. by Donald Fraser Goodwin. In collab. with Achim Eschbach.</w:t>
      </w:r>
    </w:p>
    <w:p w:rsidR="00606E25" w:rsidRPr="00320291" w:rsidRDefault="00606E25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 xml:space="preserve">Cruse, D.A. </w:t>
      </w:r>
      <w:r w:rsidRPr="00320291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cs-CZ"/>
        </w:rPr>
        <w:t>Lexical semantics</w:t>
      </w: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. Cambridge, 1986.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 xml:space="preserve">Gordon, </w:t>
      </w: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W. T.</w:t>
      </w: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 xml:space="preserve"> Semantic: a bibliography. 1965 – 1978; 1978 – 1985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Greimas, 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A.-J.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Sémantique structural. Recherche de métode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1966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Grice G.P., 1989.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Logic and Conversation.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Fillmore C., 1971.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Types of lexical information.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Fillmore C., 1982.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Frame Semantics.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Frawley</w:t>
      </w:r>
      <w:r w:rsidR="00606E25"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 W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.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Linguist</w:t>
      </w:r>
      <w:bookmarkStart w:id="0" w:name="_GoBack"/>
      <w:bookmarkEnd w:id="0"/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ic semantics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1992</w:t>
      </w:r>
    </w:p>
    <w:p w:rsidR="00606E25" w:rsidRPr="00320291" w:rsidRDefault="00606E25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Geeraerts, D.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Theories of Lexical Semantics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Oxford 2010.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Hoffmann, 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T. R.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 Realms of meaning: an introduction to semantics. 1993.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Hurford, 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J. R.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,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 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B. Heasley.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Semantics: a course-book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1983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0"/>
          <w:szCs w:val="20"/>
          <w:lang w:val="en-US" w:eastAsia="cs-CZ"/>
        </w:rPr>
      </w:pPr>
      <w:r w:rsidRPr="00D04950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Jackendoff R.,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 xml:space="preserve"> 1993. 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Semantics and Cognition.</w:t>
      </w:r>
    </w:p>
    <w:p w:rsidR="00D862EE" w:rsidRPr="00320291" w:rsidRDefault="00D862EE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Jackendoff R.,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 xml:space="preserve"> 1997.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en-US" w:eastAsia="cs-CZ"/>
        </w:rPr>
        <w:t>The architecture of the language faculty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.</w:t>
      </w:r>
    </w:p>
    <w:p w:rsidR="00C06AC1" w:rsidRPr="00320291" w:rsidRDefault="00C06AC1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Jakobson R., "Closing Statement: Linguistics and Poetics," in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Style in Language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 (ed. Thomas Sebeok), 1960.</w:t>
      </w:r>
    </w:p>
    <w:p w:rsidR="000162A6" w:rsidRPr="00320291" w:rsidRDefault="000162A6" w:rsidP="000162A6">
      <w:pPr>
        <w:shd w:val="clear" w:color="auto" w:fill="FFFFFF"/>
        <w:spacing w:after="0" w:line="175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Katz J.J., 1972.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Semantic theory.</w:t>
      </w:r>
    </w:p>
    <w:p w:rsidR="000162A6" w:rsidRPr="00320291" w:rsidRDefault="000162A6" w:rsidP="00606E25">
      <w:pPr>
        <w:shd w:val="clear" w:color="auto" w:fill="FFFFFF"/>
        <w:spacing w:after="0" w:line="17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Katz, J.J. and J.A. Fodor 1963. </w:t>
      </w:r>
      <w:r w:rsidRPr="003202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cs-CZ"/>
        </w:rPr>
        <w:t>The structure of a Semantic Theory,</w:t>
      </w: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 Language 39, 170-210</w:t>
      </w:r>
    </w:p>
    <w:p w:rsidR="00D862EE" w:rsidRPr="00320291" w:rsidRDefault="00D862EE" w:rsidP="00606E25">
      <w:pPr>
        <w:shd w:val="clear" w:color="auto" w:fill="FFFFFF"/>
        <w:spacing w:after="0" w:line="17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 xml:space="preserve">Kearns, Kate. </w:t>
      </w:r>
      <w:r w:rsidRPr="00320291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cs-CZ"/>
        </w:rPr>
        <w:t>Semantics</w:t>
      </w: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 xml:space="preserve">. </w:t>
      </w:r>
      <w:r w:rsidR="00606E25"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2000.</w:t>
      </w:r>
      <w:r w:rsidR="00606E25"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br/>
        <w:t xml:space="preserve">Kempson, R. </w:t>
      </w:r>
      <w:r w:rsidR="00606E25" w:rsidRPr="00320291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cs-CZ"/>
        </w:rPr>
        <w:t>Presupposition and the delimitation of semantics</w:t>
      </w:r>
      <w:r w:rsidR="00606E25"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. Cambridge studies in linguistics, 15. 1975.</w:t>
      </w:r>
    </w:p>
    <w:p w:rsidR="00757ECB" w:rsidRPr="00320291" w:rsidRDefault="00757ECB" w:rsidP="000162A6">
      <w:pPr>
        <w:shd w:val="clear" w:color="auto" w:fill="FFFFFF"/>
        <w:spacing w:after="0" w:line="175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Kronasser, H.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Handbuch der Semasiologie: kurze Einführung in die Geschichte, Problematik und Terminologie der Bedeutungslehre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1952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D04950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 xml:space="preserve">Lakoff 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G., Johnson M., 1980.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Metaphors we live by.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Lakoff G., 1987.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Women, Fire, and dangerous things.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 xml:space="preserve">Leech, 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G. N.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en-US" w:eastAsia="cs-CZ"/>
        </w:rPr>
        <w:t xml:space="preserve"> Semantics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. 1974</w:t>
      </w:r>
    </w:p>
    <w:p w:rsidR="00C06AC1" w:rsidRPr="00320291" w:rsidRDefault="00C06AC1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 xml:space="preserve">Levinson, S. C. (1983).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en-US" w:eastAsia="cs-CZ"/>
        </w:rPr>
        <w:t>Pragmatics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Lyons 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J.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,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Semantics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2 vols. 1977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Lyons J., 1995.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Linguistic Semantics.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McCawley J., 1981. </w:t>
      </w:r>
      <w:r w:rsidRPr="003202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cs-CZ"/>
        </w:rPr>
        <w:t>Everything that Linguists Have Always Wanted to Know About Logic (but were Ashamed to Ask).</w:t>
      </w:r>
    </w:p>
    <w:p w:rsidR="00F5395A" w:rsidRPr="00320291" w:rsidRDefault="00C06AC1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cs-CZ"/>
        </w:rPr>
        <w:t xml:space="preserve">Morris, Charles W. </w:t>
      </w:r>
      <w:r w:rsidRPr="003202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cs-CZ"/>
        </w:rPr>
        <w:t>Signs, Language and Behavior</w:t>
      </w:r>
      <w:r w:rsidRPr="0032029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cs-CZ"/>
        </w:rPr>
        <w:t>. New York: Prentice-Hall, 1946. Reprinted, New York: George Braziller, 1955. Reprinted in Charles Morris, Writings on the General Theory of Signs (The Hague: Mouton, 1971), pp. 73-397.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cs-CZ"/>
        </w:rPr>
        <w:t xml:space="preserve">Palmer, </w:t>
      </w:r>
      <w:r w:rsidRPr="0032029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cs-CZ"/>
        </w:rPr>
        <w:t>F. R.</w:t>
      </w:r>
      <w:r w:rsidRPr="003202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cs-CZ"/>
        </w:rPr>
        <w:t xml:space="preserve"> Semantics. 1981</w:t>
      </w:r>
    </w:p>
    <w:p w:rsidR="00D862EE" w:rsidRPr="00320291" w:rsidRDefault="00D862EE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US" w:eastAsia="cs-CZ"/>
        </w:rPr>
        <w:t>Portner, P and Partee, B. (eds.) Formal semantics. The essential reading. Oxford 2002.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Radden, G. &amp; Kövecses, Z. 1999. Towards a Theory of Metonymy. In K.U. Panther and G. Radden (eds.), </w:t>
      </w:r>
      <w:r w:rsidRPr="003202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cs-CZ"/>
        </w:rPr>
        <w:t>Metonymy in Language and Thought</w:t>
      </w:r>
      <w:r w:rsidRPr="003202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cs-CZ"/>
        </w:rPr>
        <w:t>. Amsterdam: John Benjamins, 17-59.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Rosch, E.H. (1973). "Natural categories". </w:t>
      </w:r>
      <w:r w:rsidRPr="003202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cs-CZ"/>
        </w:rPr>
        <w:t>Cognitive Psychology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 4 (3): 328–50.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Reinhart T., 2002.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The Theta System.</w:t>
      </w:r>
    </w:p>
    <w:p w:rsidR="00C06AC1" w:rsidRPr="00320291" w:rsidRDefault="00C06AC1" w:rsidP="00C06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cs-CZ"/>
        </w:rPr>
        <w:t>Riemer, N. (2010). Introducing semantics. UK: Cambridge University Press.</w:t>
      </w:r>
    </w:p>
    <w:p w:rsidR="00C06AC1" w:rsidRPr="00320291" w:rsidRDefault="00C06AC1" w:rsidP="00C06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cs-CZ"/>
        </w:rPr>
        <w:t>Riemer, N. (ed.). (2015). The Routledge Handbook of Semantics, UK.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Saced, 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J. I.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Semantics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1997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Sapir E., 1921.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Language: An Introduction to the Study of Speech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Sapir E. 1983.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Selected Writings of Edward Sapir in Language, Culture, and Personality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Searle J., 1969.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Speech acts.</w:t>
      </w:r>
    </w:p>
    <w:p w:rsidR="00C06AC1" w:rsidRPr="00320291" w:rsidRDefault="00C06AC1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Searle, John - Vanderveken, D. (1985). Foundations of Illocutionary Logic.</w:t>
      </w:r>
    </w:p>
    <w:p w:rsidR="00D862EE" w:rsidRPr="00320291" w:rsidRDefault="00D862EE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Talmy, Leonard. toward a cognitive semantics. Vol 1,2. 1993.</w:t>
      </w:r>
    </w:p>
    <w:p w:rsidR="00606E25" w:rsidRPr="00320291" w:rsidRDefault="00606E25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Thomas, J.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Meaning in interaction. An introduction to pragmatics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Essex. 1995.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Ullmann S., 1951.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The principles of Semantics.</w:t>
      </w:r>
    </w:p>
    <w:p w:rsidR="00757ECB" w:rsidRPr="00320291" w:rsidRDefault="00757ECB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Ullmann</w:t>
      </w:r>
      <w:r w:rsidR="00C06AC1"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, </w:t>
      </w:r>
      <w:r w:rsidR="00C06AC1"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S.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 xml:space="preserve"> </w:t>
      </w:r>
      <w:r w:rsidRPr="00320291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cs-CZ"/>
        </w:rPr>
        <w:t>The principles of semantics. A linguistic approach to meaning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  <w:t>. 1959.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Whorf  B., 1956.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Language, Thought, and Reality: Selected Writings of Benjamin Lee Whorf</w:t>
      </w: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 .</w:t>
      </w:r>
    </w:p>
    <w:p w:rsidR="000162A6" w:rsidRPr="00320291" w:rsidRDefault="000162A6" w:rsidP="0001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cs-CZ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Wierzbicka A., 1996.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Semantics: Primes and Universals.</w:t>
      </w:r>
    </w:p>
    <w:p w:rsidR="008E03AB" w:rsidRPr="00320291" w:rsidRDefault="000162A6" w:rsidP="000162A6">
      <w:pPr>
        <w:rPr>
          <w:rFonts w:ascii="Times New Roman" w:hAnsi="Times New Roman" w:cs="Times New Roman"/>
          <w:sz w:val="20"/>
          <w:szCs w:val="20"/>
        </w:rPr>
      </w:pPr>
      <w:r w:rsidRPr="00320291">
        <w:rPr>
          <w:rFonts w:ascii="Times New Roman" w:eastAsia="Times New Roman" w:hAnsi="Times New Roman" w:cs="Times New Roman"/>
          <w:color w:val="222222"/>
          <w:sz w:val="20"/>
          <w:szCs w:val="20"/>
          <w:lang w:val="en-US" w:eastAsia="cs-CZ"/>
        </w:rPr>
        <w:t>Wierzbicka A., 1999. </w:t>
      </w:r>
      <w:r w:rsidRPr="0032029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val="en-US" w:eastAsia="cs-CZ"/>
        </w:rPr>
        <w:t>Emotions Across Languages and Cultures: Diversity and universals</w:t>
      </w:r>
    </w:p>
    <w:sectPr w:rsidR="008E03AB" w:rsidRPr="00320291" w:rsidSect="0032029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A6"/>
    <w:rsid w:val="000162A6"/>
    <w:rsid w:val="00320291"/>
    <w:rsid w:val="00606E25"/>
    <w:rsid w:val="00757ECB"/>
    <w:rsid w:val="008E03AB"/>
    <w:rsid w:val="00A24A04"/>
    <w:rsid w:val="00B2702E"/>
    <w:rsid w:val="00C06AC1"/>
    <w:rsid w:val="00D04950"/>
    <w:rsid w:val="00D862EE"/>
    <w:rsid w:val="00DD6C72"/>
    <w:rsid w:val="00F5395A"/>
    <w:rsid w:val="00FA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62A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62A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552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48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3596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861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2820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66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58690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5552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703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16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</dc:creator>
  <cp:lastModifiedBy>Anja</cp:lastModifiedBy>
  <cp:revision>5</cp:revision>
  <cp:lastPrinted>2017-02-23T08:57:00Z</cp:lastPrinted>
  <dcterms:created xsi:type="dcterms:W3CDTF">2017-02-22T12:47:00Z</dcterms:created>
  <dcterms:modified xsi:type="dcterms:W3CDTF">2017-03-06T08:55:00Z</dcterms:modified>
</cp:coreProperties>
</file>