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F7F37" w14:textId="5E1730C4" w:rsidR="00986B1C" w:rsidRPr="00986B1C" w:rsidRDefault="00986B1C" w:rsidP="00986B1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86B1C">
        <w:rPr>
          <w:rFonts w:ascii="Times New Roman" w:hAnsi="Times New Roman" w:cs="Times New Roman"/>
          <w:b/>
        </w:rPr>
        <w:t>Idea filosofie dějin v období německého klasického myšlení</w:t>
      </w:r>
    </w:p>
    <w:p w14:paraId="31EFEA52" w14:textId="4D9D7B39" w:rsidR="00BA202F" w:rsidRPr="00986B1C" w:rsidRDefault="00986B1C" w:rsidP="00986B1C">
      <w:pPr>
        <w:jc w:val="both"/>
        <w:rPr>
          <w:rFonts w:ascii="Times New Roman" w:hAnsi="Times New Roman" w:cs="Times New Roman"/>
        </w:rPr>
      </w:pPr>
      <w:r w:rsidRPr="00A84C11">
        <w:rPr>
          <w:rFonts w:ascii="Times New Roman" w:hAnsi="Times New Roman" w:cs="Times New Roman"/>
          <w:u w:val="single"/>
        </w:rPr>
        <w:t>Kantova filosofie dějin je ještě v kontextu dějin „lidského rodu“:</w:t>
      </w:r>
      <w:r>
        <w:rPr>
          <w:rFonts w:ascii="Times New Roman" w:hAnsi="Times New Roman" w:cs="Times New Roman"/>
        </w:rPr>
        <w:t xml:space="preserve"> </w:t>
      </w:r>
      <w:r w:rsidR="00BA202F" w:rsidRPr="00986B1C">
        <w:rPr>
          <w:rFonts w:ascii="Times New Roman" w:hAnsi="Times New Roman" w:cs="Times New Roman"/>
        </w:rPr>
        <w:t>„Na dějiny lidského rodu můžeme v celku pohlížet jako na uskutečňování skrytého plánu přírody, jak dosáhnout vnitřně, a k tomuto účelu i vnějšně, dokonalého státního zřízení jako jediného stavu, v němž ona může všechny své vlohy v lidstvu plně rozvinout.“</w:t>
      </w:r>
    </w:p>
    <w:p w14:paraId="0F2EDDC3" w14:textId="77777777" w:rsidR="00986B1C" w:rsidRPr="00986B1C" w:rsidRDefault="00986B1C" w:rsidP="00986B1C">
      <w:pPr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 xml:space="preserve">I. Kant, </w:t>
      </w:r>
      <w:r w:rsidRPr="00986B1C">
        <w:rPr>
          <w:rFonts w:ascii="Times New Roman" w:hAnsi="Times New Roman" w:cs="Times New Roman"/>
          <w:i/>
        </w:rPr>
        <w:t>Idea všeobecných dějin ve světoobčanském smyslu</w:t>
      </w:r>
      <w:r w:rsidRPr="00986B1C">
        <w:rPr>
          <w:rFonts w:ascii="Times New Roman" w:hAnsi="Times New Roman" w:cs="Times New Roman"/>
        </w:rPr>
        <w:t xml:space="preserve">, in: týž, </w:t>
      </w:r>
      <w:r w:rsidRPr="00986B1C">
        <w:rPr>
          <w:rFonts w:ascii="Times New Roman" w:hAnsi="Times New Roman" w:cs="Times New Roman"/>
          <w:i/>
        </w:rPr>
        <w:t>Studie k dějinám a politice</w:t>
      </w:r>
      <w:r w:rsidRPr="00986B1C">
        <w:rPr>
          <w:rFonts w:ascii="Times New Roman" w:hAnsi="Times New Roman" w:cs="Times New Roman"/>
        </w:rPr>
        <w:t>, Praha 2013, str. 18/19.</w:t>
      </w:r>
    </w:p>
    <w:p w14:paraId="5018DF4F" w14:textId="77777777" w:rsidR="00986B1C" w:rsidRPr="00986B1C" w:rsidRDefault="00986B1C" w:rsidP="00986B1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43B89A57" w14:textId="5869FF15" w:rsidR="00BA202F" w:rsidRPr="00986B1C" w:rsidRDefault="00986B1C" w:rsidP="00986B1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A84C11">
        <w:rPr>
          <w:rFonts w:ascii="Times New Roman" w:hAnsi="Times New Roman" w:cs="Times New Roman"/>
          <w:u w:val="single"/>
        </w:rPr>
        <w:t>Fichte přesouvá dějiny do lidské mysli</w:t>
      </w:r>
      <w:r w:rsidRPr="00986B1C">
        <w:rPr>
          <w:rFonts w:ascii="Times New Roman" w:hAnsi="Times New Roman" w:cs="Times New Roman"/>
        </w:rPr>
        <w:t>:</w:t>
      </w:r>
      <w:r w:rsidR="004415DD">
        <w:rPr>
          <w:rFonts w:ascii="Times New Roman" w:hAnsi="Times New Roman" w:cs="Times New Roman"/>
        </w:rPr>
        <w:t xml:space="preserve"> </w:t>
      </w:r>
      <w:r w:rsidRPr="00986B1C">
        <w:rPr>
          <w:rFonts w:ascii="Times New Roman" w:hAnsi="Times New Roman" w:cs="Times New Roman"/>
        </w:rPr>
        <w:t>Filosofové, kteří nalézají základní struktury lidské mysli</w:t>
      </w:r>
      <w:r w:rsidR="000146C8">
        <w:rPr>
          <w:rFonts w:ascii="Times New Roman" w:hAnsi="Times New Roman" w:cs="Times New Roman"/>
        </w:rPr>
        <w:t>,</w:t>
      </w:r>
      <w:bookmarkStart w:id="0" w:name="_GoBack"/>
      <w:bookmarkEnd w:id="0"/>
      <w:r w:rsidRPr="00986B1C">
        <w:rPr>
          <w:rFonts w:ascii="Times New Roman" w:hAnsi="Times New Roman" w:cs="Times New Roman"/>
        </w:rPr>
        <w:t xml:space="preserve"> nejsou</w:t>
      </w:r>
      <w:r w:rsidR="00BA202F" w:rsidRPr="00986B1C">
        <w:rPr>
          <w:rFonts w:ascii="Times New Roman" w:hAnsi="Times New Roman" w:cs="Times New Roman"/>
        </w:rPr>
        <w:t xml:space="preserve"> „zá</w:t>
      </w:r>
      <w:r w:rsidR="00D7445B" w:rsidRPr="00986B1C">
        <w:rPr>
          <w:rFonts w:ascii="Times New Roman" w:hAnsi="Times New Roman" w:cs="Times New Roman"/>
        </w:rPr>
        <w:t>konodárci lidského ducha, nýbrž jeho historiografové; ovšem nikoliv kronikáři, nýbrž pragmatičtí dějepisci“ (</w:t>
      </w:r>
      <w:r w:rsidRPr="00986B1C">
        <w:rPr>
          <w:rFonts w:ascii="Times New Roman" w:hAnsi="Times New Roman" w:cs="Times New Roman"/>
        </w:rPr>
        <w:t xml:space="preserve">J. G. Fichte, </w:t>
      </w:r>
      <w:r w:rsidR="004415DD">
        <w:rPr>
          <w:rFonts w:ascii="Times New Roman" w:hAnsi="Times New Roman" w:cs="Times New Roman"/>
          <w:i/>
        </w:rPr>
        <w:t>Druhý úvod</w:t>
      </w:r>
      <w:r w:rsidRPr="00986B1C">
        <w:rPr>
          <w:rFonts w:ascii="Times New Roman" w:hAnsi="Times New Roman" w:cs="Times New Roman"/>
          <w:i/>
        </w:rPr>
        <w:t xml:space="preserve"> do vědosloví</w:t>
      </w:r>
      <w:r w:rsidRPr="00986B1C">
        <w:rPr>
          <w:rFonts w:ascii="Times New Roman" w:hAnsi="Times New Roman" w:cs="Times New Roman"/>
        </w:rPr>
        <w:t xml:space="preserve">, </w:t>
      </w:r>
      <w:r w:rsidR="004415DD">
        <w:rPr>
          <w:rFonts w:ascii="Times New Roman" w:hAnsi="Times New Roman" w:cs="Times New Roman"/>
        </w:rPr>
        <w:t xml:space="preserve">Praha 2008, </w:t>
      </w:r>
      <w:r w:rsidR="00D7445B" w:rsidRPr="00986B1C">
        <w:rPr>
          <w:rFonts w:ascii="Times New Roman" w:hAnsi="Times New Roman" w:cs="Times New Roman"/>
        </w:rPr>
        <w:t xml:space="preserve">čes. </w:t>
      </w:r>
      <w:r w:rsidR="00B473BD" w:rsidRPr="00986B1C">
        <w:rPr>
          <w:rFonts w:ascii="Times New Roman" w:hAnsi="Times New Roman" w:cs="Times New Roman"/>
        </w:rPr>
        <w:t xml:space="preserve">str. 49). </w:t>
      </w:r>
      <w:r w:rsidR="00BA202F" w:rsidRPr="00986B1C">
        <w:rPr>
          <w:rFonts w:ascii="Times New Roman" w:hAnsi="Times New Roman" w:cs="Times New Roman"/>
        </w:rPr>
        <w:t xml:space="preserve">Pouhý empirici registrují, filosofové nacházejí skutečné struktury. </w:t>
      </w:r>
      <w:r w:rsidR="00886FEF" w:rsidRPr="00986B1C">
        <w:rPr>
          <w:rFonts w:ascii="Times New Roman" w:hAnsi="Times New Roman" w:cs="Times New Roman"/>
        </w:rPr>
        <w:t>Díky tomu, že filosof náležitě uchopí základní princip, základní strukturu, jímž je Já=Já a další dvě kategorie, je s to „veškerý čas a všechny možné epochy a priori popsat“ a nahlédnout „nutnost souvislosti“.</w:t>
      </w:r>
    </w:p>
    <w:p w14:paraId="7BE3A877" w14:textId="26D98AFA" w:rsidR="00415E53" w:rsidRPr="00986B1C" w:rsidRDefault="00986B1C" w:rsidP="00986B1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A84C11">
        <w:rPr>
          <w:rFonts w:ascii="Times New Roman" w:hAnsi="Times New Roman" w:cs="Times New Roman"/>
          <w:u w:val="single"/>
        </w:rPr>
        <w:t>Ještě hlouběji provázal dějiny s vědomím Schelling</w:t>
      </w:r>
      <w:r w:rsidRPr="00986B1C">
        <w:rPr>
          <w:rFonts w:ascii="Times New Roman" w:hAnsi="Times New Roman" w:cs="Times New Roman"/>
        </w:rPr>
        <w:t>:</w:t>
      </w:r>
      <w:r w:rsidR="004415DD">
        <w:rPr>
          <w:rFonts w:ascii="Times New Roman" w:hAnsi="Times New Roman" w:cs="Times New Roman"/>
        </w:rPr>
        <w:t xml:space="preserve"> </w:t>
      </w:r>
      <w:r w:rsidRPr="00986B1C">
        <w:rPr>
          <w:rFonts w:ascii="Times New Roman" w:hAnsi="Times New Roman" w:cs="Times New Roman"/>
        </w:rPr>
        <w:t>„</w:t>
      </w:r>
      <w:r w:rsidR="009271A3" w:rsidRPr="00986B1C">
        <w:rPr>
          <w:rFonts w:ascii="Times New Roman" w:hAnsi="Times New Roman" w:cs="Times New Roman"/>
        </w:rPr>
        <w:t xml:space="preserve">Filosofie je tedy dějinami sebevědomí, které mají různé epochy, z nichž se sukcesivně skládá </w:t>
      </w:r>
      <w:r w:rsidR="009271A3" w:rsidRPr="00986B1C">
        <w:rPr>
          <w:rFonts w:ascii="Times New Roman" w:hAnsi="Times New Roman" w:cs="Times New Roman"/>
          <w:i/>
          <w:iCs/>
        </w:rPr>
        <w:t xml:space="preserve">jedna </w:t>
      </w:r>
      <w:r w:rsidR="009271A3" w:rsidRPr="00986B1C">
        <w:rPr>
          <w:rFonts w:ascii="Times New Roman" w:hAnsi="Times New Roman" w:cs="Times New Roman"/>
        </w:rPr>
        <w:t>absolutní syntéza“ (</w:t>
      </w:r>
      <w:r>
        <w:rPr>
          <w:rFonts w:ascii="Times New Roman" w:hAnsi="Times New Roman" w:cs="Times New Roman"/>
          <w:iCs/>
        </w:rPr>
        <w:t>F. W. J. Schelling</w:t>
      </w:r>
      <w:r w:rsidRPr="00986B1C">
        <w:rPr>
          <w:rFonts w:ascii="Times New Roman" w:hAnsi="Times New Roman" w:cs="Times New Roman"/>
        </w:rPr>
        <w:t xml:space="preserve">, </w:t>
      </w:r>
      <w:r w:rsidRPr="00986B1C">
        <w:rPr>
          <w:rFonts w:ascii="Times New Roman" w:hAnsi="Times New Roman" w:cs="Times New Roman"/>
          <w:i/>
        </w:rPr>
        <w:t>Systém transcendentálního idealismu</w:t>
      </w:r>
      <w:r>
        <w:rPr>
          <w:rFonts w:ascii="Times New Roman" w:hAnsi="Times New Roman" w:cs="Times New Roman"/>
        </w:rPr>
        <w:t>,</w:t>
      </w:r>
      <w:r w:rsidR="004415DD">
        <w:rPr>
          <w:rFonts w:ascii="Times New Roman" w:hAnsi="Times New Roman" w:cs="Times New Roman"/>
        </w:rPr>
        <w:t xml:space="preserve"> Praha 2014,</w:t>
      </w:r>
      <w:r>
        <w:rPr>
          <w:rFonts w:ascii="Times New Roman" w:hAnsi="Times New Roman" w:cs="Times New Roman"/>
        </w:rPr>
        <w:t xml:space="preserve"> </w:t>
      </w:r>
      <w:r w:rsidR="009271A3" w:rsidRPr="00986B1C">
        <w:rPr>
          <w:rFonts w:ascii="Times New Roman" w:hAnsi="Times New Roman" w:cs="Times New Roman"/>
        </w:rPr>
        <w:t xml:space="preserve">str. 68). </w:t>
      </w:r>
      <w:r w:rsidRPr="00986B1C">
        <w:rPr>
          <w:rFonts w:ascii="Times New Roman" w:hAnsi="Times New Roman" w:cs="Times New Roman"/>
        </w:rPr>
        <w:t>Schellingovy</w:t>
      </w:r>
      <w:r w:rsidR="009271A3" w:rsidRPr="00986B1C">
        <w:rPr>
          <w:rFonts w:ascii="Times New Roman" w:hAnsi="Times New Roman" w:cs="Times New Roman"/>
        </w:rPr>
        <w:t xml:space="preserve"> „dějin</w:t>
      </w:r>
      <w:r w:rsidRPr="00986B1C">
        <w:rPr>
          <w:rFonts w:ascii="Times New Roman" w:hAnsi="Times New Roman" w:cs="Times New Roman"/>
        </w:rPr>
        <w:t>i</w:t>
      </w:r>
      <w:r w:rsidR="009271A3" w:rsidRPr="00986B1C">
        <w:rPr>
          <w:rFonts w:ascii="Times New Roman" w:hAnsi="Times New Roman" w:cs="Times New Roman"/>
        </w:rPr>
        <w:t xml:space="preserve"> sebevědom</w:t>
      </w:r>
      <w:r w:rsidRPr="00986B1C">
        <w:rPr>
          <w:rFonts w:ascii="Times New Roman" w:hAnsi="Times New Roman" w:cs="Times New Roman"/>
        </w:rPr>
        <w:t>í“ jsou sice dějinami „jedná</w:t>
      </w:r>
      <w:r w:rsidR="009271A3" w:rsidRPr="00986B1C">
        <w:rPr>
          <w:rFonts w:ascii="Times New Roman" w:hAnsi="Times New Roman" w:cs="Times New Roman"/>
        </w:rPr>
        <w:t>ní“, nejsou však dějinami činů, nebo dokonce prožitků sebevědomí. Jedná se o transcendentálně filosofické dějiny podmínek, za nichž je Já teprv</w:t>
      </w:r>
      <w:r w:rsidRPr="00986B1C">
        <w:rPr>
          <w:rFonts w:ascii="Times New Roman" w:hAnsi="Times New Roman" w:cs="Times New Roman"/>
        </w:rPr>
        <w:t xml:space="preserve">e schopno nahlédnout sebe sama. </w:t>
      </w:r>
      <w:r w:rsidR="00C959F0" w:rsidRPr="00986B1C">
        <w:rPr>
          <w:rFonts w:ascii="Times New Roman" w:hAnsi="Times New Roman" w:cs="Times New Roman"/>
        </w:rPr>
        <w:t>Dějiny sebevědomí se člení do jednotlivých epoch, v nichž sebevědomí nachází své základní kategorie.</w:t>
      </w:r>
      <w:r w:rsidRPr="00986B1C">
        <w:rPr>
          <w:rFonts w:ascii="Times New Roman" w:hAnsi="Times New Roman" w:cs="Times New Roman"/>
        </w:rPr>
        <w:t xml:space="preserve"> Postupně se ale Schelling vzdaluje </w:t>
      </w:r>
      <w:r w:rsidR="00415E53" w:rsidRPr="00986B1C">
        <w:rPr>
          <w:rFonts w:ascii="Times New Roman" w:hAnsi="Times New Roman" w:cs="Times New Roman"/>
        </w:rPr>
        <w:t>programu transcendentální filosofie. Pojednává o vzniku právního řádu, o „rozmanitosti kulturního stupně, národního charakteru“,</w:t>
      </w:r>
      <w:r w:rsidRPr="00986B1C">
        <w:rPr>
          <w:rFonts w:ascii="Times New Roman" w:hAnsi="Times New Roman" w:cs="Times New Roman"/>
        </w:rPr>
        <w:t xml:space="preserve"> jehož je každé sebevědomí součástí </w:t>
      </w:r>
      <w:r w:rsidR="00415E53" w:rsidRPr="00986B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Cs/>
        </w:rPr>
        <w:t>F. W. J. Schelling</w:t>
      </w:r>
      <w:r w:rsidR="00415E53" w:rsidRPr="00986B1C">
        <w:rPr>
          <w:rFonts w:ascii="Times New Roman" w:hAnsi="Times New Roman" w:cs="Times New Roman"/>
        </w:rPr>
        <w:t xml:space="preserve">, </w:t>
      </w:r>
      <w:r w:rsidRPr="00986B1C">
        <w:rPr>
          <w:rFonts w:ascii="Times New Roman" w:hAnsi="Times New Roman" w:cs="Times New Roman"/>
          <w:i/>
        </w:rPr>
        <w:t>Systém transcendentálního idealismu</w:t>
      </w:r>
      <w:r>
        <w:rPr>
          <w:rFonts w:ascii="Times New Roman" w:hAnsi="Times New Roman" w:cs="Times New Roman"/>
        </w:rPr>
        <w:t xml:space="preserve">, </w:t>
      </w:r>
      <w:r w:rsidR="00415E53" w:rsidRPr="00986B1C">
        <w:rPr>
          <w:rFonts w:ascii="Times New Roman" w:hAnsi="Times New Roman" w:cs="Times New Roman"/>
        </w:rPr>
        <w:t xml:space="preserve">str. 224 n.). </w:t>
      </w:r>
    </w:p>
    <w:p w14:paraId="3731DA0A" w14:textId="01E07E67" w:rsidR="00415E53" w:rsidRPr="00986B1C" w:rsidRDefault="00986B1C" w:rsidP="00986B1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A84C11">
        <w:rPr>
          <w:rFonts w:ascii="Times New Roman" w:hAnsi="Times New Roman" w:cs="Times New Roman"/>
          <w:u w:val="single"/>
        </w:rPr>
        <w:t>A poté, co je ponoří do sebevědomí, se opět vrací k tematizaci dějin národů a států</w:t>
      </w:r>
      <w:r>
        <w:rPr>
          <w:rFonts w:ascii="Times New Roman" w:hAnsi="Times New Roman" w:cs="Times New Roman"/>
        </w:rPr>
        <w:t>:</w:t>
      </w:r>
      <w:r w:rsidR="004415DD">
        <w:rPr>
          <w:rFonts w:ascii="Times New Roman" w:hAnsi="Times New Roman" w:cs="Times New Roman"/>
        </w:rPr>
        <w:t xml:space="preserve"> </w:t>
      </w:r>
      <w:r w:rsidR="00415E53" w:rsidRPr="00986B1C">
        <w:rPr>
          <w:rFonts w:ascii="Times New Roman" w:hAnsi="Times New Roman" w:cs="Times New Roman"/>
        </w:rPr>
        <w:t xml:space="preserve">„Hlavní charakter </w:t>
      </w:r>
      <w:r w:rsidRPr="00986B1C">
        <w:rPr>
          <w:rFonts w:ascii="Times New Roman" w:hAnsi="Times New Roman" w:cs="Times New Roman"/>
        </w:rPr>
        <w:t xml:space="preserve">světových </w:t>
      </w:r>
      <w:r w:rsidR="00415E53" w:rsidRPr="00986B1C">
        <w:rPr>
          <w:rFonts w:ascii="Times New Roman" w:hAnsi="Times New Roman" w:cs="Times New Roman"/>
        </w:rPr>
        <w:t>dějin“ spočívá podl</w:t>
      </w:r>
      <w:r w:rsidRPr="00986B1C">
        <w:rPr>
          <w:rFonts w:ascii="Times New Roman" w:hAnsi="Times New Roman" w:cs="Times New Roman"/>
        </w:rPr>
        <w:t>e Schellinga v tom, „že znázor</w:t>
      </w:r>
      <w:r w:rsidR="00415E53" w:rsidRPr="00986B1C">
        <w:rPr>
          <w:rFonts w:ascii="Times New Roman" w:hAnsi="Times New Roman" w:cs="Times New Roman"/>
        </w:rPr>
        <w:t>ňují svobodu a nutnost ve spojení, a že jen v tomto spojení mají být možné“. V tomto spojení rovněž spočívá nejvy</w:t>
      </w:r>
      <w:r w:rsidRPr="00986B1C">
        <w:rPr>
          <w:rFonts w:ascii="Times New Roman" w:hAnsi="Times New Roman" w:cs="Times New Roman"/>
        </w:rPr>
        <w:t>šší problém transcen</w:t>
      </w:r>
      <w:r w:rsidR="00415E53" w:rsidRPr="00986B1C">
        <w:rPr>
          <w:rFonts w:ascii="Times New Roman" w:hAnsi="Times New Roman" w:cs="Times New Roman"/>
        </w:rPr>
        <w:t>dentální filosofie: „Svoboda má být n</w:t>
      </w:r>
      <w:r w:rsidRPr="00986B1C">
        <w:rPr>
          <w:rFonts w:ascii="Times New Roman" w:hAnsi="Times New Roman" w:cs="Times New Roman"/>
        </w:rPr>
        <w:t>utností a nutnost má být svobo</w:t>
      </w:r>
      <w:r w:rsidR="00415E53" w:rsidRPr="00986B1C">
        <w:rPr>
          <w:rFonts w:ascii="Times New Roman" w:hAnsi="Times New Roman" w:cs="Times New Roman"/>
        </w:rPr>
        <w:t xml:space="preserve">dou.“ </w:t>
      </w:r>
      <w:r w:rsidRPr="00986B1C">
        <w:rPr>
          <w:rFonts w:ascii="Times New Roman" w:hAnsi="Times New Roman" w:cs="Times New Roman"/>
        </w:rPr>
        <w:t>S</w:t>
      </w:r>
      <w:r w:rsidR="00415E53" w:rsidRPr="00986B1C">
        <w:rPr>
          <w:rFonts w:ascii="Times New Roman" w:hAnsi="Times New Roman" w:cs="Times New Roman"/>
        </w:rPr>
        <w:t xml:space="preserve">voboda je vědomým chtěním, nutností nevědomého a „předzjednaná harmonie objektivity </w:t>
      </w:r>
      <w:r w:rsidRPr="00986B1C">
        <w:rPr>
          <w:rFonts w:ascii="Times New Roman" w:hAnsi="Times New Roman" w:cs="Times New Roman"/>
        </w:rPr>
        <w:t>(zákonitosti) a určování (svo</w:t>
      </w:r>
      <w:r w:rsidR="00415E53" w:rsidRPr="00986B1C">
        <w:rPr>
          <w:rFonts w:ascii="Times New Roman" w:hAnsi="Times New Roman" w:cs="Times New Roman"/>
        </w:rPr>
        <w:t xml:space="preserve">body) je myslitelná toliko něčím vyšším, co je </w:t>
      </w:r>
      <w:r w:rsidR="00415E53" w:rsidRPr="00986B1C">
        <w:rPr>
          <w:rFonts w:ascii="Times New Roman" w:hAnsi="Times New Roman" w:cs="Times New Roman"/>
          <w:i/>
          <w:iCs/>
        </w:rPr>
        <w:t xml:space="preserve">nad </w:t>
      </w:r>
      <w:r w:rsidR="00415E53" w:rsidRPr="00986B1C">
        <w:rPr>
          <w:rFonts w:ascii="Times New Roman" w:hAnsi="Times New Roman" w:cs="Times New Roman"/>
        </w:rPr>
        <w:t>oběma, co tedy není ani inteligence, ani svoboda, nýbrž společný pramen zároveň inteligence i svobody“: toto vyšší je absolutní identitou, „v níž není žádná duplicita“ – tím, co je „absolut</w:t>
      </w:r>
      <w:r w:rsidRPr="00986B1C">
        <w:rPr>
          <w:rFonts w:ascii="Times New Roman" w:hAnsi="Times New Roman" w:cs="Times New Roman"/>
        </w:rPr>
        <w:t>ně identické“, „absolutně jed</w:t>
      </w:r>
      <w:r w:rsidR="00415E53" w:rsidRPr="00986B1C">
        <w:rPr>
          <w:rFonts w:ascii="Times New Roman" w:hAnsi="Times New Roman" w:cs="Times New Roman"/>
        </w:rPr>
        <w:t xml:space="preserve">noduché“, „věčně nevědomé“, co se právě proto nikdy nemůže stát předmětem vědění, nýbrž „pouze věčného předpokládání v jednání, tj. předmětem víry“. </w:t>
      </w:r>
    </w:p>
    <w:p w14:paraId="41729CDE" w14:textId="28AE81CA" w:rsidR="008B188E" w:rsidRDefault="00415E53" w:rsidP="00986B1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86B1C">
        <w:rPr>
          <w:rFonts w:ascii="Times New Roman" w:hAnsi="Times New Roman" w:cs="Times New Roman"/>
        </w:rPr>
        <w:t>Schelling tím dospívá k „jedinému pravému“ náhledu na dějiny: „Dějiny jako cele</w:t>
      </w:r>
      <w:r w:rsidR="00986B1C" w:rsidRPr="00986B1C">
        <w:rPr>
          <w:rFonts w:ascii="Times New Roman" w:hAnsi="Times New Roman" w:cs="Times New Roman"/>
        </w:rPr>
        <w:t>k je postupné, pozvolně se od</w:t>
      </w:r>
      <w:r w:rsidRPr="00986B1C">
        <w:rPr>
          <w:rFonts w:ascii="Times New Roman" w:hAnsi="Times New Roman" w:cs="Times New Roman"/>
        </w:rPr>
        <w:t>halující zjevování absolutna.“ V jednotlivých událostech však nejsme schopni rozpoznat stopy zjevení. Bůh totiž nikdy není tam, kde je bytí: „</w:t>
      </w:r>
      <w:r w:rsidRPr="00986B1C">
        <w:rPr>
          <w:rFonts w:ascii="Times New Roman" w:hAnsi="Times New Roman" w:cs="Times New Roman"/>
          <w:i/>
          <w:iCs/>
        </w:rPr>
        <w:t>kdyby byl</w:t>
      </w:r>
      <w:r w:rsidRPr="00986B1C">
        <w:rPr>
          <w:rFonts w:ascii="Times New Roman" w:hAnsi="Times New Roman" w:cs="Times New Roman"/>
        </w:rPr>
        <w:t xml:space="preserve">, pak bychom nebyli </w:t>
      </w:r>
      <w:r w:rsidRPr="00986B1C">
        <w:rPr>
          <w:rFonts w:ascii="Times New Roman" w:hAnsi="Times New Roman" w:cs="Times New Roman"/>
          <w:i/>
          <w:iCs/>
        </w:rPr>
        <w:t>my</w:t>
      </w:r>
      <w:r w:rsidRPr="00986B1C">
        <w:rPr>
          <w:rFonts w:ascii="Times New Roman" w:hAnsi="Times New Roman" w:cs="Times New Roman"/>
        </w:rPr>
        <w:t xml:space="preserve">; ale ustavičně se </w:t>
      </w:r>
      <w:r w:rsidRPr="00986B1C">
        <w:rPr>
          <w:rFonts w:ascii="Times New Roman" w:hAnsi="Times New Roman" w:cs="Times New Roman"/>
          <w:i/>
          <w:iCs/>
        </w:rPr>
        <w:t>zjevuje</w:t>
      </w:r>
      <w:r w:rsidR="00986B1C" w:rsidRPr="00986B1C">
        <w:rPr>
          <w:rFonts w:ascii="Times New Roman" w:hAnsi="Times New Roman" w:cs="Times New Roman"/>
        </w:rPr>
        <w:t>.“ Schel</w:t>
      </w:r>
      <w:r w:rsidRPr="00986B1C">
        <w:rPr>
          <w:rFonts w:ascii="Times New Roman" w:hAnsi="Times New Roman" w:cs="Times New Roman"/>
        </w:rPr>
        <w:t>ling dělí tyto dějiny do tří period: prvnímu období vládne „osud“, je poznamenáno zánikem „nejušlechtilejší</w:t>
      </w:r>
      <w:r w:rsidR="00986B1C" w:rsidRPr="00986B1C">
        <w:rPr>
          <w:rFonts w:ascii="Times New Roman" w:hAnsi="Times New Roman" w:cs="Times New Roman"/>
        </w:rPr>
        <w:t>ho lidstva, které kdy vzkvétal</w:t>
      </w:r>
      <w:r w:rsidRPr="00986B1C">
        <w:rPr>
          <w:rFonts w:ascii="Times New Roman" w:hAnsi="Times New Roman" w:cs="Times New Roman"/>
        </w:rPr>
        <w:t>o na této zemi, jehož návrat na ni je pouze věčným přáním“; druhé období nazývá obdobím „přírody“ či „plánu přírody“, které se datuje od rozšíření římské republiky po „všeo</w:t>
      </w:r>
      <w:r w:rsidR="00986B1C" w:rsidRPr="00986B1C">
        <w:rPr>
          <w:rFonts w:ascii="Times New Roman" w:hAnsi="Times New Roman" w:cs="Times New Roman"/>
        </w:rPr>
        <w:t>becný vztah národů“ a „univer</w:t>
      </w:r>
      <w:r w:rsidRPr="00986B1C">
        <w:rPr>
          <w:rFonts w:ascii="Times New Roman" w:hAnsi="Times New Roman" w:cs="Times New Roman"/>
        </w:rPr>
        <w:t>sální stát“ (čímž jsou dvě konkurující koncepce opět kladeny vjedno); a konečně nastává třetí období, období „prozřetelnosti“. Ke třetímu období však Schelling poznamenává:</w:t>
      </w:r>
      <w:r w:rsidR="00986B1C" w:rsidRPr="00986B1C">
        <w:rPr>
          <w:rFonts w:ascii="Times New Roman" w:hAnsi="Times New Roman" w:cs="Times New Roman"/>
        </w:rPr>
        <w:t xml:space="preserve"> „Kdy toto období započne, </w:t>
      </w:r>
      <w:r w:rsidR="00986B1C" w:rsidRPr="00986B1C">
        <w:rPr>
          <w:rFonts w:ascii="Times New Roman" w:hAnsi="Times New Roman" w:cs="Times New Roman"/>
        </w:rPr>
        <w:lastRenderedPageBreak/>
        <w:t>ne</w:t>
      </w:r>
      <w:r w:rsidRPr="00986B1C">
        <w:rPr>
          <w:rFonts w:ascii="Times New Roman" w:hAnsi="Times New Roman" w:cs="Times New Roman"/>
        </w:rPr>
        <w:t xml:space="preserve">dovedeme říci. Ale až bude, pak </w:t>
      </w:r>
      <w:r w:rsidRPr="00986B1C">
        <w:rPr>
          <w:rFonts w:ascii="Times New Roman" w:hAnsi="Times New Roman" w:cs="Times New Roman"/>
          <w:i/>
          <w:iCs/>
        </w:rPr>
        <w:t xml:space="preserve">bude </w:t>
      </w:r>
      <w:r w:rsidRPr="00986B1C">
        <w:rPr>
          <w:rFonts w:ascii="Times New Roman" w:hAnsi="Times New Roman" w:cs="Times New Roman"/>
        </w:rPr>
        <w:t xml:space="preserve">i </w:t>
      </w:r>
      <w:r w:rsidR="00986B1C" w:rsidRPr="00986B1C">
        <w:rPr>
          <w:rFonts w:ascii="Times New Roman" w:hAnsi="Times New Roman" w:cs="Times New Roman"/>
        </w:rPr>
        <w:t>Bůh.“ Schelling ani blíže nevy</w:t>
      </w:r>
      <w:r w:rsidRPr="00986B1C">
        <w:rPr>
          <w:rFonts w:ascii="Times New Roman" w:hAnsi="Times New Roman" w:cs="Times New Roman"/>
        </w:rPr>
        <w:t>světlí, zda máme pojímat třetí období jako období spadající do „dějin“, a rovněž se nevěnuje ani slučitelnosti tohoto mytologického konceptu s transcendentální filosofií (</w:t>
      </w:r>
      <w:r w:rsidR="00986B1C" w:rsidRPr="00986B1C">
        <w:rPr>
          <w:rFonts w:ascii="Times New Roman" w:hAnsi="Times New Roman" w:cs="Times New Roman"/>
          <w:i/>
        </w:rPr>
        <w:t>Systém transcendentálního idealismu</w:t>
      </w:r>
      <w:r w:rsidR="00986B1C" w:rsidRPr="00986B1C">
        <w:rPr>
          <w:rFonts w:ascii="Times New Roman" w:hAnsi="Times New Roman" w:cs="Times New Roman"/>
        </w:rPr>
        <w:t>,</w:t>
      </w:r>
      <w:r w:rsidRPr="00986B1C">
        <w:rPr>
          <w:rFonts w:ascii="Times New Roman" w:hAnsi="Times New Roman" w:cs="Times New Roman"/>
        </w:rPr>
        <w:t xml:space="preserve"> čes. str. 230–239). </w:t>
      </w:r>
    </w:p>
    <w:p w14:paraId="4D64EDF9" w14:textId="49B5F39B" w:rsidR="00167E50" w:rsidRPr="004415DD" w:rsidRDefault="004415DD" w:rsidP="004278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875161" w:rsidRPr="004415DD">
        <w:rPr>
          <w:rFonts w:ascii="Times New Roman" w:hAnsi="Times New Roman" w:cs="Times New Roman"/>
          <w:b/>
        </w:rPr>
        <w:t>Duch, paměť a smrt</w:t>
      </w:r>
    </w:p>
    <w:p w14:paraId="05E9226C" w14:textId="1C5DF496" w:rsidR="004415DD" w:rsidRDefault="004415DD" w:rsidP="004278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„Vědomí nás všech myslí týmiž slovy, je to jako by to bylo jedno vědomí ve všech těch paličatých hlavách.“ Karel Čapek, in: </w:t>
      </w:r>
      <w:r>
        <w:rPr>
          <w:rFonts w:ascii="Times New Roman" w:hAnsi="Times New Roman" w:cs="Times New Roman"/>
          <w:i/>
        </w:rPr>
        <w:t>Lidové noviny</w:t>
      </w:r>
      <w:r>
        <w:rPr>
          <w:rFonts w:ascii="Times New Roman" w:hAnsi="Times New Roman" w:cs="Times New Roman"/>
        </w:rPr>
        <w:t>, 1927.</w:t>
      </w:r>
    </w:p>
    <w:p w14:paraId="6A58C2DB" w14:textId="77777777" w:rsidR="0042786D" w:rsidRDefault="0042786D" w:rsidP="004278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E4D718" w14:textId="656B9323" w:rsidR="0042786D" w:rsidRDefault="0042786D" w:rsidP="004278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„Absolutno je duchem; to je nejvyšší definice absolutna.“</w:t>
      </w:r>
    </w:p>
    <w:p w14:paraId="6AF8841F" w14:textId="596BB2DD" w:rsidR="0042786D" w:rsidRPr="0042786D" w:rsidRDefault="0042786D" w:rsidP="004278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W. F. Hegel, </w:t>
      </w:r>
      <w:r>
        <w:rPr>
          <w:rFonts w:ascii="Times New Roman" w:hAnsi="Times New Roman" w:cs="Times New Roman"/>
          <w:i/>
        </w:rPr>
        <w:t>Enzyklopädie der philosophischen Wissenschaften</w:t>
      </w:r>
      <w:r>
        <w:rPr>
          <w:rFonts w:ascii="Times New Roman" w:hAnsi="Times New Roman" w:cs="Times New Roman"/>
        </w:rPr>
        <w:t>, Frankfurt a. M. 1986, § 384.</w:t>
      </w:r>
    </w:p>
    <w:p w14:paraId="07B8F581" w14:textId="77777777" w:rsidR="0042786D" w:rsidRDefault="0042786D" w:rsidP="004415DD">
      <w:pPr>
        <w:jc w:val="both"/>
        <w:rPr>
          <w:rFonts w:ascii="Times New Roman" w:hAnsi="Times New Roman"/>
        </w:rPr>
      </w:pPr>
    </w:p>
    <w:p w14:paraId="5BDA3883" w14:textId="77777777" w:rsidR="004415DD" w:rsidRPr="005347C7" w:rsidRDefault="004415DD" w:rsidP="004415DD">
      <w:pPr>
        <w:jc w:val="both"/>
        <w:rPr>
          <w:rFonts w:ascii="Times New Roman" w:hAnsi="Times New Roman"/>
        </w:rPr>
      </w:pPr>
      <w:r w:rsidRPr="005347C7">
        <w:rPr>
          <w:rFonts w:ascii="Times New Roman" w:hAnsi="Times New Roman"/>
        </w:rPr>
        <w:t>„Nic není tak veselého jako být historikem. Ostatně nic není tak veselého jako být hrobníkem. A oba mají stejné řemeslo.“ Charles Péguy</w:t>
      </w:r>
      <w:r w:rsidRPr="005347C7">
        <w:rPr>
          <w:rFonts w:ascii="Times New Roman" w:hAnsi="Times New Roman"/>
          <w:i/>
        </w:rPr>
        <w:t>, Clio, Dialogue de l’histoire et de l’âme païenne</w:t>
      </w:r>
      <w:r w:rsidRPr="005347C7">
        <w:rPr>
          <w:rFonts w:ascii="Times New Roman" w:hAnsi="Times New Roman"/>
        </w:rPr>
        <w:t xml:space="preserve">, Paris 1942, str. 1193. </w:t>
      </w:r>
    </w:p>
    <w:p w14:paraId="5DB6EB08" w14:textId="77777777" w:rsidR="004415DD" w:rsidRPr="005347C7" w:rsidRDefault="004415DD" w:rsidP="004415DD">
      <w:pPr>
        <w:rPr>
          <w:b/>
        </w:rPr>
      </w:pPr>
    </w:p>
    <w:p w14:paraId="4D636BE5" w14:textId="77777777" w:rsidR="004415DD" w:rsidRPr="005347C7" w:rsidRDefault="004415DD" w:rsidP="004415DD">
      <w:pPr>
        <w:jc w:val="both"/>
        <w:rPr>
          <w:rFonts w:ascii="Times New Roman" w:hAnsi="Times New Roman" w:cs="Times New Roman"/>
        </w:rPr>
      </w:pPr>
      <w:r w:rsidRPr="005347C7">
        <w:rPr>
          <w:b/>
        </w:rPr>
        <w:t>„</w:t>
      </w:r>
      <w:r w:rsidRPr="005347C7">
        <w:rPr>
          <w:rFonts w:ascii="Times New Roman" w:hAnsi="Times New Roman" w:cs="Times New Roman"/>
        </w:rPr>
        <w:t xml:space="preserve">Leč nikoliv život, který se leká smrti a zachovává se čistým od vší zkázy, nýbrž </w:t>
      </w:r>
      <w:proofErr w:type="gramStart"/>
      <w:r w:rsidRPr="005347C7">
        <w:rPr>
          <w:rFonts w:ascii="Times New Roman" w:hAnsi="Times New Roman" w:cs="Times New Roman"/>
        </w:rPr>
        <w:t>život</w:t>
      </w:r>
      <w:proofErr w:type="gramEnd"/>
      <w:r w:rsidRPr="005347C7">
        <w:rPr>
          <w:rFonts w:ascii="Times New Roman" w:hAnsi="Times New Roman" w:cs="Times New Roman"/>
        </w:rPr>
        <w:t xml:space="preserve"> který umí vydržeti smrt a v ní se udržeti, jest život ducha. Nabývá své pravdy jen pod podmínkou, že v absolutní rozervanosti najde sama sebe. Touto mocí není jako činnost kladná, jež nepřihlíží k záporu…, nýbrž je touto mocí pouze pod podmínkou, že pohlíží zápornu do tváře, že u něho prodlévá. Toto prodlévání je kouzelná moc, která záporno převrací v bytí.“</w:t>
      </w:r>
    </w:p>
    <w:p w14:paraId="7A2F0FCC" w14:textId="77777777" w:rsidR="004415DD" w:rsidRPr="005347C7" w:rsidRDefault="004415DD" w:rsidP="004415DD">
      <w:pPr>
        <w:jc w:val="both"/>
        <w:rPr>
          <w:rFonts w:ascii="Times New Roman" w:hAnsi="Times New Roman" w:cs="Times New Roman"/>
        </w:rPr>
      </w:pPr>
      <w:r w:rsidRPr="005347C7">
        <w:rPr>
          <w:rFonts w:ascii="Times New Roman" w:hAnsi="Times New Roman" w:cs="Times New Roman"/>
        </w:rPr>
        <w:t xml:space="preserve">G. W. F. Hegel, </w:t>
      </w:r>
      <w:r w:rsidRPr="005347C7">
        <w:rPr>
          <w:rFonts w:ascii="Times New Roman" w:hAnsi="Times New Roman" w:cs="Times New Roman"/>
          <w:i/>
        </w:rPr>
        <w:t>Fenomenologie ducha</w:t>
      </w:r>
      <w:r w:rsidRPr="005347C7">
        <w:rPr>
          <w:rFonts w:ascii="Times New Roman" w:hAnsi="Times New Roman" w:cs="Times New Roman"/>
        </w:rPr>
        <w:t>, přel. J. Patočka, Praha 1960, str. 69.</w:t>
      </w:r>
    </w:p>
    <w:p w14:paraId="7A7DFC9E" w14:textId="77777777" w:rsidR="004415DD" w:rsidRPr="005347C7" w:rsidRDefault="004415DD" w:rsidP="004415DD">
      <w:pPr>
        <w:rPr>
          <w:b/>
        </w:rPr>
      </w:pPr>
    </w:p>
    <w:p w14:paraId="4E512ECF" w14:textId="5B7CEDAF" w:rsidR="004415DD" w:rsidRPr="005347C7" w:rsidRDefault="004415DD" w:rsidP="004415DD">
      <w:pPr>
        <w:jc w:val="both"/>
        <w:rPr>
          <w:rFonts w:ascii="Times New Roman" w:hAnsi="Times New Roman"/>
        </w:rPr>
      </w:pPr>
      <w:r w:rsidRPr="005347C7">
        <w:rPr>
          <w:rFonts w:ascii="Times New Roman" w:hAnsi="Times New Roman"/>
          <w:i/>
        </w:rPr>
        <w:t>Ale tím, že hledíme na dějiny jako na jatka</w:t>
      </w:r>
      <w:r w:rsidRPr="005347C7">
        <w:rPr>
          <w:rFonts w:ascii="Times New Roman" w:hAnsi="Times New Roman"/>
        </w:rPr>
        <w:t xml:space="preserve">, </w:t>
      </w:r>
      <w:r w:rsidRPr="005347C7">
        <w:rPr>
          <w:rFonts w:ascii="Times New Roman" w:hAnsi="Times New Roman"/>
          <w:i/>
        </w:rPr>
        <w:t>na nichž padly za oběť štěstí národů, moudrost států a ctnost jednotlivců, vyvstává v mysli nutně i otázka, čemu, jakému poslednímu účelu byly tyto nesmírné oběti přineseny</w:t>
      </w:r>
      <w:r w:rsidRPr="005347C7">
        <w:rPr>
          <w:rFonts w:ascii="Times New Roman" w:hAnsi="Times New Roman"/>
        </w:rPr>
        <w:t>.</w:t>
      </w:r>
    </w:p>
    <w:p w14:paraId="1B7DAD51" w14:textId="77777777" w:rsidR="004415DD" w:rsidRPr="005347C7" w:rsidRDefault="004415DD" w:rsidP="004415DD">
      <w:pPr>
        <w:jc w:val="both"/>
        <w:rPr>
          <w:rFonts w:ascii="Times New Roman" w:hAnsi="Times New Roman"/>
        </w:rPr>
      </w:pPr>
      <w:r w:rsidRPr="005347C7">
        <w:rPr>
          <w:rFonts w:ascii="Times New Roman" w:hAnsi="Times New Roman"/>
        </w:rPr>
        <w:t xml:space="preserve">G. W. F. Hegel, </w:t>
      </w:r>
      <w:r w:rsidRPr="005347C7">
        <w:rPr>
          <w:rFonts w:ascii="Times New Roman" w:hAnsi="Times New Roman"/>
          <w:i/>
        </w:rPr>
        <w:t>Filosofie dějin</w:t>
      </w:r>
      <w:r w:rsidRPr="005347C7">
        <w:rPr>
          <w:rFonts w:ascii="Times New Roman" w:hAnsi="Times New Roman"/>
        </w:rPr>
        <w:t>, přel. M. Váňa, Pelhřimov 2004, str. 21.</w:t>
      </w:r>
    </w:p>
    <w:p w14:paraId="3F6EC867" w14:textId="77777777" w:rsidR="004415DD" w:rsidRPr="005347C7" w:rsidRDefault="004415DD" w:rsidP="004415DD"/>
    <w:p w14:paraId="77E4767D" w14:textId="66966B4B" w:rsidR="004415DD" w:rsidRPr="00E103C6" w:rsidRDefault="004415DD" w:rsidP="00E103C6">
      <w:pPr>
        <w:jc w:val="both"/>
        <w:rPr>
          <w:rFonts w:ascii="Times New Roman" w:hAnsi="Times New Roman" w:cs="Times New Roman"/>
        </w:rPr>
      </w:pPr>
      <w:r w:rsidRPr="005347C7">
        <w:rPr>
          <w:rFonts w:ascii="Times New Roman" w:hAnsi="Times New Roman" w:cs="Times New Roman"/>
        </w:rPr>
        <w:t>„Ale dneska, v dubnovém slunci, mezi šumícími buky tyhle příšerní a bratrští mrtví žádné vysvětlování nepotřebují. Potřebují, abychom prostě žili</w:t>
      </w:r>
      <w:r w:rsidRPr="005347C7">
        <w:rPr>
          <w:rFonts w:ascii="Times New Roman" w:hAnsi="Times New Roman" w:cs="Times New Roman"/>
          <w:i/>
        </w:rPr>
        <w:t>, abychom ze všech sil žili v paměti jejich smrti</w:t>
      </w:r>
      <w:r w:rsidRPr="005347C7">
        <w:rPr>
          <w:rFonts w:ascii="Times New Roman" w:hAnsi="Times New Roman" w:cs="Times New Roman"/>
        </w:rPr>
        <w:t xml:space="preserve">: </w:t>
      </w:r>
      <w:r w:rsidRPr="005347C7">
        <w:rPr>
          <w:rFonts w:ascii="Times New Roman" w:hAnsi="Times New Roman" w:cs="Times New Roman"/>
          <w:i/>
        </w:rPr>
        <w:t>jakákoliv jiná forma života by nás vyrvala z kořenů tkvících v tomto vyhnanství z popela</w:t>
      </w:r>
      <w:r w:rsidRPr="005347C7">
        <w:rPr>
          <w:rFonts w:ascii="Times New Roman" w:hAnsi="Times New Roman" w:cs="Times New Roman"/>
        </w:rPr>
        <w:t>.“</w:t>
      </w:r>
      <w:r>
        <w:rPr>
          <w:rFonts w:ascii="Times New Roman" w:hAnsi="Times New Roman" w:cs="Times New Roman"/>
        </w:rPr>
        <w:t xml:space="preserve"> </w:t>
      </w:r>
      <w:r w:rsidRPr="005347C7">
        <w:rPr>
          <w:rFonts w:ascii="Times New Roman" w:hAnsi="Times New Roman" w:cs="Times New Roman"/>
        </w:rPr>
        <w:t xml:space="preserve">J. Semprún, </w:t>
      </w:r>
      <w:r w:rsidRPr="005347C7">
        <w:rPr>
          <w:rFonts w:ascii="Times New Roman" w:hAnsi="Times New Roman" w:cs="Times New Roman"/>
          <w:i/>
        </w:rPr>
        <w:t>Psaní nebo život</w:t>
      </w:r>
      <w:r w:rsidRPr="005347C7">
        <w:rPr>
          <w:rFonts w:ascii="Times New Roman" w:hAnsi="Times New Roman" w:cs="Times New Roman"/>
        </w:rPr>
        <w:t>, přel. H. Beguivinová, Praha 1997, str. 97.</w:t>
      </w:r>
    </w:p>
    <w:p w14:paraId="1F61CF45" w14:textId="77777777" w:rsidR="004415DD" w:rsidRDefault="004415DD" w:rsidP="004415DD"/>
    <w:p w14:paraId="06595500" w14:textId="6C1B18E1" w:rsidR="004415DD" w:rsidRPr="004415DD" w:rsidRDefault="00E103C6" w:rsidP="00441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Příští hodina</w:t>
      </w:r>
    </w:p>
    <w:p w14:paraId="360B6867" w14:textId="77777777" w:rsidR="00E103C6" w:rsidRDefault="004415DD" w:rsidP="004415DD">
      <w:pPr>
        <w:jc w:val="both"/>
        <w:rPr>
          <w:rFonts w:ascii="Times New Roman" w:hAnsi="Times New Roman"/>
        </w:rPr>
      </w:pPr>
      <w:r w:rsidRPr="005347C7">
        <w:rPr>
          <w:rFonts w:ascii="Times New Roman" w:hAnsi="Times New Roman"/>
        </w:rPr>
        <w:t xml:space="preserve">8. 3. 2017: Křesťanství jako konec eschatologie? </w:t>
      </w:r>
    </w:p>
    <w:p w14:paraId="18633480" w14:textId="634C07E5" w:rsidR="00E103C6" w:rsidRDefault="00E103C6" w:rsidP="004415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G. W. F. Hegel, </w:t>
      </w:r>
      <w:r w:rsidRPr="00E103C6">
        <w:rPr>
          <w:rFonts w:ascii="Times New Roman" w:hAnsi="Times New Roman"/>
          <w:i/>
        </w:rPr>
        <w:t>Fenomenologie ducha</w:t>
      </w:r>
      <w:r>
        <w:rPr>
          <w:rFonts w:ascii="Times New Roman" w:hAnsi="Times New Roman"/>
        </w:rPr>
        <w:t>, Praha 1960, str. 472–475.</w:t>
      </w:r>
    </w:p>
    <w:p w14:paraId="4DD46ED5" w14:textId="0A559E04" w:rsidR="00E103C6" w:rsidRPr="00E103C6" w:rsidRDefault="00E103C6" w:rsidP="004415DD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A. Nuzzo, </w:t>
      </w:r>
      <w:r w:rsidRPr="00E103C6">
        <w:rPr>
          <w:rFonts w:ascii="Times New Roman" w:hAnsi="Times New Roman"/>
          <w:i/>
        </w:rPr>
        <w:t>Memory, History, Justice in Hegel</w:t>
      </w:r>
      <w:r>
        <w:rPr>
          <w:rFonts w:ascii="Times New Roman" w:hAnsi="Times New Roman"/>
        </w:rPr>
        <w:t>, New York 2012, str. 32–43.</w:t>
      </w:r>
    </w:p>
    <w:p w14:paraId="12A2956B" w14:textId="6EB106EA" w:rsidR="004415DD" w:rsidRDefault="004415DD" w:rsidP="004415DD">
      <w:pPr>
        <w:jc w:val="both"/>
        <w:rPr>
          <w:rFonts w:ascii="Times New Roman" w:hAnsi="Times New Roman"/>
        </w:rPr>
      </w:pPr>
      <w:r w:rsidRPr="005347C7">
        <w:rPr>
          <w:rFonts w:ascii="Times New Roman" w:hAnsi="Times New Roman"/>
        </w:rPr>
        <w:t xml:space="preserve">S. Žižek, </w:t>
      </w:r>
      <w:r w:rsidRPr="005347C7">
        <w:rPr>
          <w:rFonts w:ascii="Times New Roman" w:hAnsi="Times New Roman"/>
          <w:i/>
        </w:rPr>
        <w:t>The Puppet and the Dwarf</w:t>
      </w:r>
      <w:r w:rsidRPr="005347C7">
        <w:rPr>
          <w:rFonts w:ascii="Times New Roman" w:hAnsi="Times New Roman"/>
        </w:rPr>
        <w:t xml:space="preserve">. </w:t>
      </w:r>
      <w:r w:rsidRPr="005347C7">
        <w:rPr>
          <w:rFonts w:ascii="Times New Roman" w:hAnsi="Times New Roman"/>
          <w:i/>
        </w:rPr>
        <w:t>The Perverse Core of Christianity</w:t>
      </w:r>
      <w:r w:rsidRPr="005347C7">
        <w:rPr>
          <w:rFonts w:ascii="Times New Roman" w:hAnsi="Times New Roman"/>
        </w:rPr>
        <w:t>, Cambridge 2003, str. 86–91.</w:t>
      </w:r>
    </w:p>
    <w:p w14:paraId="024AF507" w14:textId="6589C313" w:rsidR="004415DD" w:rsidRDefault="00E103C6" w:rsidP="004415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Případně: J. D. Caputo, </w:t>
      </w:r>
      <w:r>
        <w:rPr>
          <w:rFonts w:ascii="Times New Roman" w:hAnsi="Times New Roman"/>
          <w:i/>
        </w:rPr>
        <w:t>The Perversity of the Absolute. The Perverse Core of Hegel, and the Possibiltiy of Radial Theology</w:t>
      </w:r>
      <w:r>
        <w:rPr>
          <w:rFonts w:ascii="Times New Roman" w:hAnsi="Times New Roman"/>
        </w:rPr>
        <w:t xml:space="preserve">, in: S. Žižek, </w:t>
      </w:r>
      <w:r>
        <w:rPr>
          <w:rFonts w:ascii="Times New Roman" w:hAnsi="Times New Roman"/>
          <w:i/>
        </w:rPr>
        <w:t>Hegel and the Infinite</w:t>
      </w:r>
      <w:r>
        <w:rPr>
          <w:rFonts w:ascii="Times New Roman" w:hAnsi="Times New Roman"/>
        </w:rPr>
        <w:t>, New York 2011, str. 47–65.</w:t>
      </w:r>
    </w:p>
    <w:p w14:paraId="0739DF13" w14:textId="77777777" w:rsidR="00E103C6" w:rsidRDefault="00E103C6" w:rsidP="004415DD">
      <w:pPr>
        <w:jc w:val="both"/>
        <w:rPr>
          <w:rFonts w:ascii="Times New Roman" w:hAnsi="Times New Roman"/>
        </w:rPr>
      </w:pPr>
    </w:p>
    <w:p w14:paraId="522F9BE4" w14:textId="5A6EFE3A" w:rsidR="00E103C6" w:rsidRPr="005347C7" w:rsidRDefault="00E103C6" w:rsidP="004415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5F6E2A">
        <w:rPr>
          <w:rFonts w:ascii="Times New Roman" w:hAnsi="Times New Roman"/>
          <w:sz w:val="22"/>
          <w:szCs w:val="22"/>
        </w:rPr>
        <w:t>Komentář k </w:t>
      </w:r>
      <w:r w:rsidRPr="005F6E2A">
        <w:rPr>
          <w:rFonts w:ascii="Times New Roman" w:hAnsi="Times New Roman"/>
          <w:i/>
          <w:sz w:val="22"/>
          <w:szCs w:val="22"/>
        </w:rPr>
        <w:t>Fenomenologii ducha</w:t>
      </w:r>
      <w:r w:rsidRPr="005F6E2A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H. S. Harris, </w:t>
      </w:r>
      <w:r>
        <w:rPr>
          <w:rFonts w:ascii="Times New Roman" w:hAnsi="Times New Roman"/>
          <w:i/>
          <w:sz w:val="22"/>
          <w:szCs w:val="22"/>
        </w:rPr>
        <w:t>Hegel’s Ladder. The Odyssey of Spirit</w:t>
      </w:r>
      <w:r>
        <w:rPr>
          <w:rFonts w:ascii="Times New Roman" w:hAnsi="Times New Roman"/>
          <w:sz w:val="22"/>
          <w:szCs w:val="22"/>
        </w:rPr>
        <w:t>, Cambridge 1997 (2 svazky).]</w:t>
      </w:r>
    </w:p>
    <w:sectPr w:rsidR="00E103C6" w:rsidRPr="005347C7" w:rsidSect="00D7445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08"/>
  <w:hyphenationZone w:val="425"/>
  <w:evenAndOddHeader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5B"/>
    <w:rsid w:val="000146C8"/>
    <w:rsid w:val="000B39A4"/>
    <w:rsid w:val="00167E50"/>
    <w:rsid w:val="00415E53"/>
    <w:rsid w:val="0042786D"/>
    <w:rsid w:val="004415DD"/>
    <w:rsid w:val="004C1A28"/>
    <w:rsid w:val="008274FB"/>
    <w:rsid w:val="00875161"/>
    <w:rsid w:val="00886FEF"/>
    <w:rsid w:val="008F68B3"/>
    <w:rsid w:val="009271A3"/>
    <w:rsid w:val="00986B1C"/>
    <w:rsid w:val="00993D30"/>
    <w:rsid w:val="00A84C11"/>
    <w:rsid w:val="00B473BD"/>
    <w:rsid w:val="00B648B8"/>
    <w:rsid w:val="00BA202F"/>
    <w:rsid w:val="00C959F0"/>
    <w:rsid w:val="00D7445B"/>
    <w:rsid w:val="00E103C6"/>
    <w:rsid w:val="00F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DE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924</Words>
  <Characters>5456</Characters>
  <Application>Microsoft Macintosh Word</Application>
  <DocSecurity>0</DocSecurity>
  <Lines>45</Lines>
  <Paragraphs>12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11</cp:revision>
  <dcterms:created xsi:type="dcterms:W3CDTF">2017-02-23T17:35:00Z</dcterms:created>
  <dcterms:modified xsi:type="dcterms:W3CDTF">2017-02-28T15:25:00Z</dcterms:modified>
</cp:coreProperties>
</file>