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8AD1F" w14:textId="3836C05E" w:rsidR="002952B1" w:rsidRDefault="00000000">
      <w:pPr>
        <w:spacing w:after="0" w:line="300" w:lineRule="exact"/>
        <w:rPr>
          <w:rFonts w:cstheme="minorHAnsi"/>
          <w:b/>
          <w:bCs/>
          <w:sz w:val="28"/>
          <w:szCs w:val="28"/>
          <w:u w:val="single"/>
          <w:lang w:val="en-GB"/>
        </w:rPr>
      </w:pPr>
      <w:r>
        <w:rPr>
          <w:rFonts w:cstheme="minorHAnsi"/>
          <w:b/>
          <w:bCs/>
          <w:sz w:val="28"/>
          <w:szCs w:val="28"/>
          <w:u w:val="single"/>
          <w:lang w:val="en-GB"/>
        </w:rPr>
        <w:t xml:space="preserve">American Literature </w:t>
      </w:r>
      <w:r w:rsidR="00C8215C">
        <w:rPr>
          <w:rFonts w:cstheme="minorHAnsi"/>
          <w:b/>
          <w:bCs/>
          <w:sz w:val="28"/>
          <w:szCs w:val="28"/>
          <w:u w:val="single"/>
          <w:lang w:val="en-GB"/>
        </w:rPr>
        <w:t>comprehensive</w:t>
      </w:r>
      <w:r>
        <w:rPr>
          <w:rFonts w:cstheme="minorHAnsi"/>
          <w:b/>
          <w:bCs/>
          <w:sz w:val="28"/>
          <w:szCs w:val="28"/>
          <w:u w:val="single"/>
          <w:lang w:val="en-GB"/>
        </w:rPr>
        <w:t xml:space="preserve"> exam topics + brief explanatory notes</w:t>
      </w:r>
    </w:p>
    <w:p w14:paraId="4B1665D0" w14:textId="77777777" w:rsidR="002952B1" w:rsidRDefault="002952B1">
      <w:pPr>
        <w:spacing w:after="0" w:line="300" w:lineRule="exact"/>
        <w:rPr>
          <w:rFonts w:cstheme="minorHAnsi"/>
          <w:sz w:val="24"/>
          <w:szCs w:val="24"/>
          <w:lang w:val="en-GB"/>
        </w:rPr>
      </w:pPr>
    </w:p>
    <w:p w14:paraId="354CB774" w14:textId="746C06EA" w:rsidR="002952B1" w:rsidRPr="00037F51" w:rsidRDefault="00251BD8">
      <w:pPr>
        <w:pStyle w:val="Odstavecseseznamem"/>
        <w:numPr>
          <w:ilvl w:val="0"/>
          <w:numId w:val="1"/>
        </w:numPr>
        <w:spacing w:after="0" w:line="300" w:lineRule="exact"/>
        <w:ind w:left="426" w:hanging="426"/>
        <w:contextualSpacing w:val="0"/>
        <w:rPr>
          <w:rFonts w:cstheme="minorHAnsi"/>
          <w:b/>
          <w:color w:val="C00000"/>
          <w:sz w:val="24"/>
          <w:szCs w:val="24"/>
          <w:lang w:val="en-GB"/>
        </w:rPr>
      </w:pPr>
      <w:r w:rsidRPr="00037F51">
        <w:rPr>
          <w:rFonts w:cstheme="minorHAnsi"/>
          <w:b/>
          <w:color w:val="C00000"/>
          <w:sz w:val="24"/>
          <w:szCs w:val="24"/>
          <w:lang w:val="en-GB"/>
        </w:rPr>
        <w:t>Colonial American Period</w:t>
      </w:r>
    </w:p>
    <w:p w14:paraId="5B269D47" w14:textId="77777777" w:rsidR="002952B1" w:rsidRDefault="00000000">
      <w:pPr>
        <w:spacing w:after="0" w:line="300" w:lineRule="exact"/>
        <w:rPr>
          <w:rFonts w:cstheme="minorHAnsi"/>
          <w:sz w:val="24"/>
          <w:szCs w:val="24"/>
          <w:lang w:val="en-GB"/>
        </w:rPr>
      </w:pPr>
      <w:r>
        <w:rPr>
          <w:rFonts w:cstheme="minorHAnsi"/>
          <w:sz w:val="24"/>
          <w:szCs w:val="24"/>
          <w:lang w:val="en-GB"/>
        </w:rPr>
        <w:t>The timeframe of this topic spans more than one century (1607 – 1740s)</w:t>
      </w:r>
    </w:p>
    <w:p w14:paraId="3DA6B686" w14:textId="77777777" w:rsidR="00251BD8" w:rsidRDefault="00251BD8">
      <w:pPr>
        <w:spacing w:after="0" w:line="300" w:lineRule="exact"/>
        <w:rPr>
          <w:rFonts w:cstheme="minorHAnsi"/>
          <w:sz w:val="24"/>
          <w:szCs w:val="24"/>
          <w:lang w:val="en-GB"/>
        </w:rPr>
      </w:pPr>
    </w:p>
    <w:p w14:paraId="736C9936" w14:textId="77777777" w:rsidR="002952B1" w:rsidRDefault="00000000">
      <w:pPr>
        <w:spacing w:after="0" w:line="300" w:lineRule="exact"/>
        <w:rPr>
          <w:rFonts w:cstheme="minorHAnsi"/>
          <w:sz w:val="24"/>
          <w:szCs w:val="24"/>
          <w:lang w:val="en-GB"/>
        </w:rPr>
      </w:pPr>
      <w:r>
        <w:rPr>
          <w:rFonts w:cstheme="minorHAnsi"/>
          <w:sz w:val="24"/>
          <w:szCs w:val="24"/>
          <w:lang w:val="en-GB"/>
        </w:rPr>
        <w:t>The North American east coast was colonized by various people(s) in the 17</w:t>
      </w:r>
      <w:r>
        <w:rPr>
          <w:rFonts w:cstheme="minorHAnsi"/>
          <w:sz w:val="24"/>
          <w:szCs w:val="24"/>
          <w:vertAlign w:val="superscript"/>
          <w:lang w:val="en-GB"/>
        </w:rPr>
        <w:t>th</w:t>
      </w:r>
      <w:r>
        <w:rPr>
          <w:rFonts w:cstheme="minorHAnsi"/>
          <w:sz w:val="24"/>
          <w:szCs w:val="24"/>
          <w:lang w:val="en-GB"/>
        </w:rPr>
        <w:t xml:space="preserve"> century.</w:t>
      </w:r>
    </w:p>
    <w:p w14:paraId="283EA674" w14:textId="77777777" w:rsidR="002952B1" w:rsidRDefault="00000000">
      <w:pPr>
        <w:spacing w:after="0" w:line="300" w:lineRule="exact"/>
        <w:rPr>
          <w:rFonts w:cstheme="minorHAnsi"/>
          <w:sz w:val="24"/>
          <w:szCs w:val="24"/>
          <w:lang w:val="en-GB"/>
        </w:rPr>
      </w:pPr>
      <w:r>
        <w:rPr>
          <w:rFonts w:cstheme="minorHAnsi"/>
          <w:sz w:val="24"/>
          <w:szCs w:val="24"/>
          <w:lang w:val="en-GB"/>
        </w:rPr>
        <w:t>Two most significant Anglo-American colonies were Virginia (1607) and Massachusetts (1620).</w:t>
      </w:r>
    </w:p>
    <w:p w14:paraId="0684711B" w14:textId="77777777" w:rsidR="002952B1" w:rsidRDefault="002952B1">
      <w:pPr>
        <w:spacing w:after="0" w:line="300" w:lineRule="exact"/>
        <w:rPr>
          <w:rFonts w:cstheme="minorHAnsi"/>
          <w:sz w:val="24"/>
          <w:szCs w:val="24"/>
          <w:lang w:val="en-GB"/>
        </w:rPr>
      </w:pPr>
    </w:p>
    <w:p w14:paraId="21F3DECB" w14:textId="77777777" w:rsidR="002952B1" w:rsidRDefault="00000000">
      <w:pPr>
        <w:spacing w:after="0" w:line="300" w:lineRule="exact"/>
        <w:rPr>
          <w:rFonts w:cstheme="minorHAnsi"/>
          <w:sz w:val="24"/>
          <w:szCs w:val="24"/>
          <w:lang w:val="en-GB"/>
        </w:rPr>
      </w:pPr>
      <w:r>
        <w:rPr>
          <w:rFonts w:cstheme="minorHAnsi"/>
          <w:b/>
          <w:bCs/>
          <w:sz w:val="24"/>
          <w:szCs w:val="24"/>
          <w:u w:val="single"/>
          <w:lang w:val="en-GB"/>
        </w:rPr>
        <w:t>Massachusetts</w:t>
      </w:r>
      <w:r>
        <w:rPr>
          <w:rFonts w:cstheme="minorHAnsi"/>
          <w:sz w:val="24"/>
          <w:szCs w:val="24"/>
          <w:lang w:val="en-GB"/>
        </w:rPr>
        <w:t xml:space="preserve"> (and the entire </w:t>
      </w:r>
      <w:r>
        <w:rPr>
          <w:rFonts w:cstheme="minorHAnsi"/>
          <w:sz w:val="24"/>
          <w:szCs w:val="24"/>
          <w:u w:val="single"/>
          <w:lang w:val="en-GB"/>
        </w:rPr>
        <w:t>New England</w:t>
      </w:r>
      <w:r>
        <w:rPr>
          <w:rFonts w:cstheme="minorHAnsi"/>
          <w:sz w:val="24"/>
          <w:szCs w:val="24"/>
          <w:lang w:val="en-GB"/>
        </w:rPr>
        <w:t xml:space="preserve"> area)</w:t>
      </w:r>
    </w:p>
    <w:p w14:paraId="23B6DE40"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was settled predominantly by </w:t>
      </w:r>
      <w:r>
        <w:rPr>
          <w:rFonts w:cstheme="minorHAnsi"/>
          <w:sz w:val="24"/>
          <w:szCs w:val="24"/>
          <w:u w:val="single"/>
          <w:lang w:val="en-GB"/>
        </w:rPr>
        <w:t>Puritans</w:t>
      </w:r>
      <w:r>
        <w:rPr>
          <w:rFonts w:cstheme="minorHAnsi"/>
          <w:sz w:val="24"/>
          <w:szCs w:val="24"/>
          <w:lang w:val="en-GB"/>
        </w:rPr>
        <w:t xml:space="preserve"> (the Pilgrim Fathers etc.). </w:t>
      </w:r>
    </w:p>
    <w:p w14:paraId="3979022F" w14:textId="77777777" w:rsidR="002952B1" w:rsidRDefault="00000000">
      <w:pPr>
        <w:spacing w:after="0" w:line="300" w:lineRule="exact"/>
        <w:rPr>
          <w:rFonts w:cstheme="minorHAnsi"/>
          <w:sz w:val="24"/>
          <w:szCs w:val="24"/>
          <w:lang w:val="en-GB"/>
        </w:rPr>
      </w:pPr>
      <w:r>
        <w:rPr>
          <w:rFonts w:cstheme="minorHAnsi"/>
          <w:sz w:val="24"/>
          <w:szCs w:val="24"/>
          <w:lang w:val="en-GB"/>
        </w:rPr>
        <w:t>They were Calvinist protestants who had escaped religious persecution in England.</w:t>
      </w:r>
    </w:p>
    <w:p w14:paraId="7255A31B" w14:textId="77777777" w:rsidR="002952B1" w:rsidRDefault="00000000">
      <w:pPr>
        <w:spacing w:after="0" w:line="300" w:lineRule="exact"/>
        <w:rPr>
          <w:rFonts w:cstheme="minorHAnsi"/>
          <w:sz w:val="24"/>
          <w:szCs w:val="24"/>
          <w:lang w:val="en-GB"/>
        </w:rPr>
      </w:pPr>
      <w:r>
        <w:rPr>
          <w:rFonts w:cstheme="minorHAnsi"/>
          <w:sz w:val="24"/>
          <w:szCs w:val="24"/>
          <w:lang w:val="en-GB"/>
        </w:rPr>
        <w:t>They wrote a lot because Protestantism would typically encourage literacy (Bible study).</w:t>
      </w:r>
    </w:p>
    <w:p w14:paraId="5A5F4170" w14:textId="77777777" w:rsidR="002952B1" w:rsidRDefault="00000000">
      <w:pPr>
        <w:spacing w:after="0" w:line="300" w:lineRule="exact"/>
        <w:rPr>
          <w:rFonts w:cstheme="minorHAnsi"/>
          <w:sz w:val="24"/>
          <w:szCs w:val="24"/>
          <w:lang w:val="en-GB"/>
        </w:rPr>
      </w:pPr>
      <w:r>
        <w:rPr>
          <w:rFonts w:cstheme="minorHAnsi"/>
          <w:sz w:val="24"/>
          <w:szCs w:val="24"/>
          <w:lang w:val="en-GB"/>
        </w:rPr>
        <w:t>Some of them saw their overseas escape from (corrupt and oppressive) Europe as a reenactment of the Hebrew exodus from Egyptian slavery that we find in the Bible (Old Testament).</w:t>
      </w:r>
    </w:p>
    <w:p w14:paraId="135E3EA1"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Most Puritans just wanted to practice their religion without harassment but, in retrospect, many later arrivals saw the Puritan mission as the first example of </w:t>
      </w:r>
      <w:r>
        <w:rPr>
          <w:rFonts w:cstheme="minorHAnsi"/>
          <w:sz w:val="24"/>
          <w:szCs w:val="24"/>
          <w:u w:val="single"/>
          <w:lang w:val="en-GB"/>
        </w:rPr>
        <w:t>American exceptionalism</w:t>
      </w:r>
      <w:r>
        <w:rPr>
          <w:rFonts w:cstheme="minorHAnsi"/>
          <w:sz w:val="24"/>
          <w:szCs w:val="24"/>
          <w:lang w:val="en-GB"/>
        </w:rPr>
        <w:t xml:space="preserve">. </w:t>
      </w:r>
    </w:p>
    <w:p w14:paraId="21957145"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This is to some degree expressed in the Biblical phrase “a city upon a hill”, used by </w:t>
      </w:r>
      <w:proofErr w:type="gramStart"/>
      <w:r>
        <w:rPr>
          <w:rFonts w:cstheme="minorHAnsi"/>
          <w:sz w:val="24"/>
          <w:szCs w:val="24"/>
          <w:lang w:val="en-GB"/>
        </w:rPr>
        <w:t>governor</w:t>
      </w:r>
      <w:proofErr w:type="gramEnd"/>
      <w:r>
        <w:rPr>
          <w:rFonts w:cstheme="minorHAnsi"/>
          <w:sz w:val="24"/>
          <w:szCs w:val="24"/>
          <w:lang w:val="en-GB"/>
        </w:rPr>
        <w:t xml:space="preserve"> John Winthrop, who described it as a model of ideal Christian community.</w:t>
      </w:r>
    </w:p>
    <w:p w14:paraId="7D27222E" w14:textId="77777777" w:rsidR="002952B1" w:rsidRDefault="00000000">
      <w:pPr>
        <w:spacing w:after="0" w:line="300" w:lineRule="exact"/>
        <w:rPr>
          <w:rFonts w:cstheme="minorHAnsi"/>
          <w:sz w:val="24"/>
          <w:szCs w:val="24"/>
          <w:u w:val="single"/>
          <w:lang w:val="en-GB"/>
        </w:rPr>
      </w:pPr>
      <w:r>
        <w:rPr>
          <w:rFonts w:cstheme="minorHAnsi"/>
          <w:sz w:val="24"/>
          <w:szCs w:val="24"/>
          <w:lang w:val="en-GB"/>
        </w:rPr>
        <w:t xml:space="preserve">These sentiments are expressed in Puritan </w:t>
      </w:r>
      <w:r>
        <w:rPr>
          <w:rFonts w:cstheme="minorHAnsi"/>
          <w:sz w:val="24"/>
          <w:szCs w:val="24"/>
          <w:u w:val="single"/>
          <w:lang w:val="en-GB"/>
        </w:rPr>
        <w:t>chronicles</w:t>
      </w:r>
      <w:r>
        <w:rPr>
          <w:rFonts w:cstheme="minorHAnsi"/>
          <w:sz w:val="24"/>
          <w:szCs w:val="24"/>
          <w:lang w:val="en-GB"/>
        </w:rPr>
        <w:t xml:space="preserve"> and </w:t>
      </w:r>
      <w:r>
        <w:rPr>
          <w:rFonts w:cstheme="minorHAnsi"/>
          <w:sz w:val="24"/>
          <w:szCs w:val="24"/>
          <w:u w:val="single"/>
          <w:lang w:val="en-GB"/>
        </w:rPr>
        <w:t>sermons.</w:t>
      </w:r>
    </w:p>
    <w:p w14:paraId="61572ECD" w14:textId="77777777" w:rsidR="002952B1" w:rsidRDefault="002952B1">
      <w:pPr>
        <w:spacing w:after="0" w:line="300" w:lineRule="exact"/>
        <w:rPr>
          <w:rFonts w:cstheme="minorHAnsi"/>
          <w:sz w:val="24"/>
          <w:szCs w:val="24"/>
          <w:u w:val="single"/>
          <w:lang w:val="en-GB"/>
        </w:rPr>
      </w:pPr>
    </w:p>
    <w:p w14:paraId="68AB647C" w14:textId="77777777" w:rsidR="002952B1" w:rsidRDefault="00000000">
      <w:pPr>
        <w:spacing w:after="0" w:line="300" w:lineRule="exact"/>
        <w:rPr>
          <w:rFonts w:cstheme="minorHAnsi"/>
          <w:sz w:val="24"/>
          <w:szCs w:val="24"/>
          <w:lang w:val="en-GB"/>
        </w:rPr>
      </w:pPr>
      <w:r>
        <w:rPr>
          <w:rFonts w:cstheme="minorHAnsi"/>
          <w:sz w:val="24"/>
          <w:szCs w:val="24"/>
          <w:u w:val="single"/>
          <w:lang w:val="en-GB"/>
        </w:rPr>
        <w:t>Chronicles</w:t>
      </w:r>
      <w:r>
        <w:rPr>
          <w:rFonts w:cstheme="minorHAnsi"/>
          <w:sz w:val="24"/>
          <w:szCs w:val="24"/>
          <w:lang w:val="en-GB"/>
        </w:rPr>
        <w:t xml:space="preserve">: </w:t>
      </w:r>
    </w:p>
    <w:p w14:paraId="123AC61C"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William Bradford, </w:t>
      </w:r>
      <w:r>
        <w:rPr>
          <w:rFonts w:cstheme="minorHAnsi"/>
          <w:i/>
          <w:iCs/>
          <w:sz w:val="24"/>
          <w:szCs w:val="24"/>
          <w:lang w:val="en-GB"/>
        </w:rPr>
        <w:t xml:space="preserve">Of Plymouth Plantation </w:t>
      </w:r>
      <w:r>
        <w:rPr>
          <w:rFonts w:cstheme="minorHAnsi"/>
          <w:sz w:val="24"/>
          <w:szCs w:val="24"/>
          <w:lang w:val="en-GB"/>
        </w:rPr>
        <w:t>(a religiously oriented history of New England)</w:t>
      </w:r>
    </w:p>
    <w:p w14:paraId="73CEEA93"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Cotton Mather, </w:t>
      </w:r>
      <w:proofErr w:type="spellStart"/>
      <w:r>
        <w:rPr>
          <w:rFonts w:cstheme="minorHAnsi"/>
          <w:i/>
          <w:iCs/>
          <w:sz w:val="24"/>
          <w:szCs w:val="24"/>
          <w:lang w:val="en-GB"/>
        </w:rPr>
        <w:t>Magnalia</w:t>
      </w:r>
      <w:proofErr w:type="spellEnd"/>
      <w:r>
        <w:rPr>
          <w:rFonts w:cstheme="minorHAnsi"/>
          <w:i/>
          <w:iCs/>
          <w:sz w:val="24"/>
          <w:szCs w:val="24"/>
          <w:lang w:val="en-GB"/>
        </w:rPr>
        <w:t xml:space="preserve"> Christi Americana</w:t>
      </w:r>
      <w:r>
        <w:rPr>
          <w:rFonts w:cstheme="minorHAnsi"/>
          <w:sz w:val="24"/>
          <w:szCs w:val="24"/>
          <w:lang w:val="en-GB"/>
        </w:rPr>
        <w:t xml:space="preserve"> (1702)</w:t>
      </w:r>
    </w:p>
    <w:p w14:paraId="6409F167" w14:textId="77777777" w:rsidR="002952B1" w:rsidRDefault="002952B1">
      <w:pPr>
        <w:spacing w:after="0" w:line="300" w:lineRule="exact"/>
        <w:rPr>
          <w:rFonts w:cstheme="minorHAnsi"/>
          <w:sz w:val="24"/>
          <w:szCs w:val="24"/>
          <w:lang w:val="en-GB"/>
        </w:rPr>
      </w:pPr>
    </w:p>
    <w:p w14:paraId="6C7EDAC0"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Sermons:</w:t>
      </w:r>
    </w:p>
    <w:p w14:paraId="599AEBE3" w14:textId="77777777" w:rsidR="002952B1" w:rsidRDefault="00000000">
      <w:pPr>
        <w:spacing w:after="0" w:line="300" w:lineRule="exact"/>
        <w:rPr>
          <w:rFonts w:cstheme="minorHAnsi"/>
          <w:i/>
          <w:iCs/>
          <w:sz w:val="24"/>
          <w:szCs w:val="24"/>
          <w:lang w:val="en-GB"/>
        </w:rPr>
      </w:pPr>
      <w:r>
        <w:rPr>
          <w:rFonts w:cstheme="minorHAnsi"/>
          <w:i/>
          <w:iCs/>
          <w:sz w:val="24"/>
          <w:szCs w:val="24"/>
          <w:lang w:val="en-GB"/>
        </w:rPr>
        <w:t xml:space="preserve">A Model of Christian Charity </w:t>
      </w:r>
      <w:r>
        <w:rPr>
          <w:rFonts w:cstheme="minorHAnsi"/>
          <w:sz w:val="24"/>
          <w:szCs w:val="24"/>
          <w:lang w:val="en-GB"/>
        </w:rPr>
        <w:t>(probably co-authored by John Winthrop, this sermon articulates the “city upon a hill” idea)</w:t>
      </w:r>
    </w:p>
    <w:p w14:paraId="27585249" w14:textId="77777777" w:rsidR="002952B1" w:rsidRDefault="00000000">
      <w:pPr>
        <w:spacing w:after="0" w:line="300" w:lineRule="exact"/>
        <w:rPr>
          <w:rFonts w:cstheme="minorHAnsi"/>
          <w:sz w:val="24"/>
          <w:szCs w:val="24"/>
          <w:lang w:val="en-GB"/>
        </w:rPr>
      </w:pPr>
      <w:r>
        <w:rPr>
          <w:rFonts w:cstheme="minorHAnsi"/>
          <w:i/>
          <w:iCs/>
          <w:sz w:val="24"/>
          <w:szCs w:val="24"/>
          <w:lang w:val="en-GB"/>
        </w:rPr>
        <w:t xml:space="preserve">The Sinners in the Hands of an Angry God </w:t>
      </w:r>
      <w:r>
        <w:rPr>
          <w:rFonts w:cstheme="minorHAnsi"/>
          <w:sz w:val="24"/>
          <w:szCs w:val="24"/>
          <w:lang w:val="en-GB"/>
        </w:rPr>
        <w:t>(Jonathan Edwards, as late as 1741) – religious self-scrutiny</w:t>
      </w:r>
    </w:p>
    <w:p w14:paraId="025986CD" w14:textId="77777777" w:rsidR="002952B1" w:rsidRDefault="002952B1">
      <w:pPr>
        <w:spacing w:after="0" w:line="300" w:lineRule="exact"/>
        <w:rPr>
          <w:rFonts w:cstheme="minorHAnsi"/>
          <w:sz w:val="24"/>
          <w:szCs w:val="24"/>
          <w:lang w:val="en-GB"/>
        </w:rPr>
      </w:pPr>
    </w:p>
    <w:p w14:paraId="3F951681"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Poetry</w:t>
      </w:r>
    </w:p>
    <w:p w14:paraId="558D16E6" w14:textId="77777777" w:rsidR="002952B1" w:rsidRDefault="00000000">
      <w:pPr>
        <w:spacing w:after="0" w:line="300" w:lineRule="exact"/>
        <w:rPr>
          <w:rFonts w:cstheme="minorHAnsi"/>
          <w:sz w:val="24"/>
          <w:szCs w:val="24"/>
          <w:lang w:val="en-GB"/>
        </w:rPr>
      </w:pPr>
      <w:r>
        <w:rPr>
          <w:rFonts w:cstheme="minorHAnsi"/>
          <w:sz w:val="24"/>
          <w:szCs w:val="24"/>
          <w:lang w:val="en-GB"/>
        </w:rPr>
        <w:t>Some Puritans also wrote poetry, most notably Anne Bradstreet, whose verses comment on religion and matters of everyday life/domestic issues. She used religion by way of coping with some tragedies in her life (“Verses upon the Burning of our House” etc.).</w:t>
      </w:r>
    </w:p>
    <w:p w14:paraId="20B463B4"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Other writings</w:t>
      </w:r>
    </w:p>
    <w:p w14:paraId="4361A451" w14:textId="77777777" w:rsidR="002952B1" w:rsidRDefault="00000000">
      <w:pPr>
        <w:spacing w:after="0" w:line="300" w:lineRule="exact"/>
        <w:rPr>
          <w:rFonts w:cstheme="minorHAnsi"/>
          <w:sz w:val="24"/>
          <w:szCs w:val="24"/>
          <w:lang w:val="en-GB"/>
        </w:rPr>
      </w:pPr>
      <w:r>
        <w:rPr>
          <w:rFonts w:cstheme="minorHAnsi"/>
          <w:sz w:val="24"/>
          <w:szCs w:val="24"/>
          <w:lang w:val="en-GB"/>
        </w:rPr>
        <w:t>- Captivity narratives (written by people who were kidnapped by Native Americans, such as Mary Rowlandson)</w:t>
      </w:r>
    </w:p>
    <w:p w14:paraId="13E98C8C" w14:textId="77777777" w:rsidR="002952B1" w:rsidRDefault="00000000">
      <w:pPr>
        <w:spacing w:after="0" w:line="300" w:lineRule="exact"/>
        <w:rPr>
          <w:rFonts w:cstheme="minorHAnsi"/>
          <w:sz w:val="24"/>
          <w:szCs w:val="24"/>
          <w:lang w:val="en-GB"/>
        </w:rPr>
      </w:pPr>
      <w:r>
        <w:rPr>
          <w:rFonts w:cstheme="minorHAnsi"/>
          <w:sz w:val="24"/>
          <w:szCs w:val="24"/>
          <w:lang w:val="en-GB"/>
        </w:rPr>
        <w:t>- Conversion narratives (testimonials “How I converted to Christianity.”)</w:t>
      </w:r>
    </w:p>
    <w:p w14:paraId="01C19787" w14:textId="77777777" w:rsidR="002952B1" w:rsidRDefault="00000000">
      <w:pPr>
        <w:spacing w:after="0" w:line="300" w:lineRule="exact"/>
        <w:rPr>
          <w:rFonts w:cstheme="minorHAnsi"/>
          <w:sz w:val="24"/>
          <w:szCs w:val="24"/>
          <w:lang w:val="en-GB"/>
        </w:rPr>
      </w:pPr>
      <w:r>
        <w:rPr>
          <w:rFonts w:cstheme="minorHAnsi"/>
          <w:sz w:val="24"/>
          <w:szCs w:val="24"/>
          <w:lang w:val="en-GB"/>
        </w:rPr>
        <w:t>- Travel narratives</w:t>
      </w:r>
    </w:p>
    <w:p w14:paraId="7ADEC026"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 </w:t>
      </w:r>
    </w:p>
    <w:p w14:paraId="4E7E7528" w14:textId="77777777" w:rsidR="002952B1" w:rsidRDefault="00000000">
      <w:pPr>
        <w:spacing w:after="0" w:line="300" w:lineRule="exact"/>
        <w:rPr>
          <w:rFonts w:cstheme="minorHAnsi"/>
          <w:b/>
          <w:bCs/>
          <w:sz w:val="24"/>
          <w:szCs w:val="24"/>
          <w:u w:val="single"/>
          <w:lang w:val="en-GB"/>
        </w:rPr>
      </w:pPr>
      <w:r>
        <w:rPr>
          <w:rFonts w:cstheme="minorHAnsi"/>
          <w:b/>
          <w:bCs/>
          <w:sz w:val="24"/>
          <w:szCs w:val="24"/>
          <w:u w:val="single"/>
          <w:lang w:val="en-GB"/>
        </w:rPr>
        <w:t>Virginia</w:t>
      </w:r>
    </w:p>
    <w:p w14:paraId="646159F8" w14:textId="77777777" w:rsidR="002952B1" w:rsidRDefault="00000000">
      <w:pPr>
        <w:spacing w:after="0" w:line="300" w:lineRule="exact"/>
        <w:rPr>
          <w:rFonts w:cstheme="minorHAnsi"/>
          <w:sz w:val="24"/>
          <w:szCs w:val="24"/>
          <w:lang w:val="en-GB"/>
        </w:rPr>
      </w:pPr>
      <w:r>
        <w:rPr>
          <w:rFonts w:cstheme="minorHAnsi"/>
          <w:sz w:val="24"/>
          <w:szCs w:val="24"/>
          <w:lang w:val="en-GB"/>
        </w:rPr>
        <w:t>The first surviving English colony in America (1607)</w:t>
      </w:r>
    </w:p>
    <w:p w14:paraId="05C56227" w14:textId="77777777" w:rsidR="002952B1" w:rsidRDefault="00000000">
      <w:pPr>
        <w:spacing w:after="0" w:line="300" w:lineRule="exact"/>
        <w:rPr>
          <w:rFonts w:cstheme="minorHAnsi"/>
          <w:sz w:val="24"/>
          <w:szCs w:val="24"/>
          <w:lang w:val="en-GB"/>
        </w:rPr>
      </w:pPr>
      <w:r>
        <w:rPr>
          <w:rFonts w:cstheme="minorHAnsi"/>
          <w:sz w:val="24"/>
          <w:szCs w:val="24"/>
          <w:lang w:val="en-GB"/>
        </w:rPr>
        <w:t>The settlers were not religious escapees who resented England (after all, “Virginia” was named after Queen Elizabeth – the “virgin queen” who had never married, while its capital Jamestown was named after James VI)</w:t>
      </w:r>
    </w:p>
    <w:p w14:paraId="00532A98"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The most canonical literary output of Virginia is the story of </w:t>
      </w:r>
      <w:r>
        <w:rPr>
          <w:rFonts w:cstheme="minorHAnsi"/>
          <w:i/>
          <w:iCs/>
          <w:sz w:val="24"/>
          <w:szCs w:val="24"/>
          <w:lang w:val="en-GB"/>
        </w:rPr>
        <w:t>Pocahontas</w:t>
      </w:r>
      <w:r>
        <w:rPr>
          <w:rFonts w:cstheme="minorHAnsi"/>
          <w:sz w:val="24"/>
          <w:szCs w:val="24"/>
          <w:lang w:val="en-GB"/>
        </w:rPr>
        <w:t xml:space="preserve">, written by Virginia governor John Smith. It explores the uneasy and schizophrenic relationship between the white settlers and Native Americans. </w:t>
      </w:r>
    </w:p>
    <w:p w14:paraId="1195B415" w14:textId="77777777" w:rsidR="002952B1" w:rsidRDefault="00000000">
      <w:pPr>
        <w:spacing w:after="0" w:line="300" w:lineRule="exact"/>
        <w:rPr>
          <w:rFonts w:cstheme="minorHAnsi"/>
          <w:sz w:val="24"/>
          <w:szCs w:val="24"/>
          <w:lang w:val="en-GB"/>
        </w:rPr>
      </w:pPr>
      <w:r>
        <w:rPr>
          <w:rFonts w:cstheme="minorHAnsi"/>
          <w:sz w:val="24"/>
          <w:szCs w:val="24"/>
          <w:lang w:val="en-GB"/>
        </w:rPr>
        <w:t>For more detailed info, see the video-recorded lecture.</w:t>
      </w:r>
    </w:p>
    <w:p w14:paraId="372A3936" w14:textId="77777777" w:rsidR="002952B1" w:rsidRDefault="002952B1">
      <w:pPr>
        <w:spacing w:after="0" w:line="300" w:lineRule="exact"/>
        <w:rPr>
          <w:rFonts w:cstheme="minorHAnsi"/>
          <w:sz w:val="24"/>
          <w:szCs w:val="24"/>
          <w:lang w:val="en-GB"/>
        </w:rPr>
      </w:pPr>
    </w:p>
    <w:p w14:paraId="69E19B92" w14:textId="3FB513DD" w:rsidR="002952B1" w:rsidRPr="00037F51" w:rsidRDefault="00000000">
      <w:pPr>
        <w:pStyle w:val="Odstavecseseznamem"/>
        <w:numPr>
          <w:ilvl w:val="0"/>
          <w:numId w:val="1"/>
        </w:numPr>
        <w:spacing w:after="0" w:line="300" w:lineRule="exact"/>
        <w:ind w:left="284" w:hanging="284"/>
        <w:contextualSpacing w:val="0"/>
        <w:rPr>
          <w:rFonts w:cstheme="minorHAnsi"/>
          <w:b/>
          <w:color w:val="C00000"/>
          <w:sz w:val="24"/>
          <w:szCs w:val="24"/>
          <w:lang w:val="en-GB"/>
        </w:rPr>
      </w:pPr>
      <w:r w:rsidRPr="00037F51">
        <w:rPr>
          <w:rFonts w:cstheme="minorHAnsi"/>
          <w:b/>
          <w:color w:val="C00000"/>
          <w:sz w:val="24"/>
          <w:szCs w:val="24"/>
          <w:lang w:val="en-GB"/>
        </w:rPr>
        <w:t>American Enlightenment and revolutionary period</w:t>
      </w:r>
    </w:p>
    <w:p w14:paraId="0F1A22FB" w14:textId="77777777" w:rsidR="002952B1" w:rsidRDefault="00000000">
      <w:pPr>
        <w:spacing w:after="0" w:line="300" w:lineRule="exact"/>
        <w:rPr>
          <w:rFonts w:cstheme="minorHAnsi"/>
          <w:sz w:val="24"/>
          <w:szCs w:val="24"/>
          <w:lang w:val="en-GB"/>
        </w:rPr>
      </w:pPr>
      <w:r>
        <w:rPr>
          <w:rFonts w:cstheme="minorHAnsi"/>
          <w:sz w:val="24"/>
          <w:szCs w:val="24"/>
          <w:lang w:val="en-GB"/>
        </w:rPr>
        <w:t>Timeframe: 1730s through early 1800s</w:t>
      </w:r>
    </w:p>
    <w:p w14:paraId="78BCC315" w14:textId="77777777" w:rsidR="002952B1" w:rsidRDefault="00000000">
      <w:pPr>
        <w:spacing w:after="0" w:line="300" w:lineRule="exact"/>
        <w:rPr>
          <w:rFonts w:cstheme="minorHAnsi"/>
          <w:sz w:val="24"/>
          <w:szCs w:val="24"/>
          <w:lang w:val="en-GB"/>
        </w:rPr>
      </w:pPr>
      <w:r>
        <w:rPr>
          <w:rFonts w:cstheme="minorHAnsi"/>
          <w:sz w:val="24"/>
          <w:szCs w:val="24"/>
          <w:lang w:val="en-GB"/>
        </w:rPr>
        <w:lastRenderedPageBreak/>
        <w:t xml:space="preserve">The basic motto of Enlightenment: RATIONALITY should replace or update </w:t>
      </w:r>
      <w:proofErr w:type="gramStart"/>
      <w:r>
        <w:rPr>
          <w:rFonts w:cstheme="minorHAnsi"/>
          <w:sz w:val="24"/>
          <w:szCs w:val="24"/>
          <w:lang w:val="en-GB"/>
        </w:rPr>
        <w:t>TRADITION</w:t>
      </w:r>
      <w:proofErr w:type="gramEnd"/>
    </w:p>
    <w:p w14:paraId="7C94FCE7" w14:textId="77777777" w:rsidR="002952B1" w:rsidRDefault="00000000">
      <w:pPr>
        <w:spacing w:after="0" w:line="300" w:lineRule="exact"/>
        <w:rPr>
          <w:rFonts w:cstheme="minorHAnsi"/>
          <w:sz w:val="24"/>
          <w:szCs w:val="24"/>
          <w:lang w:val="en-GB"/>
        </w:rPr>
      </w:pPr>
      <w:r>
        <w:rPr>
          <w:rFonts w:cstheme="minorHAnsi"/>
          <w:sz w:val="24"/>
          <w:szCs w:val="24"/>
          <w:lang w:val="en-GB"/>
        </w:rPr>
        <w:t>Defining features of American Enlightenment:</w:t>
      </w:r>
    </w:p>
    <w:p w14:paraId="7AB728EB" w14:textId="77777777" w:rsidR="002952B1" w:rsidRDefault="00000000">
      <w:pPr>
        <w:pStyle w:val="Odstavecseseznamem"/>
        <w:numPr>
          <w:ilvl w:val="0"/>
          <w:numId w:val="2"/>
        </w:numPr>
        <w:spacing w:after="0" w:line="300" w:lineRule="exact"/>
        <w:ind w:left="426"/>
        <w:rPr>
          <w:rFonts w:cstheme="minorHAnsi"/>
          <w:sz w:val="24"/>
          <w:szCs w:val="24"/>
          <w:lang w:val="en-GB"/>
        </w:rPr>
      </w:pPr>
      <w:r>
        <w:rPr>
          <w:rFonts w:cstheme="minorHAnsi"/>
          <w:sz w:val="24"/>
          <w:szCs w:val="24"/>
          <w:lang w:val="en-GB"/>
        </w:rPr>
        <w:t>Rationalism against dogma (in contrast with the religious traditions of early Puritans)</w:t>
      </w:r>
    </w:p>
    <w:p w14:paraId="5FA9BB13" w14:textId="77777777" w:rsidR="002952B1" w:rsidRDefault="00000000">
      <w:pPr>
        <w:pStyle w:val="Odstavecseseznamem"/>
        <w:numPr>
          <w:ilvl w:val="0"/>
          <w:numId w:val="2"/>
        </w:numPr>
        <w:spacing w:after="0" w:line="300" w:lineRule="exact"/>
        <w:ind w:left="426"/>
        <w:rPr>
          <w:rFonts w:cstheme="minorHAnsi"/>
          <w:sz w:val="24"/>
          <w:szCs w:val="24"/>
          <w:lang w:val="en-GB"/>
        </w:rPr>
      </w:pPr>
      <w:r>
        <w:rPr>
          <w:rFonts w:cstheme="minorHAnsi"/>
          <w:sz w:val="24"/>
          <w:szCs w:val="24"/>
          <w:lang w:val="en-GB"/>
        </w:rPr>
        <w:t>Self-governance against monarchy (War of Independence, The Founding Fathers, the “cradle of democracy” argument)</w:t>
      </w:r>
    </w:p>
    <w:p w14:paraId="0D7AC3E9" w14:textId="77777777" w:rsidR="002952B1" w:rsidRDefault="00000000">
      <w:pPr>
        <w:pStyle w:val="Odstavecseseznamem"/>
        <w:numPr>
          <w:ilvl w:val="0"/>
          <w:numId w:val="2"/>
        </w:numPr>
        <w:spacing w:after="0" w:line="300" w:lineRule="exact"/>
        <w:ind w:left="426"/>
        <w:rPr>
          <w:rFonts w:cstheme="minorHAnsi"/>
          <w:sz w:val="24"/>
          <w:szCs w:val="24"/>
          <w:lang w:val="en-GB"/>
        </w:rPr>
      </w:pPr>
      <w:r>
        <w:rPr>
          <w:rFonts w:cstheme="minorHAnsi"/>
          <w:sz w:val="24"/>
          <w:szCs w:val="24"/>
          <w:lang w:val="en-GB"/>
        </w:rPr>
        <w:t>The “American Dream” concept (methodical self-improvement may lead to prosperity)</w:t>
      </w:r>
    </w:p>
    <w:p w14:paraId="39BA8CB9" w14:textId="77777777" w:rsidR="002952B1" w:rsidRDefault="00000000">
      <w:pPr>
        <w:pStyle w:val="Odstavecseseznamem"/>
        <w:numPr>
          <w:ilvl w:val="0"/>
          <w:numId w:val="2"/>
        </w:numPr>
        <w:spacing w:after="0" w:line="300" w:lineRule="exact"/>
        <w:ind w:left="426"/>
        <w:rPr>
          <w:rFonts w:cstheme="minorHAnsi"/>
          <w:sz w:val="24"/>
          <w:szCs w:val="24"/>
          <w:lang w:val="en-GB"/>
        </w:rPr>
      </w:pPr>
      <w:r>
        <w:rPr>
          <w:rFonts w:cstheme="minorHAnsi"/>
          <w:sz w:val="24"/>
          <w:szCs w:val="24"/>
          <w:lang w:val="en-GB"/>
        </w:rPr>
        <w:t>The “Melting Pot” concept (one´s ancestry is less important than it would be in Europe)</w:t>
      </w:r>
    </w:p>
    <w:p w14:paraId="44B56F32" w14:textId="77777777" w:rsidR="002952B1" w:rsidRDefault="00000000">
      <w:pPr>
        <w:spacing w:after="0" w:line="300" w:lineRule="exact"/>
        <w:ind w:left="66"/>
        <w:rPr>
          <w:rFonts w:cstheme="minorHAnsi"/>
          <w:sz w:val="24"/>
          <w:szCs w:val="24"/>
          <w:lang w:val="en-GB"/>
        </w:rPr>
      </w:pPr>
      <w:r>
        <w:rPr>
          <w:rFonts w:cstheme="minorHAnsi"/>
          <w:sz w:val="24"/>
          <w:szCs w:val="24"/>
          <w:lang w:val="en-GB"/>
        </w:rPr>
        <w:t>Typically, the work of one author subsumes several of these motifs.</w:t>
      </w:r>
    </w:p>
    <w:p w14:paraId="7F77B0C5"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Enlightenment typically defines itself </w:t>
      </w:r>
      <w:r>
        <w:rPr>
          <w:rFonts w:cstheme="minorHAnsi"/>
          <w:sz w:val="24"/>
          <w:szCs w:val="24"/>
          <w:u w:val="single"/>
          <w:lang w:val="en-GB"/>
        </w:rPr>
        <w:t>in opposition</w:t>
      </w:r>
      <w:r>
        <w:rPr>
          <w:rFonts w:cstheme="minorHAnsi"/>
          <w:sz w:val="24"/>
          <w:szCs w:val="24"/>
          <w:lang w:val="en-GB"/>
        </w:rPr>
        <w:t xml:space="preserve"> to the previous era (Puritan America and the British monarchy), but some motifs are built around preexisting Puritan typologies:</w:t>
      </w:r>
    </w:p>
    <w:p w14:paraId="2DC56D14" w14:textId="77777777" w:rsidR="002952B1" w:rsidRDefault="00000000">
      <w:pPr>
        <w:pStyle w:val="Odstavecseseznamem"/>
        <w:numPr>
          <w:ilvl w:val="0"/>
          <w:numId w:val="2"/>
        </w:numPr>
        <w:spacing w:after="0" w:line="300" w:lineRule="exact"/>
        <w:ind w:left="426" w:hanging="283"/>
        <w:rPr>
          <w:rFonts w:cstheme="minorHAnsi"/>
          <w:sz w:val="24"/>
          <w:szCs w:val="24"/>
          <w:lang w:val="en-GB"/>
        </w:rPr>
      </w:pPr>
      <w:r>
        <w:rPr>
          <w:rFonts w:cstheme="minorHAnsi"/>
          <w:sz w:val="24"/>
          <w:szCs w:val="24"/>
          <w:lang w:val="en-GB"/>
        </w:rPr>
        <w:t xml:space="preserve">Ben Franklin´s self-improvement strategy is </w:t>
      </w:r>
      <w:proofErr w:type="gramStart"/>
      <w:r>
        <w:rPr>
          <w:rFonts w:cstheme="minorHAnsi"/>
          <w:sz w:val="24"/>
          <w:szCs w:val="24"/>
          <w:lang w:val="en-GB"/>
        </w:rPr>
        <w:t>similar to</w:t>
      </w:r>
      <w:proofErr w:type="gramEnd"/>
      <w:r>
        <w:rPr>
          <w:rFonts w:cstheme="minorHAnsi"/>
          <w:sz w:val="24"/>
          <w:szCs w:val="24"/>
          <w:lang w:val="en-GB"/>
        </w:rPr>
        <w:t xml:space="preserve"> religious self-scrutiny (confession).</w:t>
      </w:r>
    </w:p>
    <w:p w14:paraId="09F66752" w14:textId="77777777" w:rsidR="002952B1" w:rsidRDefault="00000000">
      <w:pPr>
        <w:pStyle w:val="Odstavecseseznamem"/>
        <w:numPr>
          <w:ilvl w:val="0"/>
          <w:numId w:val="2"/>
        </w:numPr>
        <w:spacing w:after="0" w:line="300" w:lineRule="exact"/>
        <w:ind w:left="426" w:hanging="283"/>
        <w:rPr>
          <w:rFonts w:cstheme="minorHAnsi"/>
          <w:sz w:val="24"/>
          <w:szCs w:val="24"/>
          <w:lang w:val="en-GB"/>
        </w:rPr>
      </w:pPr>
      <w:r>
        <w:rPr>
          <w:rFonts w:cstheme="minorHAnsi"/>
          <w:sz w:val="24"/>
          <w:szCs w:val="24"/>
          <w:lang w:val="en-GB"/>
        </w:rPr>
        <w:t xml:space="preserve">Tom Paine´s “cradle of democracy” argument is </w:t>
      </w:r>
      <w:proofErr w:type="gramStart"/>
      <w:r>
        <w:rPr>
          <w:rFonts w:cstheme="minorHAnsi"/>
          <w:sz w:val="24"/>
          <w:szCs w:val="24"/>
          <w:lang w:val="en-GB"/>
        </w:rPr>
        <w:t>similar to</w:t>
      </w:r>
      <w:proofErr w:type="gramEnd"/>
      <w:r>
        <w:rPr>
          <w:rFonts w:cstheme="minorHAnsi"/>
          <w:sz w:val="24"/>
          <w:szCs w:val="24"/>
          <w:lang w:val="en-GB"/>
        </w:rPr>
        <w:t xml:space="preserve"> the “city upon a hill” motif. They both see America as an exceptional place. </w:t>
      </w:r>
    </w:p>
    <w:p w14:paraId="4CE65A1A" w14:textId="77777777" w:rsidR="002952B1" w:rsidRDefault="002952B1">
      <w:pPr>
        <w:spacing w:after="0" w:line="300" w:lineRule="exact"/>
        <w:ind w:left="143"/>
        <w:rPr>
          <w:rFonts w:cstheme="minorHAnsi"/>
          <w:sz w:val="24"/>
          <w:szCs w:val="24"/>
          <w:lang w:val="en-GB"/>
        </w:rPr>
      </w:pPr>
    </w:p>
    <w:p w14:paraId="3C1B82D1"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Benjamin Franklin</w:t>
      </w:r>
    </w:p>
    <w:p w14:paraId="067670EF" w14:textId="77777777" w:rsidR="002952B1" w:rsidRDefault="00000000">
      <w:pPr>
        <w:spacing w:after="0" w:line="300" w:lineRule="exact"/>
        <w:rPr>
          <w:rFonts w:cstheme="minorHAnsi"/>
          <w:sz w:val="24"/>
          <w:szCs w:val="24"/>
          <w:lang w:val="en-GB"/>
        </w:rPr>
      </w:pPr>
      <w:r>
        <w:rPr>
          <w:rFonts w:cstheme="minorHAnsi"/>
          <w:sz w:val="24"/>
          <w:szCs w:val="24"/>
          <w:lang w:val="en-GB"/>
        </w:rPr>
        <w:t>A self-made person (printer, journalist), scientist, inventor, diplomat, etc.</w:t>
      </w:r>
    </w:p>
    <w:p w14:paraId="08D72E9C"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A living example of the </w:t>
      </w:r>
      <w:r>
        <w:rPr>
          <w:rFonts w:cstheme="minorHAnsi"/>
          <w:sz w:val="24"/>
          <w:szCs w:val="24"/>
          <w:u w:val="single"/>
          <w:lang w:val="en-GB"/>
        </w:rPr>
        <w:t>American dream</w:t>
      </w:r>
      <w:r>
        <w:rPr>
          <w:rFonts w:cstheme="minorHAnsi"/>
          <w:sz w:val="24"/>
          <w:szCs w:val="24"/>
          <w:lang w:val="en-GB"/>
        </w:rPr>
        <w:t xml:space="preserve"> (serialized Poor Richard´s Almanack made him wealthy). He writes about this in his </w:t>
      </w:r>
      <w:r>
        <w:rPr>
          <w:rFonts w:cstheme="minorHAnsi"/>
          <w:b/>
          <w:bCs/>
          <w:i/>
          <w:iCs/>
          <w:sz w:val="24"/>
          <w:szCs w:val="24"/>
          <w:lang w:val="en-GB"/>
        </w:rPr>
        <w:t>Autobiography</w:t>
      </w:r>
      <w:r>
        <w:rPr>
          <w:rFonts w:cstheme="minorHAnsi"/>
          <w:sz w:val="24"/>
          <w:szCs w:val="24"/>
          <w:lang w:val="en-GB"/>
        </w:rPr>
        <w:t xml:space="preserve">, which can be read like a self-help book. He specifies 13 virtues which one should cultivate </w:t>
      </w:r>
      <w:proofErr w:type="gramStart"/>
      <w:r>
        <w:rPr>
          <w:rFonts w:cstheme="minorHAnsi"/>
          <w:sz w:val="24"/>
          <w:szCs w:val="24"/>
          <w:lang w:val="en-GB"/>
        </w:rPr>
        <w:t>in order to</w:t>
      </w:r>
      <w:proofErr w:type="gramEnd"/>
      <w:r>
        <w:rPr>
          <w:rFonts w:cstheme="minorHAnsi"/>
          <w:sz w:val="24"/>
          <w:szCs w:val="24"/>
          <w:lang w:val="en-GB"/>
        </w:rPr>
        <w:t xml:space="preserve"> become a better person and a more productive citizen (virtues such as temperance, etc.).</w:t>
      </w:r>
    </w:p>
    <w:p w14:paraId="4223C979"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He was one of the Founding Fathers who submitted the Declaration of Independence (1776), a political manifesto which was presumably authored mostly by </w:t>
      </w:r>
      <w:r>
        <w:rPr>
          <w:rFonts w:cstheme="minorHAnsi"/>
          <w:sz w:val="24"/>
          <w:szCs w:val="24"/>
          <w:u w:val="single"/>
          <w:lang w:val="en-GB"/>
        </w:rPr>
        <w:t>Thomas Jefferson</w:t>
      </w:r>
      <w:r>
        <w:rPr>
          <w:rFonts w:cstheme="minorHAnsi"/>
          <w:sz w:val="24"/>
          <w:szCs w:val="24"/>
          <w:lang w:val="en-GB"/>
        </w:rPr>
        <w:t>, who is therefore largely responsible for the non-religious tone of the document, defying the early Puritan traditions (see rationalism against dogma).</w:t>
      </w:r>
    </w:p>
    <w:p w14:paraId="71F506A3" w14:textId="77777777" w:rsidR="002952B1" w:rsidRDefault="002952B1">
      <w:pPr>
        <w:spacing w:after="0" w:line="300" w:lineRule="exact"/>
        <w:rPr>
          <w:rFonts w:cstheme="minorHAnsi"/>
          <w:sz w:val="24"/>
          <w:szCs w:val="24"/>
          <w:lang w:val="en-GB"/>
        </w:rPr>
      </w:pPr>
    </w:p>
    <w:p w14:paraId="600C99B1"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Thomas Paine, Common Sense (1776)</w:t>
      </w:r>
    </w:p>
    <w:p w14:paraId="5E710C84" w14:textId="77777777" w:rsidR="002952B1" w:rsidRDefault="00000000">
      <w:pPr>
        <w:spacing w:after="0" w:line="300" w:lineRule="exact"/>
        <w:rPr>
          <w:rFonts w:cstheme="minorHAnsi"/>
          <w:sz w:val="24"/>
          <w:szCs w:val="24"/>
          <w:lang w:val="en-GB"/>
        </w:rPr>
      </w:pPr>
      <w:r>
        <w:rPr>
          <w:rFonts w:cstheme="minorHAnsi"/>
          <w:sz w:val="24"/>
          <w:szCs w:val="24"/>
          <w:lang w:val="en-GB"/>
        </w:rPr>
        <w:t>This pamphlet argues that colonial Americans should separate from Britain for many reasons, such as:</w:t>
      </w:r>
    </w:p>
    <w:p w14:paraId="31FA0F67" w14:textId="77777777" w:rsidR="002952B1" w:rsidRDefault="00000000">
      <w:pPr>
        <w:pStyle w:val="Odstavecseseznamem"/>
        <w:numPr>
          <w:ilvl w:val="0"/>
          <w:numId w:val="2"/>
        </w:numPr>
        <w:spacing w:after="0" w:line="300" w:lineRule="exact"/>
        <w:ind w:left="426" w:hanging="283"/>
        <w:rPr>
          <w:rFonts w:cstheme="minorHAnsi"/>
          <w:sz w:val="24"/>
          <w:szCs w:val="24"/>
          <w:lang w:val="en-GB"/>
        </w:rPr>
      </w:pPr>
      <w:r>
        <w:rPr>
          <w:rFonts w:cstheme="minorHAnsi"/>
          <w:sz w:val="24"/>
          <w:szCs w:val="24"/>
          <w:lang w:val="en-GB"/>
        </w:rPr>
        <w:t>Monarchy is an inefficient and morally corrupt system of governance (which was often born out of usurpation)</w:t>
      </w:r>
    </w:p>
    <w:p w14:paraId="612DA806" w14:textId="77777777" w:rsidR="002952B1" w:rsidRDefault="00000000">
      <w:pPr>
        <w:pStyle w:val="Odstavecseseznamem"/>
        <w:numPr>
          <w:ilvl w:val="0"/>
          <w:numId w:val="2"/>
        </w:numPr>
        <w:spacing w:after="0" w:line="300" w:lineRule="exact"/>
        <w:ind w:left="426" w:hanging="283"/>
        <w:rPr>
          <w:rFonts w:cstheme="minorHAnsi"/>
          <w:sz w:val="24"/>
          <w:szCs w:val="24"/>
          <w:lang w:val="en-GB"/>
        </w:rPr>
      </w:pPr>
      <w:r>
        <w:rPr>
          <w:rFonts w:cstheme="minorHAnsi"/>
          <w:sz w:val="24"/>
          <w:szCs w:val="24"/>
          <w:lang w:val="en-GB"/>
        </w:rPr>
        <w:t>Britain is not a “mother country” to many Americans of non-English origin (see the “melting pot” concept)</w:t>
      </w:r>
    </w:p>
    <w:p w14:paraId="2F93E491" w14:textId="77777777" w:rsidR="002952B1" w:rsidRDefault="00000000">
      <w:pPr>
        <w:pStyle w:val="Odstavecseseznamem"/>
        <w:numPr>
          <w:ilvl w:val="0"/>
          <w:numId w:val="2"/>
        </w:numPr>
        <w:spacing w:after="0" w:line="300" w:lineRule="exact"/>
        <w:ind w:left="426" w:hanging="283"/>
        <w:rPr>
          <w:rFonts w:cstheme="minorHAnsi"/>
          <w:sz w:val="24"/>
          <w:szCs w:val="24"/>
          <w:lang w:val="en-GB"/>
        </w:rPr>
      </w:pPr>
      <w:r>
        <w:rPr>
          <w:rFonts w:cstheme="minorHAnsi"/>
          <w:sz w:val="24"/>
          <w:szCs w:val="24"/>
          <w:lang w:val="en-GB"/>
        </w:rPr>
        <w:t>Unlike Europe, Americans can build from scratch and can therefore create a fair system of self-governance (democracy) that could be a role model for other countries to follow. See the “cradle of democracy” argument.</w:t>
      </w:r>
    </w:p>
    <w:p w14:paraId="57B46837" w14:textId="77777777" w:rsidR="002952B1" w:rsidRDefault="002952B1">
      <w:pPr>
        <w:spacing w:after="0" w:line="300" w:lineRule="exact"/>
        <w:rPr>
          <w:rFonts w:cstheme="minorHAnsi"/>
          <w:sz w:val="24"/>
          <w:szCs w:val="24"/>
          <w:lang w:val="en-GB"/>
        </w:rPr>
      </w:pPr>
    </w:p>
    <w:p w14:paraId="3F0EE225"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Poetry</w:t>
      </w:r>
    </w:p>
    <w:p w14:paraId="390668F4" w14:textId="77777777" w:rsidR="002952B1" w:rsidRDefault="00000000">
      <w:pPr>
        <w:spacing w:after="0" w:line="300" w:lineRule="exact"/>
        <w:rPr>
          <w:rFonts w:cstheme="minorHAnsi"/>
          <w:sz w:val="24"/>
          <w:szCs w:val="24"/>
          <w:lang w:val="en-GB"/>
        </w:rPr>
      </w:pPr>
      <w:r>
        <w:rPr>
          <w:rFonts w:cstheme="minorHAnsi"/>
          <w:sz w:val="24"/>
          <w:szCs w:val="24"/>
          <w:lang w:val="en-GB"/>
        </w:rPr>
        <w:t>Poet of the American Revolution: Philip Freneau (writes about being a prisoner of war on a British prison ship – a hulk)</w:t>
      </w:r>
    </w:p>
    <w:p w14:paraId="45F5255E" w14:textId="77777777" w:rsidR="002952B1" w:rsidRDefault="00000000">
      <w:pPr>
        <w:spacing w:after="0" w:line="300" w:lineRule="exact"/>
        <w:rPr>
          <w:rFonts w:cstheme="minorHAnsi"/>
          <w:sz w:val="24"/>
          <w:szCs w:val="24"/>
          <w:lang w:val="en-GB"/>
        </w:rPr>
      </w:pPr>
      <w:r>
        <w:rPr>
          <w:rFonts w:cstheme="minorHAnsi"/>
          <w:sz w:val="24"/>
          <w:szCs w:val="24"/>
          <w:lang w:val="en-GB"/>
        </w:rPr>
        <w:t>Early African American poetry: Philis Wheatley (a freed slave, a child prodigy)</w:t>
      </w:r>
    </w:p>
    <w:p w14:paraId="68A760FC" w14:textId="77777777" w:rsidR="002952B1" w:rsidRDefault="002952B1">
      <w:pPr>
        <w:spacing w:after="0" w:line="300" w:lineRule="exact"/>
        <w:ind w:left="66"/>
        <w:rPr>
          <w:rFonts w:cstheme="minorHAnsi"/>
          <w:sz w:val="24"/>
          <w:szCs w:val="24"/>
          <w:lang w:val="en-GB"/>
        </w:rPr>
      </w:pPr>
    </w:p>
    <w:p w14:paraId="78409B94" w14:textId="77777777" w:rsidR="002952B1" w:rsidRDefault="00000000">
      <w:pPr>
        <w:spacing w:after="0" w:line="300" w:lineRule="exact"/>
        <w:rPr>
          <w:rFonts w:cstheme="minorHAnsi"/>
          <w:sz w:val="24"/>
          <w:szCs w:val="24"/>
          <w:lang w:val="en-GB"/>
        </w:rPr>
      </w:pPr>
      <w:r>
        <w:rPr>
          <w:rFonts w:cstheme="minorHAnsi"/>
          <w:sz w:val="24"/>
          <w:szCs w:val="24"/>
          <w:lang w:val="en-GB"/>
        </w:rPr>
        <w:t>For more detailed info, see the video-recorded lecture.</w:t>
      </w:r>
    </w:p>
    <w:p w14:paraId="619D7C84" w14:textId="77777777" w:rsidR="002952B1" w:rsidRDefault="002952B1">
      <w:pPr>
        <w:spacing w:after="0" w:line="300" w:lineRule="exact"/>
        <w:rPr>
          <w:rFonts w:cstheme="minorHAnsi"/>
          <w:sz w:val="24"/>
          <w:szCs w:val="24"/>
          <w:lang w:val="en-GB"/>
        </w:rPr>
      </w:pPr>
    </w:p>
    <w:p w14:paraId="71BEC89D" w14:textId="10193492" w:rsidR="002952B1" w:rsidRPr="00037F51" w:rsidRDefault="00ED6B55" w:rsidP="00ED6B55">
      <w:pPr>
        <w:spacing w:after="0" w:line="300" w:lineRule="exact"/>
        <w:rPr>
          <w:rFonts w:cstheme="minorHAnsi"/>
          <w:b/>
          <w:color w:val="C00000"/>
          <w:sz w:val="24"/>
          <w:szCs w:val="24"/>
          <w:lang w:val="en-GB"/>
        </w:rPr>
      </w:pPr>
      <w:r w:rsidRPr="00037F51">
        <w:rPr>
          <w:rFonts w:cstheme="minorHAnsi"/>
          <w:b/>
          <w:color w:val="C00000"/>
          <w:sz w:val="24"/>
          <w:szCs w:val="24"/>
          <w:lang w:val="en-GB"/>
        </w:rPr>
        <w:t>3</w:t>
      </w:r>
      <w:r w:rsidR="00037F51">
        <w:rPr>
          <w:rFonts w:cstheme="minorHAnsi"/>
          <w:b/>
          <w:color w:val="C00000"/>
          <w:sz w:val="24"/>
          <w:szCs w:val="24"/>
          <w:lang w:val="en-GB"/>
        </w:rPr>
        <w:t>.</w:t>
      </w:r>
      <w:r w:rsidR="00B90F9D" w:rsidRPr="00037F51">
        <w:rPr>
          <w:rFonts w:cstheme="minorHAnsi"/>
          <w:b/>
          <w:color w:val="C00000"/>
          <w:sz w:val="24"/>
          <w:szCs w:val="24"/>
          <w:lang w:val="en-GB"/>
        </w:rPr>
        <w:t xml:space="preserve"> and </w:t>
      </w:r>
      <w:r w:rsidRPr="00037F51">
        <w:rPr>
          <w:rFonts w:cstheme="minorHAnsi"/>
          <w:b/>
          <w:color w:val="C00000"/>
          <w:sz w:val="24"/>
          <w:szCs w:val="24"/>
          <w:lang w:val="en-GB"/>
        </w:rPr>
        <w:t>4. American Romanticism</w:t>
      </w:r>
      <w:r w:rsidR="00BE4ADF" w:rsidRPr="00037F51">
        <w:rPr>
          <w:rFonts w:cstheme="minorHAnsi"/>
          <w:b/>
          <w:color w:val="C00000"/>
          <w:sz w:val="24"/>
          <w:szCs w:val="24"/>
          <w:lang w:val="en-GB"/>
        </w:rPr>
        <w:t xml:space="preserve"> </w:t>
      </w:r>
    </w:p>
    <w:p w14:paraId="0149A6AE" w14:textId="2B792B6F" w:rsidR="00BE4ADF" w:rsidRPr="00037F51" w:rsidRDefault="00BE4ADF" w:rsidP="00ED6B55">
      <w:pPr>
        <w:spacing w:after="0" w:line="300" w:lineRule="exact"/>
        <w:rPr>
          <w:rFonts w:cstheme="minorHAnsi"/>
          <w:b/>
          <w:i/>
          <w:iCs/>
          <w:color w:val="C00000"/>
          <w:sz w:val="24"/>
          <w:szCs w:val="24"/>
          <w:lang w:val="en-GB"/>
        </w:rPr>
      </w:pPr>
      <w:r w:rsidRPr="00037F51">
        <w:rPr>
          <w:rFonts w:cstheme="minorHAnsi"/>
          <w:b/>
          <w:i/>
          <w:iCs/>
          <w:color w:val="C00000"/>
          <w:sz w:val="24"/>
          <w:szCs w:val="24"/>
          <w:lang w:val="en-GB"/>
        </w:rPr>
        <w:t>(the same general introduction can be used for both questions, 3 and 4)</w:t>
      </w:r>
    </w:p>
    <w:p w14:paraId="3F23281F" w14:textId="77777777" w:rsidR="002952B1" w:rsidRDefault="00000000">
      <w:pPr>
        <w:spacing w:after="0" w:line="300" w:lineRule="exact"/>
        <w:rPr>
          <w:rFonts w:cstheme="minorHAnsi"/>
          <w:b/>
          <w:sz w:val="24"/>
          <w:szCs w:val="24"/>
          <w:lang w:val="en-GB"/>
        </w:rPr>
      </w:pPr>
      <w:r>
        <w:rPr>
          <w:rFonts w:cstheme="minorHAnsi"/>
          <w:sz w:val="24"/>
          <w:szCs w:val="24"/>
          <w:lang w:val="en-GB"/>
        </w:rPr>
        <w:t>Timeframe: 1810s through late 1850s</w:t>
      </w:r>
    </w:p>
    <w:p w14:paraId="42C6F51E" w14:textId="77777777" w:rsidR="002952B1" w:rsidRDefault="00000000">
      <w:pPr>
        <w:spacing w:after="0" w:line="300" w:lineRule="exact"/>
        <w:rPr>
          <w:rFonts w:cstheme="minorHAnsi"/>
          <w:sz w:val="24"/>
          <w:szCs w:val="24"/>
          <w:lang w:val="en-GB"/>
        </w:rPr>
      </w:pPr>
      <w:r>
        <w:rPr>
          <w:rFonts w:cstheme="minorHAnsi"/>
          <w:sz w:val="24"/>
          <w:szCs w:val="24"/>
          <w:lang w:val="en-GB"/>
        </w:rPr>
        <w:t>a) Characterize the Romantic movement in general, especially in comparison with the previous era (The Age of Reason/Enlightenment)</w:t>
      </w:r>
    </w:p>
    <w:p w14:paraId="65B66127"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Similarities: Like late Enlightenment, American Romanticism coincided with </w:t>
      </w:r>
      <w:r>
        <w:rPr>
          <w:rFonts w:cstheme="minorHAnsi"/>
          <w:sz w:val="24"/>
          <w:szCs w:val="24"/>
          <w:u w:val="single"/>
          <w:lang w:val="en-GB"/>
        </w:rPr>
        <w:t>nation building</w:t>
      </w:r>
    </w:p>
    <w:p w14:paraId="20BA0C88"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Contrasts: Unlike Enlightenment, American Romanticism elevated (1) intuition over reason and (2) the </w:t>
      </w:r>
      <w:r>
        <w:rPr>
          <w:rFonts w:cstheme="minorHAnsi"/>
          <w:sz w:val="24"/>
          <w:szCs w:val="24"/>
          <w:u w:val="single"/>
          <w:lang w:val="en-GB"/>
        </w:rPr>
        <w:t>individual over a collective</w:t>
      </w:r>
      <w:r>
        <w:rPr>
          <w:rFonts w:cstheme="minorHAnsi"/>
          <w:sz w:val="24"/>
          <w:szCs w:val="24"/>
          <w:lang w:val="en-GB"/>
        </w:rPr>
        <w:t xml:space="preserve"> (i.e. the best interest of the community)</w:t>
      </w:r>
    </w:p>
    <w:p w14:paraId="1C7F7E72" w14:textId="77777777" w:rsidR="002952B1" w:rsidRDefault="002952B1">
      <w:pPr>
        <w:spacing w:after="0" w:line="300" w:lineRule="exact"/>
        <w:rPr>
          <w:rFonts w:cstheme="minorHAnsi"/>
          <w:sz w:val="24"/>
          <w:szCs w:val="24"/>
          <w:lang w:val="en-GB"/>
        </w:rPr>
      </w:pPr>
    </w:p>
    <w:p w14:paraId="6222A85D" w14:textId="6AA73085" w:rsidR="002952B1" w:rsidRDefault="00000000">
      <w:pPr>
        <w:spacing w:after="0" w:line="300" w:lineRule="exact"/>
        <w:rPr>
          <w:rFonts w:cstheme="minorHAnsi"/>
          <w:b/>
          <w:bCs/>
          <w:sz w:val="24"/>
          <w:szCs w:val="24"/>
          <w:u w:val="single"/>
          <w:lang w:val="en-GB"/>
        </w:rPr>
      </w:pPr>
      <w:r>
        <w:rPr>
          <w:rFonts w:cstheme="minorHAnsi"/>
          <w:b/>
          <w:bCs/>
          <w:sz w:val="24"/>
          <w:szCs w:val="24"/>
          <w:u w:val="single"/>
          <w:lang w:val="en-GB"/>
        </w:rPr>
        <w:lastRenderedPageBreak/>
        <w:t>Nation building</w:t>
      </w:r>
    </w:p>
    <w:p w14:paraId="66A1E687"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Some of the early Romanticists helped establish </w:t>
      </w:r>
      <w:r>
        <w:rPr>
          <w:rFonts w:cstheme="minorHAnsi"/>
          <w:sz w:val="24"/>
          <w:szCs w:val="24"/>
          <w:u w:val="single"/>
          <w:lang w:val="en-GB"/>
        </w:rPr>
        <w:t>foundational American mythologies</w:t>
      </w:r>
      <w:r>
        <w:rPr>
          <w:rFonts w:cstheme="minorHAnsi"/>
          <w:sz w:val="24"/>
          <w:szCs w:val="24"/>
          <w:lang w:val="en-GB"/>
        </w:rPr>
        <w:t xml:space="preserve"> and </w:t>
      </w:r>
      <w:r>
        <w:rPr>
          <w:rFonts w:cstheme="minorHAnsi"/>
          <w:sz w:val="24"/>
          <w:szCs w:val="24"/>
          <w:u w:val="single"/>
          <w:lang w:val="en-GB"/>
        </w:rPr>
        <w:t>folklore</w:t>
      </w:r>
      <w:r>
        <w:rPr>
          <w:rFonts w:cstheme="minorHAnsi"/>
          <w:sz w:val="24"/>
          <w:szCs w:val="24"/>
          <w:lang w:val="en-GB"/>
        </w:rPr>
        <w:t>. Examples:</w:t>
      </w:r>
    </w:p>
    <w:p w14:paraId="6C15B4B6" w14:textId="77777777" w:rsidR="002952B1" w:rsidRDefault="00000000">
      <w:pPr>
        <w:pStyle w:val="Odstavecseseznamem"/>
        <w:numPr>
          <w:ilvl w:val="0"/>
          <w:numId w:val="3"/>
        </w:numPr>
        <w:spacing w:after="0" w:line="300" w:lineRule="exact"/>
        <w:rPr>
          <w:rFonts w:cstheme="minorHAnsi"/>
          <w:sz w:val="24"/>
          <w:szCs w:val="24"/>
          <w:lang w:val="en-GB"/>
        </w:rPr>
      </w:pPr>
      <w:r>
        <w:rPr>
          <w:rFonts w:cstheme="minorHAnsi"/>
          <w:sz w:val="24"/>
          <w:szCs w:val="24"/>
          <w:u w:val="single"/>
          <w:lang w:val="en-GB"/>
        </w:rPr>
        <w:t>Washington Irving</w:t>
      </w:r>
      <w:r>
        <w:rPr>
          <w:rFonts w:cstheme="minorHAnsi"/>
          <w:sz w:val="24"/>
          <w:szCs w:val="24"/>
          <w:lang w:val="en-GB"/>
        </w:rPr>
        <w:t xml:space="preserve"> codified some American legends (“</w:t>
      </w:r>
      <w:r>
        <w:rPr>
          <w:rFonts w:cstheme="minorHAnsi"/>
          <w:sz w:val="24"/>
          <w:szCs w:val="24"/>
          <w:u w:val="single"/>
          <w:lang w:val="en-GB"/>
        </w:rPr>
        <w:t>The Legend of Sleepy Hollow</w:t>
      </w:r>
      <w:r>
        <w:rPr>
          <w:rFonts w:cstheme="minorHAnsi"/>
          <w:sz w:val="24"/>
          <w:szCs w:val="24"/>
          <w:lang w:val="en-GB"/>
        </w:rPr>
        <w:t>”, “Rip Van Winkle”). These enabled the early 19</w:t>
      </w:r>
      <w:r>
        <w:rPr>
          <w:rFonts w:cstheme="minorHAnsi"/>
          <w:sz w:val="24"/>
          <w:szCs w:val="24"/>
          <w:vertAlign w:val="superscript"/>
          <w:lang w:val="en-GB"/>
        </w:rPr>
        <w:t>th</w:t>
      </w:r>
      <w:r>
        <w:rPr>
          <w:rFonts w:cstheme="minorHAnsi"/>
          <w:sz w:val="24"/>
          <w:szCs w:val="24"/>
          <w:lang w:val="en-GB"/>
        </w:rPr>
        <w:t xml:space="preserve"> century Americans to relate to their country.</w:t>
      </w:r>
    </w:p>
    <w:p w14:paraId="17C2AAFF" w14:textId="77777777" w:rsidR="002952B1" w:rsidRDefault="00000000">
      <w:pPr>
        <w:pStyle w:val="Odstavecseseznamem"/>
        <w:numPr>
          <w:ilvl w:val="0"/>
          <w:numId w:val="3"/>
        </w:numPr>
        <w:spacing w:after="0" w:line="300" w:lineRule="exact"/>
        <w:rPr>
          <w:rFonts w:cstheme="minorHAnsi"/>
          <w:sz w:val="24"/>
          <w:szCs w:val="24"/>
          <w:lang w:val="en-GB"/>
        </w:rPr>
      </w:pPr>
      <w:r>
        <w:rPr>
          <w:rFonts w:cstheme="minorHAnsi"/>
          <w:sz w:val="24"/>
          <w:szCs w:val="24"/>
          <w:u w:val="single"/>
          <w:lang w:val="en-GB"/>
        </w:rPr>
        <w:t>James Fenimore Cooper</w:t>
      </w:r>
      <w:r>
        <w:rPr>
          <w:rFonts w:cstheme="minorHAnsi"/>
          <w:sz w:val="24"/>
          <w:szCs w:val="24"/>
          <w:lang w:val="en-GB"/>
        </w:rPr>
        <w:t xml:space="preserve"> wrote frontier novels that created the basis for American </w:t>
      </w:r>
      <w:r>
        <w:rPr>
          <w:rFonts w:cstheme="minorHAnsi"/>
          <w:sz w:val="24"/>
          <w:szCs w:val="24"/>
          <w:u w:val="single"/>
          <w:lang w:val="en-GB"/>
        </w:rPr>
        <w:t>western</w:t>
      </w:r>
      <w:r>
        <w:rPr>
          <w:rFonts w:cstheme="minorHAnsi"/>
          <w:sz w:val="24"/>
          <w:szCs w:val="24"/>
          <w:lang w:val="en-GB"/>
        </w:rPr>
        <w:t xml:space="preserve">s. The most famous of these was </w:t>
      </w:r>
      <w:r>
        <w:rPr>
          <w:rFonts w:cstheme="minorHAnsi"/>
          <w:i/>
          <w:iCs/>
          <w:sz w:val="24"/>
          <w:szCs w:val="24"/>
          <w:lang w:val="en-GB"/>
        </w:rPr>
        <w:t>The Last of the Mohicans</w:t>
      </w:r>
      <w:r>
        <w:rPr>
          <w:rFonts w:cstheme="minorHAnsi"/>
          <w:sz w:val="24"/>
          <w:szCs w:val="24"/>
          <w:lang w:val="en-GB"/>
        </w:rPr>
        <w:t>.</w:t>
      </w:r>
    </w:p>
    <w:p w14:paraId="2226BC4D" w14:textId="77777777" w:rsidR="002952B1" w:rsidRDefault="00000000">
      <w:pPr>
        <w:pStyle w:val="Odstavecseseznamem"/>
        <w:numPr>
          <w:ilvl w:val="0"/>
          <w:numId w:val="3"/>
        </w:numPr>
        <w:spacing w:after="0" w:line="300" w:lineRule="exact"/>
        <w:rPr>
          <w:rFonts w:cstheme="minorHAnsi"/>
          <w:sz w:val="24"/>
          <w:szCs w:val="24"/>
          <w:lang w:val="en-GB"/>
        </w:rPr>
      </w:pPr>
      <w:r>
        <w:rPr>
          <w:rFonts w:cstheme="minorHAnsi"/>
          <w:sz w:val="24"/>
          <w:szCs w:val="24"/>
          <w:lang w:val="en-GB"/>
        </w:rPr>
        <w:t xml:space="preserve">The anti-slavery movement (abolitionism) can also be related to the self-image of the new American nation (i.e. a kind of foundational mythology). The most canonical </w:t>
      </w:r>
      <w:r>
        <w:rPr>
          <w:rFonts w:cstheme="minorHAnsi"/>
          <w:sz w:val="24"/>
          <w:szCs w:val="24"/>
          <w:u w:val="single"/>
          <w:lang w:val="en-GB"/>
        </w:rPr>
        <w:t>slave narrative</w:t>
      </w:r>
      <w:r>
        <w:rPr>
          <w:rFonts w:cstheme="minorHAnsi"/>
          <w:sz w:val="24"/>
          <w:szCs w:val="24"/>
          <w:lang w:val="en-GB"/>
        </w:rPr>
        <w:t xml:space="preserve"> was written by Frederick Douglas in 1945.</w:t>
      </w:r>
    </w:p>
    <w:p w14:paraId="43128A46" w14:textId="77777777" w:rsidR="002952B1" w:rsidRDefault="002952B1">
      <w:pPr>
        <w:pStyle w:val="Odstavecseseznamem"/>
        <w:spacing w:after="0" w:line="300" w:lineRule="exact"/>
        <w:rPr>
          <w:rFonts w:cstheme="minorHAnsi"/>
          <w:sz w:val="24"/>
          <w:szCs w:val="24"/>
          <w:lang w:val="en-GB"/>
        </w:rPr>
      </w:pPr>
    </w:p>
    <w:p w14:paraId="394F7107" w14:textId="77777777" w:rsidR="002952B1" w:rsidRDefault="00000000">
      <w:pPr>
        <w:spacing w:after="0" w:line="300" w:lineRule="exact"/>
        <w:rPr>
          <w:rFonts w:cstheme="minorHAnsi"/>
          <w:b/>
          <w:bCs/>
          <w:sz w:val="24"/>
          <w:szCs w:val="24"/>
          <w:u w:val="single"/>
          <w:lang w:val="en-GB"/>
        </w:rPr>
      </w:pPr>
      <w:r>
        <w:rPr>
          <w:rFonts w:cstheme="minorHAnsi"/>
          <w:b/>
          <w:bCs/>
          <w:sz w:val="24"/>
          <w:szCs w:val="24"/>
          <w:u w:val="single"/>
          <w:lang w:val="en-GB"/>
        </w:rPr>
        <w:t>Romantic individualism</w:t>
      </w:r>
    </w:p>
    <w:p w14:paraId="601BB488" w14:textId="77777777" w:rsidR="00C8215C" w:rsidRDefault="00000000">
      <w:pPr>
        <w:spacing w:after="0" w:line="300" w:lineRule="exact"/>
        <w:rPr>
          <w:rFonts w:cstheme="minorHAnsi"/>
          <w:sz w:val="24"/>
          <w:szCs w:val="24"/>
          <w:lang w:val="en-GB"/>
        </w:rPr>
      </w:pPr>
      <w:r>
        <w:rPr>
          <w:rFonts w:cstheme="minorHAnsi"/>
          <w:sz w:val="24"/>
          <w:szCs w:val="24"/>
          <w:lang w:val="en-GB"/>
        </w:rPr>
        <w:t>There are several notable authors whose works feature strong individualities, sometimes explicitly defying collective interest or resisting societal norms and pressures.</w:t>
      </w:r>
    </w:p>
    <w:p w14:paraId="37AFEBF7" w14:textId="21E9A5D7" w:rsidR="002952B1" w:rsidRDefault="00000000">
      <w:pPr>
        <w:spacing w:after="0" w:line="300" w:lineRule="exact"/>
        <w:rPr>
          <w:rFonts w:cstheme="minorHAnsi"/>
          <w:sz w:val="24"/>
          <w:szCs w:val="24"/>
          <w:lang w:val="en-GB"/>
        </w:rPr>
      </w:pPr>
      <w:r>
        <w:rPr>
          <w:rFonts w:cstheme="minorHAnsi"/>
          <w:sz w:val="24"/>
          <w:szCs w:val="24"/>
          <w:lang w:val="en-GB"/>
        </w:rPr>
        <w:t>Some of these characters are:</w:t>
      </w:r>
    </w:p>
    <w:p w14:paraId="72FC3513" w14:textId="77777777" w:rsidR="002952B1" w:rsidRDefault="00000000">
      <w:pPr>
        <w:pStyle w:val="Odstavecseseznamem"/>
        <w:numPr>
          <w:ilvl w:val="0"/>
          <w:numId w:val="4"/>
        </w:numPr>
        <w:spacing w:after="0" w:line="300" w:lineRule="exact"/>
        <w:rPr>
          <w:rFonts w:cstheme="minorHAnsi"/>
          <w:sz w:val="24"/>
          <w:szCs w:val="24"/>
          <w:lang w:val="en-GB"/>
        </w:rPr>
      </w:pPr>
      <w:r>
        <w:rPr>
          <w:rFonts w:cstheme="minorHAnsi"/>
          <w:sz w:val="24"/>
          <w:szCs w:val="24"/>
          <w:lang w:val="en-GB"/>
        </w:rPr>
        <w:t xml:space="preserve">A frontiersman – a solitary pioneer who lives largely on the American frontier, where he does not have to abide by the law, such as Natty </w:t>
      </w:r>
      <w:proofErr w:type="spellStart"/>
      <w:r>
        <w:rPr>
          <w:rFonts w:cstheme="minorHAnsi"/>
          <w:sz w:val="24"/>
          <w:szCs w:val="24"/>
          <w:lang w:val="en-GB"/>
        </w:rPr>
        <w:t>Bumppo</w:t>
      </w:r>
      <w:proofErr w:type="spellEnd"/>
      <w:r>
        <w:rPr>
          <w:rFonts w:cstheme="minorHAnsi"/>
          <w:sz w:val="24"/>
          <w:szCs w:val="24"/>
          <w:lang w:val="en-GB"/>
        </w:rPr>
        <w:t xml:space="preserve"> from J. F. Cooper´s Leatherstocking novels (</w:t>
      </w:r>
      <w:r>
        <w:rPr>
          <w:rFonts w:cstheme="minorHAnsi"/>
          <w:i/>
          <w:iCs/>
          <w:sz w:val="24"/>
          <w:szCs w:val="24"/>
          <w:lang w:val="en-GB"/>
        </w:rPr>
        <w:t>The Last of the Mohicans</w:t>
      </w:r>
      <w:r>
        <w:rPr>
          <w:rFonts w:cstheme="minorHAnsi"/>
          <w:sz w:val="24"/>
          <w:szCs w:val="24"/>
          <w:lang w:val="en-GB"/>
        </w:rPr>
        <w:t>, etc.)</w:t>
      </w:r>
    </w:p>
    <w:p w14:paraId="508D0BA5" w14:textId="77777777" w:rsidR="002952B1" w:rsidRDefault="00000000">
      <w:pPr>
        <w:pStyle w:val="Odstavecseseznamem"/>
        <w:numPr>
          <w:ilvl w:val="0"/>
          <w:numId w:val="4"/>
        </w:numPr>
        <w:spacing w:after="0" w:line="300" w:lineRule="exact"/>
        <w:rPr>
          <w:rFonts w:cstheme="minorHAnsi"/>
          <w:sz w:val="24"/>
          <w:szCs w:val="24"/>
          <w:lang w:val="en-GB"/>
        </w:rPr>
      </w:pPr>
      <w:r>
        <w:rPr>
          <w:rFonts w:cstheme="minorHAnsi"/>
          <w:sz w:val="24"/>
          <w:szCs w:val="24"/>
          <w:lang w:val="en-GB"/>
        </w:rPr>
        <w:t>A defiant social outcast such as Hester Prynne, a single mother in puritanical 17</w:t>
      </w:r>
      <w:r>
        <w:rPr>
          <w:rFonts w:cstheme="minorHAnsi"/>
          <w:sz w:val="24"/>
          <w:szCs w:val="24"/>
          <w:vertAlign w:val="superscript"/>
          <w:lang w:val="en-GB"/>
        </w:rPr>
        <w:t>th</w:t>
      </w:r>
      <w:r>
        <w:rPr>
          <w:rFonts w:cstheme="minorHAnsi"/>
          <w:sz w:val="24"/>
          <w:szCs w:val="24"/>
          <w:lang w:val="en-GB"/>
        </w:rPr>
        <w:t xml:space="preserve"> century Boston (</w:t>
      </w:r>
      <w:r>
        <w:rPr>
          <w:rFonts w:cstheme="minorHAnsi"/>
          <w:i/>
          <w:iCs/>
          <w:sz w:val="24"/>
          <w:szCs w:val="24"/>
          <w:lang w:val="en-GB"/>
        </w:rPr>
        <w:t>The Scarlet Letter</w:t>
      </w:r>
      <w:r>
        <w:rPr>
          <w:rFonts w:cstheme="minorHAnsi"/>
          <w:sz w:val="24"/>
          <w:szCs w:val="24"/>
          <w:lang w:val="en-GB"/>
        </w:rPr>
        <w:t xml:space="preserve"> by Nathaniel Hawthorne)</w:t>
      </w:r>
    </w:p>
    <w:p w14:paraId="4E048897" w14:textId="77777777" w:rsidR="002952B1" w:rsidRDefault="00000000">
      <w:pPr>
        <w:pStyle w:val="Odstavecseseznamem"/>
        <w:numPr>
          <w:ilvl w:val="0"/>
          <w:numId w:val="4"/>
        </w:numPr>
        <w:spacing w:after="0" w:line="300" w:lineRule="exact"/>
        <w:rPr>
          <w:rFonts w:cstheme="minorHAnsi"/>
          <w:sz w:val="24"/>
          <w:szCs w:val="24"/>
          <w:lang w:val="en-GB"/>
        </w:rPr>
      </w:pPr>
      <w:r>
        <w:rPr>
          <w:rFonts w:cstheme="minorHAnsi"/>
          <w:sz w:val="24"/>
          <w:szCs w:val="24"/>
          <w:lang w:val="en-GB"/>
        </w:rPr>
        <w:t xml:space="preserve">Captain Ahab in Melville´s novel </w:t>
      </w:r>
      <w:r>
        <w:rPr>
          <w:rFonts w:cstheme="minorHAnsi"/>
          <w:i/>
          <w:iCs/>
          <w:sz w:val="24"/>
          <w:szCs w:val="24"/>
          <w:lang w:val="en-GB"/>
        </w:rPr>
        <w:t>Moby Dick</w:t>
      </w:r>
      <w:r>
        <w:rPr>
          <w:rFonts w:cstheme="minorHAnsi"/>
          <w:sz w:val="24"/>
          <w:szCs w:val="24"/>
          <w:lang w:val="en-GB"/>
        </w:rPr>
        <w:t>, who gets his entire crew killed in pursuit of his personal vendetta (on a white whale that maimed him)</w:t>
      </w:r>
    </w:p>
    <w:p w14:paraId="1EF8E5EB" w14:textId="77777777" w:rsidR="002952B1" w:rsidRDefault="00000000">
      <w:pPr>
        <w:pStyle w:val="Odstavecseseznamem"/>
        <w:numPr>
          <w:ilvl w:val="0"/>
          <w:numId w:val="4"/>
        </w:numPr>
        <w:spacing w:after="0" w:line="300" w:lineRule="exact"/>
        <w:rPr>
          <w:rFonts w:cstheme="minorHAnsi"/>
          <w:sz w:val="24"/>
          <w:szCs w:val="24"/>
          <w:lang w:val="en-GB"/>
        </w:rPr>
      </w:pPr>
      <w:r>
        <w:rPr>
          <w:rFonts w:cstheme="minorHAnsi"/>
          <w:sz w:val="24"/>
          <w:szCs w:val="24"/>
          <w:lang w:val="en-GB"/>
        </w:rPr>
        <w:t>Unpredictable and unreliable narrators in many stories by Edgar Allan Poe (“The Black Cat” etc.)</w:t>
      </w:r>
    </w:p>
    <w:p w14:paraId="4D9932C6" w14:textId="77777777" w:rsidR="002952B1" w:rsidRDefault="00000000">
      <w:pPr>
        <w:pStyle w:val="Odstavecseseznamem"/>
        <w:numPr>
          <w:ilvl w:val="0"/>
          <w:numId w:val="4"/>
        </w:numPr>
        <w:spacing w:after="0" w:line="300" w:lineRule="exact"/>
        <w:rPr>
          <w:rFonts w:cstheme="minorHAnsi"/>
          <w:sz w:val="24"/>
          <w:szCs w:val="24"/>
          <w:lang w:val="en-GB"/>
        </w:rPr>
      </w:pPr>
      <w:r>
        <w:rPr>
          <w:rFonts w:cstheme="minorHAnsi"/>
          <w:sz w:val="24"/>
          <w:szCs w:val="24"/>
          <w:lang w:val="en-GB"/>
        </w:rPr>
        <w:t>Detective Auguste Dupin (Poe´s creation) – a prototype of a clever amateur who can solve criminal cases the Parisien police cannot puzzle out (i.e. an individual is smarter than a collective).</w:t>
      </w:r>
    </w:p>
    <w:p w14:paraId="093DBDEF" w14:textId="77777777" w:rsidR="002952B1" w:rsidRDefault="002952B1">
      <w:pPr>
        <w:pStyle w:val="Odstavecseseznamem"/>
        <w:spacing w:after="0" w:line="300" w:lineRule="exact"/>
        <w:rPr>
          <w:rFonts w:cstheme="minorHAnsi"/>
          <w:sz w:val="24"/>
          <w:szCs w:val="24"/>
          <w:lang w:val="en-GB"/>
        </w:rPr>
      </w:pPr>
    </w:p>
    <w:p w14:paraId="20AC31CC" w14:textId="77777777" w:rsidR="002952B1" w:rsidRDefault="00000000">
      <w:pPr>
        <w:spacing w:after="0" w:line="300" w:lineRule="exact"/>
        <w:rPr>
          <w:rFonts w:cstheme="minorHAnsi"/>
          <w:sz w:val="24"/>
          <w:szCs w:val="24"/>
          <w:lang w:val="en-GB"/>
        </w:rPr>
      </w:pPr>
      <w:r>
        <w:rPr>
          <w:rFonts w:cstheme="minorHAnsi"/>
          <w:sz w:val="24"/>
          <w:szCs w:val="24"/>
          <w:lang w:val="en-GB"/>
        </w:rPr>
        <w:t>This emphasis on the individual was also embraced by Romantic (Transcendentalist) philosophers such as Emerson and Thoreau, and poets such as Walt Whitman.</w:t>
      </w:r>
    </w:p>
    <w:p w14:paraId="08FF2CE3" w14:textId="4B421D0D" w:rsidR="002952B1" w:rsidRDefault="00000000">
      <w:pPr>
        <w:spacing w:after="0" w:line="300" w:lineRule="exact"/>
        <w:rPr>
          <w:rFonts w:cstheme="minorHAnsi"/>
          <w:sz w:val="24"/>
          <w:szCs w:val="24"/>
          <w:lang w:val="en-GB"/>
        </w:rPr>
      </w:pPr>
      <w:r>
        <w:rPr>
          <w:rFonts w:cstheme="minorHAnsi"/>
          <w:sz w:val="24"/>
          <w:szCs w:val="24"/>
          <w:lang w:val="en-GB"/>
        </w:rPr>
        <w:t>For instance, Emerson thought that historical progress was triggered by outstanding personalities (</w:t>
      </w:r>
      <w:r w:rsidR="00BE4ADF">
        <w:rPr>
          <w:rFonts w:cstheme="minorHAnsi"/>
          <w:sz w:val="24"/>
          <w:szCs w:val="24"/>
          <w:lang w:val="en-GB"/>
        </w:rPr>
        <w:t>“A</w:t>
      </w:r>
      <w:r>
        <w:rPr>
          <w:rFonts w:cstheme="minorHAnsi"/>
          <w:sz w:val="24"/>
          <w:szCs w:val="24"/>
          <w:lang w:val="en-GB"/>
        </w:rPr>
        <w:t>n institution is only a shadow of a great person</w:t>
      </w:r>
      <w:r w:rsidR="00BE4ADF">
        <w:rPr>
          <w:rFonts w:cstheme="minorHAnsi"/>
          <w:sz w:val="24"/>
          <w:szCs w:val="24"/>
          <w:lang w:val="en-GB"/>
        </w:rPr>
        <w:t>”</w:t>
      </w:r>
      <w:r>
        <w:rPr>
          <w:rFonts w:cstheme="minorHAnsi"/>
          <w:sz w:val="24"/>
          <w:szCs w:val="24"/>
          <w:lang w:val="en-GB"/>
        </w:rPr>
        <w:t>) and Thoreau implies that even a minority may be morally entitled to change the opinion of a government, elected by the majority, through passive resistance/civil disobedience.</w:t>
      </w:r>
    </w:p>
    <w:p w14:paraId="4069C8C5" w14:textId="77777777" w:rsidR="002952B1" w:rsidRDefault="002952B1">
      <w:pPr>
        <w:spacing w:after="0" w:line="300" w:lineRule="exact"/>
        <w:rPr>
          <w:rFonts w:cstheme="minorHAnsi"/>
          <w:sz w:val="24"/>
          <w:szCs w:val="24"/>
          <w:lang w:val="en-GB"/>
        </w:rPr>
      </w:pPr>
    </w:p>
    <w:p w14:paraId="35481245" w14:textId="77777777" w:rsidR="002952B1" w:rsidRDefault="00000000">
      <w:pPr>
        <w:spacing w:after="0" w:line="300" w:lineRule="exact"/>
        <w:rPr>
          <w:rFonts w:cstheme="minorHAnsi"/>
          <w:sz w:val="24"/>
          <w:szCs w:val="24"/>
          <w:lang w:val="en-GB"/>
        </w:rPr>
      </w:pPr>
      <w:r>
        <w:rPr>
          <w:rFonts w:cstheme="minorHAnsi"/>
          <w:sz w:val="24"/>
          <w:szCs w:val="24"/>
          <w:lang w:val="en-GB"/>
        </w:rPr>
        <w:t>For more information, see the dedicated .pdf file in Moodle or the full video lecture.</w:t>
      </w:r>
    </w:p>
    <w:p w14:paraId="28F1BFB4" w14:textId="77777777" w:rsidR="002952B1" w:rsidRPr="00874C27" w:rsidRDefault="002952B1">
      <w:pPr>
        <w:spacing w:after="0" w:line="300" w:lineRule="exact"/>
        <w:rPr>
          <w:rFonts w:cstheme="minorHAnsi"/>
          <w:color w:val="C00000"/>
          <w:sz w:val="24"/>
          <w:szCs w:val="24"/>
          <w:lang w:val="en-GB"/>
        </w:rPr>
      </w:pPr>
    </w:p>
    <w:p w14:paraId="5D541FAD" w14:textId="03ED3075" w:rsidR="002952B1" w:rsidRPr="00037F51" w:rsidRDefault="00251BD8">
      <w:pPr>
        <w:spacing w:after="0" w:line="300" w:lineRule="exact"/>
        <w:rPr>
          <w:rFonts w:cstheme="minorHAnsi"/>
          <w:b/>
          <w:color w:val="C00000"/>
          <w:sz w:val="24"/>
          <w:szCs w:val="24"/>
          <w:lang w:val="en-GB"/>
        </w:rPr>
      </w:pPr>
      <w:r w:rsidRPr="00037F51">
        <w:rPr>
          <w:rFonts w:cstheme="minorHAnsi"/>
          <w:b/>
          <w:color w:val="C00000"/>
          <w:sz w:val="24"/>
          <w:szCs w:val="24"/>
          <w:lang w:val="en-GB"/>
        </w:rPr>
        <w:t xml:space="preserve">5. </w:t>
      </w:r>
      <w:r w:rsidR="00B90F9D" w:rsidRPr="00037F51">
        <w:rPr>
          <w:rFonts w:cstheme="minorHAnsi"/>
          <w:b/>
          <w:color w:val="C00000"/>
          <w:sz w:val="24"/>
          <w:szCs w:val="24"/>
          <w:lang w:val="en-GB"/>
        </w:rPr>
        <w:t xml:space="preserve">and 7. </w:t>
      </w:r>
      <w:r w:rsidRPr="00037F51">
        <w:rPr>
          <w:rFonts w:cstheme="minorHAnsi"/>
          <w:b/>
          <w:color w:val="C00000"/>
          <w:sz w:val="24"/>
          <w:szCs w:val="24"/>
          <w:lang w:val="en-GB"/>
        </w:rPr>
        <w:t xml:space="preserve">Characterize then main features of American Realism/Naturalism </w:t>
      </w:r>
    </w:p>
    <w:p w14:paraId="725380D2" w14:textId="30DB8800" w:rsidR="00B90F9D" w:rsidRPr="00037F51" w:rsidRDefault="00B90F9D">
      <w:pPr>
        <w:spacing w:after="0" w:line="300" w:lineRule="exact"/>
        <w:rPr>
          <w:rFonts w:cstheme="minorHAnsi"/>
          <w:b/>
          <w:color w:val="C00000"/>
          <w:sz w:val="24"/>
          <w:szCs w:val="24"/>
          <w:lang w:val="en-GB"/>
        </w:rPr>
      </w:pPr>
      <w:r w:rsidRPr="00037F51">
        <w:rPr>
          <w:rFonts w:cstheme="minorHAnsi"/>
          <w:b/>
          <w:i/>
          <w:iCs/>
          <w:color w:val="C00000"/>
          <w:sz w:val="24"/>
          <w:szCs w:val="24"/>
          <w:lang w:val="en-GB"/>
        </w:rPr>
        <w:t xml:space="preserve">(the same general introduction can be used for both questions, </w:t>
      </w:r>
      <w:r w:rsidR="00874C27" w:rsidRPr="00037F51">
        <w:rPr>
          <w:rFonts w:cstheme="minorHAnsi"/>
          <w:b/>
          <w:i/>
          <w:iCs/>
          <w:color w:val="C00000"/>
          <w:sz w:val="24"/>
          <w:szCs w:val="24"/>
          <w:lang w:val="en-GB"/>
        </w:rPr>
        <w:t>5</w:t>
      </w:r>
      <w:r w:rsidRPr="00037F51">
        <w:rPr>
          <w:rFonts w:cstheme="minorHAnsi"/>
          <w:b/>
          <w:i/>
          <w:iCs/>
          <w:color w:val="C00000"/>
          <w:sz w:val="24"/>
          <w:szCs w:val="24"/>
          <w:lang w:val="en-GB"/>
        </w:rPr>
        <w:t xml:space="preserve"> and </w:t>
      </w:r>
      <w:r w:rsidR="00874C27" w:rsidRPr="00037F51">
        <w:rPr>
          <w:rFonts w:cstheme="minorHAnsi"/>
          <w:b/>
          <w:i/>
          <w:iCs/>
          <w:color w:val="C00000"/>
          <w:sz w:val="24"/>
          <w:szCs w:val="24"/>
          <w:lang w:val="en-GB"/>
        </w:rPr>
        <w:t>7</w:t>
      </w:r>
      <w:r w:rsidRPr="00037F51">
        <w:rPr>
          <w:rFonts w:cstheme="minorHAnsi"/>
          <w:b/>
          <w:i/>
          <w:iCs/>
          <w:color w:val="C00000"/>
          <w:sz w:val="24"/>
          <w:szCs w:val="24"/>
          <w:lang w:val="en-GB"/>
        </w:rPr>
        <w:t>)</w:t>
      </w:r>
    </w:p>
    <w:p w14:paraId="7F500E07" w14:textId="77777777" w:rsidR="002952B1" w:rsidRDefault="00000000">
      <w:pPr>
        <w:spacing w:after="0" w:line="300" w:lineRule="exact"/>
        <w:rPr>
          <w:rFonts w:cstheme="minorHAnsi"/>
          <w:sz w:val="24"/>
          <w:szCs w:val="24"/>
          <w:lang w:val="en-GB"/>
        </w:rPr>
      </w:pPr>
      <w:r>
        <w:rPr>
          <w:rFonts w:cstheme="minorHAnsi"/>
          <w:sz w:val="24"/>
          <w:szCs w:val="24"/>
          <w:lang w:val="en-GB"/>
        </w:rPr>
        <w:t>Timeframe: 1870s through early 1920s</w:t>
      </w:r>
    </w:p>
    <w:p w14:paraId="3D372F1C" w14:textId="77777777" w:rsidR="002952B1" w:rsidRDefault="00000000">
      <w:pPr>
        <w:spacing w:after="0" w:line="300" w:lineRule="exact"/>
        <w:rPr>
          <w:rFonts w:cstheme="minorHAnsi"/>
          <w:sz w:val="24"/>
          <w:szCs w:val="24"/>
          <w:lang w:val="en-GB"/>
        </w:rPr>
      </w:pPr>
      <w:r>
        <w:rPr>
          <w:rFonts w:cstheme="minorHAnsi"/>
          <w:sz w:val="24"/>
          <w:szCs w:val="24"/>
          <w:lang w:val="en-GB"/>
        </w:rPr>
        <w:t>It defines itself in opposition to the preceding movement – Romanticist writers often wrote from imagination, not from first-hand experience.</w:t>
      </w:r>
    </w:p>
    <w:p w14:paraId="091715B9" w14:textId="77777777" w:rsidR="002952B1" w:rsidRDefault="002952B1">
      <w:pPr>
        <w:spacing w:after="0" w:line="300" w:lineRule="exact"/>
        <w:rPr>
          <w:rFonts w:cstheme="minorHAnsi"/>
          <w:sz w:val="24"/>
          <w:szCs w:val="24"/>
          <w:lang w:val="en-GB"/>
        </w:rPr>
      </w:pPr>
    </w:p>
    <w:p w14:paraId="55A917CC"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Writing from experience: </w:t>
      </w:r>
    </w:p>
    <w:p w14:paraId="5302D2C9" w14:textId="77777777" w:rsidR="002952B1" w:rsidRDefault="002952B1">
      <w:pPr>
        <w:spacing w:after="0" w:line="300" w:lineRule="exact"/>
        <w:rPr>
          <w:rFonts w:cstheme="minorHAnsi"/>
          <w:sz w:val="24"/>
          <w:szCs w:val="24"/>
          <w:lang w:val="en-GB"/>
        </w:rPr>
      </w:pPr>
    </w:p>
    <w:p w14:paraId="2E5D5584"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 xml:space="preserve">a) Local </w:t>
      </w:r>
      <w:proofErr w:type="spellStart"/>
      <w:r>
        <w:rPr>
          <w:rFonts w:cstheme="minorHAnsi"/>
          <w:sz w:val="24"/>
          <w:szCs w:val="24"/>
          <w:u w:val="single"/>
          <w:lang w:val="en-GB"/>
        </w:rPr>
        <w:t>color</w:t>
      </w:r>
      <w:proofErr w:type="spellEnd"/>
      <w:r>
        <w:rPr>
          <w:rFonts w:cstheme="minorHAnsi"/>
          <w:sz w:val="24"/>
          <w:szCs w:val="24"/>
          <w:u w:val="single"/>
          <w:lang w:val="en-GB"/>
        </w:rPr>
        <w:t xml:space="preserve"> (regional realism)</w:t>
      </w:r>
    </w:p>
    <w:p w14:paraId="4DA68364" w14:textId="77777777" w:rsidR="002952B1" w:rsidRDefault="00000000">
      <w:pPr>
        <w:spacing w:after="0" w:line="300" w:lineRule="exact"/>
        <w:rPr>
          <w:rFonts w:cstheme="minorHAnsi"/>
          <w:sz w:val="24"/>
          <w:szCs w:val="24"/>
          <w:lang w:val="en-GB"/>
        </w:rPr>
      </w:pPr>
      <w:r>
        <w:rPr>
          <w:rFonts w:cstheme="minorHAnsi"/>
          <w:sz w:val="24"/>
          <w:szCs w:val="24"/>
          <w:lang w:val="en-GB"/>
        </w:rPr>
        <w:t>These writers deliberately choose to write about a region that they know well, so that they do not need to invent the setting and the local dialect.</w:t>
      </w:r>
    </w:p>
    <w:p w14:paraId="080B7663"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Examples: Bret Harte´s stories from California gold rush </w:t>
      </w:r>
      <w:r>
        <w:rPr>
          <w:rFonts w:cstheme="minorHAnsi"/>
          <w:i/>
          <w:iCs/>
          <w:sz w:val="24"/>
          <w:szCs w:val="24"/>
          <w:lang w:val="en-GB"/>
        </w:rPr>
        <w:t>towns, The Adventures of Huckleberry Finn</w:t>
      </w:r>
      <w:r>
        <w:rPr>
          <w:rFonts w:cstheme="minorHAnsi"/>
          <w:sz w:val="24"/>
          <w:szCs w:val="24"/>
          <w:lang w:val="en-GB"/>
        </w:rPr>
        <w:t xml:space="preserve"> by Mark Twain (Missouri), short stories by Kate Chopin (Louisiana)</w:t>
      </w:r>
    </w:p>
    <w:p w14:paraId="3AC96C63" w14:textId="77777777" w:rsidR="002952B1" w:rsidRDefault="002952B1">
      <w:pPr>
        <w:spacing w:after="0" w:line="300" w:lineRule="exact"/>
        <w:rPr>
          <w:rFonts w:cstheme="minorHAnsi"/>
          <w:sz w:val="24"/>
          <w:szCs w:val="24"/>
          <w:lang w:val="en-GB"/>
        </w:rPr>
      </w:pPr>
    </w:p>
    <w:p w14:paraId="5C4FE330"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lastRenderedPageBreak/>
        <w:t xml:space="preserve">b) </w:t>
      </w:r>
      <w:proofErr w:type="spellStart"/>
      <w:r>
        <w:rPr>
          <w:rFonts w:cstheme="minorHAnsi"/>
          <w:sz w:val="24"/>
          <w:szCs w:val="24"/>
          <w:u w:val="single"/>
          <w:lang w:val="en-GB"/>
        </w:rPr>
        <w:t>Muckracking</w:t>
      </w:r>
      <w:proofErr w:type="spellEnd"/>
      <w:r>
        <w:rPr>
          <w:rFonts w:cstheme="minorHAnsi"/>
          <w:sz w:val="24"/>
          <w:szCs w:val="24"/>
          <w:u w:val="single"/>
          <w:lang w:val="en-GB"/>
        </w:rPr>
        <w:t xml:space="preserve"> novels (naturalism) </w:t>
      </w:r>
    </w:p>
    <w:p w14:paraId="7FCB7E60"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Muckrakers are investigative journalists who write about social ills. Like local </w:t>
      </w:r>
      <w:proofErr w:type="spellStart"/>
      <w:r>
        <w:rPr>
          <w:rFonts w:cstheme="minorHAnsi"/>
          <w:sz w:val="24"/>
          <w:szCs w:val="24"/>
          <w:lang w:val="en-GB"/>
        </w:rPr>
        <w:t>colorists</w:t>
      </w:r>
      <w:proofErr w:type="spellEnd"/>
      <w:r>
        <w:rPr>
          <w:rFonts w:cstheme="minorHAnsi"/>
          <w:sz w:val="24"/>
          <w:szCs w:val="24"/>
          <w:lang w:val="en-GB"/>
        </w:rPr>
        <w:t>, they typically write about subjects which they know firsthand, and pay attention to detail. However, they typically choose more painful subjects.</w:t>
      </w:r>
    </w:p>
    <w:p w14:paraId="3CBC3631" w14:textId="77777777" w:rsidR="002952B1" w:rsidRDefault="00000000">
      <w:pPr>
        <w:spacing w:after="0" w:line="300" w:lineRule="exact"/>
        <w:rPr>
          <w:rFonts w:cstheme="minorHAnsi"/>
          <w:sz w:val="24"/>
          <w:szCs w:val="24"/>
          <w:lang w:val="en-GB"/>
        </w:rPr>
      </w:pPr>
      <w:r>
        <w:rPr>
          <w:rFonts w:cstheme="minorHAnsi"/>
          <w:sz w:val="24"/>
          <w:szCs w:val="24"/>
          <w:lang w:val="en-GB"/>
        </w:rPr>
        <w:t>Since most readers in America were middle-class, it can be argued that the muckrakers made their middle-class readers aware of less fortunate US citizens (ghetto dwellers, factory workers, struggling farmers, etc.).</w:t>
      </w:r>
    </w:p>
    <w:p w14:paraId="1B77BF75" w14:textId="77777777" w:rsidR="002952B1" w:rsidRDefault="002952B1">
      <w:pPr>
        <w:spacing w:after="0" w:line="300" w:lineRule="exact"/>
        <w:rPr>
          <w:rFonts w:cstheme="minorHAnsi"/>
          <w:sz w:val="24"/>
          <w:szCs w:val="24"/>
          <w:lang w:val="en-GB"/>
        </w:rPr>
      </w:pPr>
    </w:p>
    <w:p w14:paraId="5BF8B42F"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Examples of muckraking novels:</w:t>
      </w:r>
    </w:p>
    <w:p w14:paraId="6F255041" w14:textId="77777777" w:rsidR="002952B1" w:rsidRDefault="00000000">
      <w:pPr>
        <w:pStyle w:val="Odstavecseseznamem"/>
        <w:numPr>
          <w:ilvl w:val="0"/>
          <w:numId w:val="2"/>
        </w:numPr>
        <w:spacing w:after="0" w:line="300" w:lineRule="exact"/>
        <w:ind w:left="284" w:hanging="284"/>
        <w:rPr>
          <w:rFonts w:cstheme="minorHAnsi"/>
          <w:sz w:val="24"/>
          <w:szCs w:val="24"/>
          <w:lang w:val="en-GB"/>
        </w:rPr>
      </w:pPr>
      <w:r>
        <w:rPr>
          <w:rFonts w:cstheme="minorHAnsi"/>
          <w:sz w:val="24"/>
          <w:szCs w:val="24"/>
          <w:lang w:val="en-GB"/>
        </w:rPr>
        <w:t xml:space="preserve">Stephen Crane´s novella </w:t>
      </w:r>
      <w:r>
        <w:rPr>
          <w:rFonts w:cstheme="minorHAnsi"/>
          <w:i/>
          <w:iCs/>
          <w:sz w:val="24"/>
          <w:szCs w:val="24"/>
          <w:lang w:val="en-GB"/>
        </w:rPr>
        <w:t>Maggie, A Girl of the Streets</w:t>
      </w:r>
      <w:r>
        <w:rPr>
          <w:rFonts w:cstheme="minorHAnsi"/>
          <w:sz w:val="24"/>
          <w:szCs w:val="24"/>
          <w:lang w:val="en-GB"/>
        </w:rPr>
        <w:t xml:space="preserve"> (1893) describes the brutal life of a girl born into a poor and abusive family in New York City.</w:t>
      </w:r>
    </w:p>
    <w:p w14:paraId="0584BE02" w14:textId="77777777" w:rsidR="002952B1" w:rsidRDefault="00000000">
      <w:pPr>
        <w:pStyle w:val="Odstavecseseznamem"/>
        <w:numPr>
          <w:ilvl w:val="0"/>
          <w:numId w:val="2"/>
        </w:numPr>
        <w:spacing w:after="0" w:line="300" w:lineRule="exact"/>
        <w:ind w:left="284" w:hanging="284"/>
        <w:rPr>
          <w:rFonts w:cstheme="minorHAnsi"/>
          <w:sz w:val="24"/>
          <w:szCs w:val="24"/>
          <w:lang w:val="en-GB"/>
        </w:rPr>
      </w:pPr>
      <w:r>
        <w:rPr>
          <w:rFonts w:cstheme="minorHAnsi"/>
          <w:sz w:val="24"/>
          <w:szCs w:val="24"/>
          <w:lang w:val="en-GB"/>
        </w:rPr>
        <w:t xml:space="preserve">Upton Sinclair´s 1906 novel </w:t>
      </w:r>
      <w:r>
        <w:rPr>
          <w:rFonts w:cstheme="minorHAnsi"/>
          <w:i/>
          <w:iCs/>
          <w:sz w:val="24"/>
          <w:szCs w:val="24"/>
          <w:lang w:val="en-GB"/>
        </w:rPr>
        <w:t>The Jungle</w:t>
      </w:r>
      <w:r>
        <w:rPr>
          <w:rFonts w:cstheme="minorHAnsi"/>
          <w:sz w:val="24"/>
          <w:szCs w:val="24"/>
          <w:lang w:val="en-GB"/>
        </w:rPr>
        <w:t xml:space="preserve"> describes the terrible working conditions in a meat-packing factory in Chicago. This led to new legislation concerning consumer protection and workplace safety.</w:t>
      </w:r>
    </w:p>
    <w:p w14:paraId="507A17E2" w14:textId="77777777" w:rsidR="002952B1" w:rsidRDefault="00000000">
      <w:pPr>
        <w:pStyle w:val="Odstavecseseznamem"/>
        <w:numPr>
          <w:ilvl w:val="0"/>
          <w:numId w:val="2"/>
        </w:numPr>
        <w:spacing w:after="0" w:line="300" w:lineRule="exact"/>
        <w:ind w:left="284" w:hanging="284"/>
        <w:rPr>
          <w:rFonts w:cstheme="minorHAnsi"/>
          <w:sz w:val="24"/>
          <w:szCs w:val="24"/>
          <w:lang w:val="en-GB"/>
        </w:rPr>
      </w:pPr>
      <w:r>
        <w:rPr>
          <w:rFonts w:cstheme="minorHAnsi"/>
          <w:sz w:val="24"/>
          <w:szCs w:val="24"/>
          <w:lang w:val="en-GB"/>
        </w:rPr>
        <w:t xml:space="preserve">Frank Norris´s novel </w:t>
      </w:r>
      <w:r>
        <w:rPr>
          <w:rFonts w:cstheme="minorHAnsi"/>
          <w:i/>
          <w:iCs/>
          <w:sz w:val="24"/>
          <w:szCs w:val="24"/>
          <w:lang w:val="en-GB"/>
        </w:rPr>
        <w:t>The Octopus</w:t>
      </w:r>
      <w:r>
        <w:rPr>
          <w:rFonts w:cstheme="minorHAnsi"/>
          <w:sz w:val="24"/>
          <w:szCs w:val="24"/>
          <w:lang w:val="en-GB"/>
        </w:rPr>
        <w:t xml:space="preserve"> deals with the desperate struggle of famers whose lands are coveted by a powerful and expanding railroad company.</w:t>
      </w:r>
    </w:p>
    <w:p w14:paraId="76F32C0A" w14:textId="77777777" w:rsidR="002952B1" w:rsidRDefault="00000000">
      <w:pPr>
        <w:pStyle w:val="Odstavecseseznamem"/>
        <w:numPr>
          <w:ilvl w:val="0"/>
          <w:numId w:val="2"/>
        </w:numPr>
        <w:spacing w:after="0" w:line="300" w:lineRule="exact"/>
        <w:ind w:left="284" w:hanging="284"/>
        <w:rPr>
          <w:rFonts w:cstheme="minorHAnsi"/>
          <w:sz w:val="24"/>
          <w:szCs w:val="24"/>
          <w:lang w:val="en-GB"/>
        </w:rPr>
      </w:pPr>
      <w:r>
        <w:rPr>
          <w:rFonts w:cstheme="minorHAnsi"/>
          <w:sz w:val="24"/>
          <w:szCs w:val="24"/>
          <w:lang w:val="en-GB"/>
        </w:rPr>
        <w:t xml:space="preserve">Theodore Dreiser´s novels and short stories often explore the compromising influence of greed and ambition. Many of them are inspired by “yellow journalism” (sensational tabloid press stories) and can also qualify as muckraking. Example: </w:t>
      </w:r>
      <w:r>
        <w:rPr>
          <w:rFonts w:cstheme="minorHAnsi"/>
          <w:i/>
          <w:iCs/>
          <w:sz w:val="24"/>
          <w:szCs w:val="24"/>
          <w:lang w:val="en-GB"/>
        </w:rPr>
        <w:t xml:space="preserve">An American Tragedy </w:t>
      </w:r>
      <w:r>
        <w:rPr>
          <w:rFonts w:cstheme="minorHAnsi"/>
          <w:sz w:val="24"/>
          <w:szCs w:val="24"/>
          <w:lang w:val="en-GB"/>
        </w:rPr>
        <w:t>(1925)</w:t>
      </w:r>
    </w:p>
    <w:p w14:paraId="69ED6DE5" w14:textId="77777777" w:rsidR="002952B1" w:rsidRDefault="002952B1">
      <w:pPr>
        <w:spacing w:after="0" w:line="300" w:lineRule="exact"/>
        <w:rPr>
          <w:rFonts w:cstheme="minorHAnsi"/>
          <w:sz w:val="24"/>
          <w:szCs w:val="24"/>
          <w:lang w:val="en-GB"/>
        </w:rPr>
      </w:pPr>
    </w:p>
    <w:p w14:paraId="549DEA8B"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These novels typically showcase </w:t>
      </w:r>
      <w:r>
        <w:rPr>
          <w:rFonts w:cstheme="minorHAnsi"/>
          <w:sz w:val="24"/>
          <w:szCs w:val="24"/>
          <w:u w:val="single"/>
          <w:lang w:val="en-GB"/>
        </w:rPr>
        <w:t>social determinism</w:t>
      </w:r>
      <w:r>
        <w:rPr>
          <w:rFonts w:cstheme="minorHAnsi"/>
          <w:sz w:val="24"/>
          <w:szCs w:val="24"/>
          <w:lang w:val="en-GB"/>
        </w:rPr>
        <w:t>, i.e. the fact that a person´s life is hugely predetermined by social circumstances into which he or she was born.</w:t>
      </w:r>
    </w:p>
    <w:p w14:paraId="493BB61B" w14:textId="77777777" w:rsidR="002952B1" w:rsidRDefault="002952B1">
      <w:pPr>
        <w:spacing w:after="0" w:line="300" w:lineRule="exact"/>
        <w:rPr>
          <w:rFonts w:cstheme="minorHAnsi"/>
          <w:sz w:val="24"/>
          <w:szCs w:val="24"/>
          <w:lang w:val="en-GB"/>
        </w:rPr>
      </w:pPr>
    </w:p>
    <w:p w14:paraId="12C5FAF6"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Naturalistic works may can also portray </w:t>
      </w:r>
      <w:r>
        <w:rPr>
          <w:rFonts w:cstheme="minorHAnsi"/>
          <w:sz w:val="24"/>
          <w:szCs w:val="24"/>
          <w:u w:val="single"/>
          <w:lang w:val="en-GB"/>
        </w:rPr>
        <w:t>biological determinism</w:t>
      </w:r>
      <w:r>
        <w:rPr>
          <w:rFonts w:cstheme="minorHAnsi"/>
          <w:sz w:val="24"/>
          <w:szCs w:val="24"/>
          <w:lang w:val="en-GB"/>
        </w:rPr>
        <w:t>, based typically on the conviction that people in extreme circumstances frequently do not have enough willpower to overcome their (animalistic) instincts.</w:t>
      </w:r>
    </w:p>
    <w:p w14:paraId="503957FA" w14:textId="77777777" w:rsidR="002952B1" w:rsidRDefault="00000000">
      <w:pPr>
        <w:spacing w:after="0" w:line="300" w:lineRule="exact"/>
        <w:rPr>
          <w:rFonts w:cstheme="minorHAnsi"/>
          <w:sz w:val="24"/>
          <w:szCs w:val="24"/>
          <w:lang w:val="en-GB"/>
        </w:rPr>
      </w:pPr>
      <w:r>
        <w:rPr>
          <w:rFonts w:cstheme="minorHAnsi"/>
          <w:sz w:val="24"/>
          <w:szCs w:val="24"/>
          <w:lang w:val="en-GB"/>
        </w:rPr>
        <w:t>Examples:</w:t>
      </w:r>
    </w:p>
    <w:p w14:paraId="42F0FCE5" w14:textId="77777777" w:rsidR="002952B1" w:rsidRDefault="00000000">
      <w:pPr>
        <w:spacing w:after="0" w:line="300" w:lineRule="exact"/>
        <w:rPr>
          <w:rFonts w:cstheme="minorHAnsi"/>
          <w:sz w:val="24"/>
          <w:szCs w:val="24"/>
          <w:lang w:val="en-GB"/>
        </w:rPr>
      </w:pPr>
      <w:r>
        <w:rPr>
          <w:rFonts w:cstheme="minorHAnsi"/>
          <w:i/>
          <w:iCs/>
          <w:sz w:val="24"/>
          <w:szCs w:val="24"/>
          <w:lang w:val="en-GB"/>
        </w:rPr>
        <w:t>The Red Badge of Courage</w:t>
      </w:r>
      <w:r>
        <w:rPr>
          <w:rFonts w:cstheme="minorHAnsi"/>
          <w:sz w:val="24"/>
          <w:szCs w:val="24"/>
          <w:lang w:val="en-GB"/>
        </w:rPr>
        <w:t xml:space="preserve"> by Stephen Crane (“cowardice” on a Civil War battlefield)</w:t>
      </w:r>
    </w:p>
    <w:p w14:paraId="3222A653" w14:textId="77777777" w:rsidR="002952B1" w:rsidRDefault="00000000">
      <w:pPr>
        <w:spacing w:after="0" w:line="300" w:lineRule="exact"/>
        <w:rPr>
          <w:rFonts w:cstheme="minorHAnsi"/>
          <w:sz w:val="24"/>
          <w:szCs w:val="24"/>
          <w:lang w:val="en-GB"/>
        </w:rPr>
      </w:pPr>
      <w:r>
        <w:rPr>
          <w:rFonts w:cstheme="minorHAnsi"/>
          <w:i/>
          <w:iCs/>
          <w:sz w:val="24"/>
          <w:szCs w:val="24"/>
          <w:lang w:val="en-GB"/>
        </w:rPr>
        <w:t>Mc Teague</w:t>
      </w:r>
      <w:r>
        <w:rPr>
          <w:rFonts w:cstheme="minorHAnsi"/>
          <w:sz w:val="24"/>
          <w:szCs w:val="24"/>
          <w:lang w:val="en-GB"/>
        </w:rPr>
        <w:t xml:space="preserve"> by Frank Norris (hoarding instinct)</w:t>
      </w:r>
    </w:p>
    <w:p w14:paraId="76537C6A" w14:textId="77777777" w:rsidR="002952B1" w:rsidRDefault="00000000">
      <w:pPr>
        <w:spacing w:after="0" w:line="300" w:lineRule="exact"/>
        <w:rPr>
          <w:rFonts w:cstheme="minorHAnsi"/>
          <w:sz w:val="24"/>
          <w:szCs w:val="24"/>
          <w:lang w:val="en-GB"/>
        </w:rPr>
      </w:pPr>
      <w:r>
        <w:rPr>
          <w:rFonts w:cstheme="minorHAnsi"/>
          <w:i/>
          <w:iCs/>
          <w:sz w:val="24"/>
          <w:szCs w:val="24"/>
          <w:lang w:val="en-GB"/>
        </w:rPr>
        <w:t>The Call of the Wild</w:t>
      </w:r>
      <w:r>
        <w:rPr>
          <w:rFonts w:cstheme="minorHAnsi"/>
          <w:sz w:val="24"/>
          <w:szCs w:val="24"/>
          <w:lang w:val="en-GB"/>
        </w:rPr>
        <w:t xml:space="preserve"> by Jack London revolves around biological inheritance (dormant wolfish instincts in a domesticated dog)</w:t>
      </w:r>
    </w:p>
    <w:p w14:paraId="7BD8EC89" w14:textId="77777777" w:rsidR="002952B1" w:rsidRDefault="002952B1">
      <w:pPr>
        <w:spacing w:after="0" w:line="300" w:lineRule="exact"/>
        <w:rPr>
          <w:rFonts w:cstheme="minorHAnsi"/>
          <w:sz w:val="24"/>
          <w:szCs w:val="24"/>
          <w:lang w:val="en-GB"/>
        </w:rPr>
      </w:pPr>
    </w:p>
    <w:p w14:paraId="4BF731B0" w14:textId="77777777" w:rsidR="002952B1" w:rsidRDefault="00000000">
      <w:pPr>
        <w:spacing w:after="0" w:line="300" w:lineRule="exact"/>
        <w:rPr>
          <w:rFonts w:cstheme="minorHAnsi"/>
          <w:sz w:val="24"/>
          <w:szCs w:val="24"/>
          <w:lang w:val="en-GB"/>
        </w:rPr>
      </w:pPr>
      <w:r>
        <w:rPr>
          <w:rFonts w:cstheme="minorHAnsi"/>
          <w:sz w:val="24"/>
          <w:szCs w:val="24"/>
          <w:lang w:val="en-GB"/>
        </w:rPr>
        <w:t>For more information, see the audiovisual lecture in Moodle.</w:t>
      </w:r>
    </w:p>
    <w:p w14:paraId="653A18C2" w14:textId="77777777" w:rsidR="002952B1" w:rsidRDefault="002952B1">
      <w:pPr>
        <w:spacing w:after="0" w:line="300" w:lineRule="exact"/>
        <w:rPr>
          <w:rFonts w:cstheme="minorHAnsi"/>
          <w:sz w:val="24"/>
          <w:szCs w:val="24"/>
          <w:lang w:val="en-GB"/>
        </w:rPr>
      </w:pPr>
    </w:p>
    <w:p w14:paraId="00D4B2EE" w14:textId="77777777" w:rsidR="002952B1" w:rsidRDefault="002952B1">
      <w:pPr>
        <w:spacing w:after="0" w:line="300" w:lineRule="exact"/>
        <w:rPr>
          <w:rFonts w:cstheme="minorHAnsi"/>
          <w:sz w:val="24"/>
          <w:szCs w:val="24"/>
          <w:lang w:val="en-GB"/>
        </w:rPr>
      </w:pPr>
    </w:p>
    <w:p w14:paraId="7AE10FE0" w14:textId="64B7D9D7" w:rsidR="002952B1" w:rsidRPr="006852D0" w:rsidRDefault="00874C27">
      <w:pPr>
        <w:spacing w:after="0" w:line="300" w:lineRule="exact"/>
        <w:rPr>
          <w:rFonts w:cstheme="minorHAnsi"/>
          <w:b/>
          <w:bCs/>
          <w:color w:val="C00000"/>
          <w:sz w:val="24"/>
          <w:szCs w:val="24"/>
          <w:lang w:val="en-GB"/>
        </w:rPr>
      </w:pPr>
      <w:r w:rsidRPr="006852D0">
        <w:rPr>
          <w:rFonts w:cstheme="minorHAnsi"/>
          <w:b/>
          <w:bCs/>
          <w:color w:val="C00000"/>
          <w:sz w:val="24"/>
          <w:szCs w:val="24"/>
          <w:lang w:val="en-GB"/>
        </w:rPr>
        <w:t>6</w:t>
      </w:r>
      <w:r w:rsidR="00000000" w:rsidRPr="006852D0">
        <w:rPr>
          <w:rFonts w:cstheme="minorHAnsi"/>
          <w:b/>
          <w:bCs/>
          <w:color w:val="C00000"/>
          <w:sz w:val="24"/>
          <w:szCs w:val="24"/>
          <w:lang w:val="en-GB"/>
        </w:rPr>
        <w:t xml:space="preserve">. </w:t>
      </w:r>
      <w:r w:rsidR="00936906" w:rsidRPr="006852D0">
        <w:rPr>
          <w:rFonts w:cstheme="minorHAnsi"/>
          <w:b/>
          <w:bCs/>
          <w:color w:val="C00000"/>
          <w:sz w:val="24"/>
          <w:szCs w:val="24"/>
          <w:lang w:val="en-GB"/>
        </w:rPr>
        <w:t>Nineteenth</w:t>
      </w:r>
      <w:r w:rsidR="00936906" w:rsidRPr="006852D0">
        <w:rPr>
          <w:rFonts w:cstheme="minorHAnsi"/>
          <w:b/>
          <w:bCs/>
          <w:color w:val="C00000"/>
          <w:sz w:val="24"/>
          <w:szCs w:val="24"/>
          <w:lang w:val="en-GB"/>
        </w:rPr>
        <w:t xml:space="preserve"> century</w:t>
      </w:r>
      <w:r w:rsidR="00936906" w:rsidRPr="006852D0">
        <w:rPr>
          <w:rFonts w:cstheme="minorHAnsi"/>
          <w:b/>
          <w:bCs/>
          <w:color w:val="C00000"/>
          <w:sz w:val="24"/>
          <w:szCs w:val="24"/>
          <w:lang w:val="en-GB"/>
        </w:rPr>
        <w:t xml:space="preserve"> </w:t>
      </w:r>
      <w:r w:rsidR="00B90F9D" w:rsidRPr="006852D0">
        <w:rPr>
          <w:rFonts w:cstheme="minorHAnsi"/>
          <w:b/>
          <w:bCs/>
          <w:color w:val="C00000"/>
          <w:sz w:val="24"/>
          <w:szCs w:val="24"/>
          <w:lang w:val="en-GB"/>
        </w:rPr>
        <w:t>American poetry</w:t>
      </w:r>
    </w:p>
    <w:p w14:paraId="42868448" w14:textId="7DA41681" w:rsidR="00B90F9D" w:rsidRDefault="00000000">
      <w:pPr>
        <w:spacing w:after="0" w:line="300" w:lineRule="exact"/>
        <w:rPr>
          <w:rFonts w:cstheme="minorHAnsi"/>
          <w:sz w:val="24"/>
          <w:szCs w:val="24"/>
          <w:lang w:val="en-GB"/>
        </w:rPr>
      </w:pPr>
      <w:r>
        <w:rPr>
          <w:rFonts w:cstheme="minorHAnsi"/>
          <w:sz w:val="24"/>
          <w:szCs w:val="24"/>
          <w:lang w:val="en-GB"/>
        </w:rPr>
        <w:t xml:space="preserve">Explain the basic difference between traditionalists </w:t>
      </w:r>
      <w:r w:rsidR="00936906">
        <w:rPr>
          <w:rFonts w:cstheme="minorHAnsi"/>
          <w:sz w:val="24"/>
          <w:szCs w:val="24"/>
          <w:lang w:val="en-GB"/>
        </w:rPr>
        <w:t xml:space="preserve">(Henry W. Longfellow) </w:t>
      </w:r>
      <w:r>
        <w:rPr>
          <w:rFonts w:cstheme="minorHAnsi"/>
          <w:sz w:val="24"/>
          <w:szCs w:val="24"/>
          <w:lang w:val="en-GB"/>
        </w:rPr>
        <w:t xml:space="preserve">and free </w:t>
      </w:r>
      <w:proofErr w:type="spellStart"/>
      <w:r>
        <w:rPr>
          <w:rFonts w:cstheme="minorHAnsi"/>
          <w:sz w:val="24"/>
          <w:szCs w:val="24"/>
          <w:lang w:val="en-GB"/>
        </w:rPr>
        <w:t>versers</w:t>
      </w:r>
      <w:proofErr w:type="spellEnd"/>
      <w:r w:rsidR="00936906">
        <w:rPr>
          <w:rFonts w:cstheme="minorHAnsi"/>
          <w:sz w:val="24"/>
          <w:szCs w:val="24"/>
          <w:lang w:val="en-GB"/>
        </w:rPr>
        <w:t xml:space="preserve"> (Walt Whitman)</w:t>
      </w:r>
      <w:r w:rsidR="00B90F9D">
        <w:rPr>
          <w:rFonts w:cstheme="minorHAnsi"/>
          <w:sz w:val="24"/>
          <w:szCs w:val="24"/>
          <w:lang w:val="en-GB"/>
        </w:rPr>
        <w:t xml:space="preserve"> </w:t>
      </w:r>
    </w:p>
    <w:p w14:paraId="3897DC43" w14:textId="1E79C3D5" w:rsidR="002952B1" w:rsidRDefault="00936906">
      <w:pPr>
        <w:spacing w:after="0" w:line="300" w:lineRule="exact"/>
        <w:rPr>
          <w:rFonts w:cstheme="minorHAnsi"/>
          <w:sz w:val="24"/>
          <w:szCs w:val="24"/>
          <w:lang w:val="en-GB"/>
        </w:rPr>
      </w:pPr>
      <w:r>
        <w:rPr>
          <w:rFonts w:cstheme="minorHAnsi"/>
          <w:sz w:val="24"/>
          <w:szCs w:val="24"/>
          <w:lang w:val="en-GB"/>
        </w:rPr>
        <w:t>Did Emily Dickinson use rhymed verses?</w:t>
      </w:r>
    </w:p>
    <w:p w14:paraId="6344C322" w14:textId="77777777" w:rsidR="00936906" w:rsidRDefault="00936906">
      <w:pPr>
        <w:spacing w:after="0" w:line="300" w:lineRule="exact"/>
        <w:rPr>
          <w:rFonts w:cstheme="minorHAnsi"/>
          <w:sz w:val="24"/>
          <w:szCs w:val="24"/>
          <w:lang w:val="en-GB"/>
        </w:rPr>
      </w:pPr>
    </w:p>
    <w:p w14:paraId="51EB4FC0" w14:textId="234EA9E0" w:rsidR="00936906" w:rsidRDefault="00936906">
      <w:pPr>
        <w:spacing w:after="0" w:line="300" w:lineRule="exact"/>
        <w:rPr>
          <w:rFonts w:cstheme="minorHAnsi"/>
          <w:sz w:val="24"/>
          <w:szCs w:val="24"/>
          <w:lang w:val="en-GB"/>
        </w:rPr>
      </w:pPr>
      <w:proofErr w:type="spellStart"/>
      <w:r>
        <w:rPr>
          <w:rFonts w:cstheme="minorHAnsi"/>
          <w:sz w:val="24"/>
          <w:szCs w:val="24"/>
          <w:lang w:val="en-GB"/>
        </w:rPr>
        <w:t>Mid 19th</w:t>
      </w:r>
      <w:proofErr w:type="spellEnd"/>
      <w:r>
        <w:rPr>
          <w:rFonts w:cstheme="minorHAnsi"/>
          <w:sz w:val="24"/>
          <w:szCs w:val="24"/>
          <w:lang w:val="en-GB"/>
        </w:rPr>
        <w:t xml:space="preserve"> century is dominated by Romanticism, which is also often reflected in the topics that the poets chose.</w:t>
      </w:r>
    </w:p>
    <w:p w14:paraId="7A615B3C" w14:textId="6B4FC801" w:rsidR="00936906" w:rsidRDefault="00AC4982">
      <w:pPr>
        <w:spacing w:after="0" w:line="300" w:lineRule="exact"/>
        <w:rPr>
          <w:rFonts w:cstheme="minorHAnsi"/>
          <w:sz w:val="24"/>
          <w:szCs w:val="24"/>
          <w:lang w:val="en-GB"/>
        </w:rPr>
      </w:pPr>
      <w:r>
        <w:rPr>
          <w:rFonts w:cstheme="minorHAnsi"/>
          <w:sz w:val="24"/>
          <w:szCs w:val="24"/>
          <w:lang w:val="en-GB"/>
        </w:rPr>
        <w:t>N</w:t>
      </w:r>
      <w:r w:rsidR="00936906">
        <w:rPr>
          <w:rFonts w:cstheme="minorHAnsi"/>
          <w:sz w:val="24"/>
          <w:szCs w:val="24"/>
          <w:lang w:val="en-GB"/>
        </w:rPr>
        <w:t>otable Romanticist topics in American poetry</w:t>
      </w:r>
    </w:p>
    <w:p w14:paraId="78DA4F23" w14:textId="310AA047" w:rsidR="00936906" w:rsidRPr="00936906" w:rsidRDefault="00936906" w:rsidP="00936906">
      <w:pPr>
        <w:pStyle w:val="Odstavecseseznamem"/>
        <w:numPr>
          <w:ilvl w:val="0"/>
          <w:numId w:val="9"/>
        </w:numPr>
        <w:spacing w:after="0" w:line="300" w:lineRule="exact"/>
        <w:rPr>
          <w:rFonts w:cstheme="minorHAnsi"/>
          <w:sz w:val="24"/>
          <w:szCs w:val="24"/>
          <w:u w:val="single"/>
          <w:lang w:val="en-GB"/>
        </w:rPr>
      </w:pPr>
      <w:r w:rsidRPr="00936906">
        <w:rPr>
          <w:rFonts w:cstheme="minorHAnsi"/>
          <w:sz w:val="24"/>
          <w:szCs w:val="24"/>
          <w:u w:val="single"/>
          <w:lang w:val="en-GB"/>
        </w:rPr>
        <w:t>Romantic individualism</w:t>
      </w:r>
    </w:p>
    <w:p w14:paraId="17369A68" w14:textId="77777777" w:rsidR="00AC4982" w:rsidRDefault="00936906" w:rsidP="00936906">
      <w:pPr>
        <w:pStyle w:val="Odstavecseseznamem"/>
        <w:spacing w:after="0" w:line="300" w:lineRule="exact"/>
        <w:rPr>
          <w:rFonts w:cstheme="minorHAnsi"/>
          <w:sz w:val="24"/>
          <w:szCs w:val="24"/>
          <w:lang w:val="en-GB"/>
        </w:rPr>
      </w:pPr>
      <w:r>
        <w:rPr>
          <w:rFonts w:cstheme="minorHAnsi"/>
          <w:sz w:val="24"/>
          <w:szCs w:val="24"/>
          <w:lang w:val="en-GB"/>
        </w:rPr>
        <w:t xml:space="preserve">Edgar Allan Poe, “Alone” </w:t>
      </w:r>
    </w:p>
    <w:p w14:paraId="296B1940" w14:textId="170BA572" w:rsidR="00936906" w:rsidRDefault="00AC4982" w:rsidP="00936906">
      <w:pPr>
        <w:pStyle w:val="Odstavecseseznamem"/>
        <w:spacing w:after="0" w:line="300" w:lineRule="exact"/>
        <w:rPr>
          <w:rFonts w:cstheme="minorHAnsi"/>
          <w:sz w:val="24"/>
          <w:szCs w:val="24"/>
          <w:lang w:val="en-GB"/>
        </w:rPr>
      </w:pPr>
      <w:r>
        <w:rPr>
          <w:rFonts w:cstheme="minorHAnsi"/>
          <w:sz w:val="24"/>
          <w:szCs w:val="24"/>
          <w:lang w:val="en-GB"/>
        </w:rPr>
        <w:t>- T</w:t>
      </w:r>
      <w:r w:rsidR="00936906">
        <w:rPr>
          <w:rFonts w:cstheme="minorHAnsi"/>
          <w:sz w:val="24"/>
          <w:szCs w:val="24"/>
          <w:lang w:val="en-GB"/>
        </w:rPr>
        <w:t xml:space="preserve">he poetic subject seems to be a brooding loner who deliberately </w:t>
      </w:r>
      <w:r>
        <w:rPr>
          <w:rFonts w:cstheme="minorHAnsi"/>
          <w:sz w:val="24"/>
          <w:szCs w:val="24"/>
          <w:lang w:val="en-GB"/>
        </w:rPr>
        <w:t xml:space="preserve">refuses to partake in collective pleasures, </w:t>
      </w:r>
      <w:r w:rsidR="00936906">
        <w:rPr>
          <w:rFonts w:cstheme="minorHAnsi"/>
          <w:sz w:val="24"/>
          <w:szCs w:val="24"/>
          <w:lang w:val="en-GB"/>
        </w:rPr>
        <w:t>chooses not to look at the bright side of life and is instead attracted to</w:t>
      </w:r>
      <w:r>
        <w:rPr>
          <w:rFonts w:cstheme="minorHAnsi"/>
          <w:sz w:val="24"/>
          <w:szCs w:val="24"/>
          <w:lang w:val="en-GB"/>
        </w:rPr>
        <w:t xml:space="preserve"> the darker side of things (see the video lecture on Romanticism II - Poe)</w:t>
      </w:r>
    </w:p>
    <w:p w14:paraId="2BB90C2C" w14:textId="77777777" w:rsidR="00AC4982" w:rsidRDefault="00936906" w:rsidP="00936906">
      <w:pPr>
        <w:pStyle w:val="Odstavecseseznamem"/>
        <w:spacing w:after="0" w:line="300" w:lineRule="exact"/>
        <w:rPr>
          <w:rFonts w:cstheme="minorHAnsi"/>
          <w:sz w:val="24"/>
          <w:szCs w:val="24"/>
          <w:lang w:val="en-GB"/>
        </w:rPr>
      </w:pPr>
      <w:r>
        <w:rPr>
          <w:rFonts w:cstheme="minorHAnsi"/>
          <w:sz w:val="24"/>
          <w:szCs w:val="24"/>
          <w:lang w:val="en-GB"/>
        </w:rPr>
        <w:t>Walt Whitman, “Song of Myself”</w:t>
      </w:r>
    </w:p>
    <w:p w14:paraId="5BA0ADB7" w14:textId="3FD69E24" w:rsidR="00936906" w:rsidRDefault="00AC4982" w:rsidP="00936906">
      <w:pPr>
        <w:pStyle w:val="Odstavecseseznamem"/>
        <w:spacing w:after="0" w:line="300" w:lineRule="exact"/>
        <w:rPr>
          <w:rFonts w:cstheme="minorHAnsi"/>
          <w:sz w:val="24"/>
          <w:szCs w:val="24"/>
          <w:lang w:val="en-GB"/>
        </w:rPr>
      </w:pPr>
      <w:r>
        <w:rPr>
          <w:rFonts w:cstheme="minorHAnsi"/>
          <w:sz w:val="24"/>
          <w:szCs w:val="24"/>
          <w:lang w:val="en-GB"/>
        </w:rPr>
        <w:t>- Wilful individualism that can almost come across as arrogant (“I celebrate myself… and what I shall assume you shall assume.”)</w:t>
      </w:r>
    </w:p>
    <w:p w14:paraId="4D74C177" w14:textId="30E85C4A" w:rsidR="00936906" w:rsidRDefault="00936906" w:rsidP="00936906">
      <w:pPr>
        <w:pStyle w:val="Odstavecseseznamem"/>
        <w:spacing w:after="0" w:line="300" w:lineRule="exact"/>
        <w:rPr>
          <w:rFonts w:cstheme="minorHAnsi"/>
          <w:sz w:val="24"/>
          <w:szCs w:val="24"/>
          <w:lang w:val="en-GB"/>
        </w:rPr>
      </w:pPr>
      <w:r w:rsidRPr="00936906">
        <w:rPr>
          <w:rFonts w:cstheme="minorHAnsi"/>
          <w:sz w:val="24"/>
          <w:szCs w:val="24"/>
          <w:lang w:val="en-GB"/>
        </w:rPr>
        <w:lastRenderedPageBreak/>
        <w:t>What does Walt Whitman mean when he says, “You shall no longer take things at second or third hand, nor look through the eyes of the dead, nor feed on the spectres in books”?</w:t>
      </w:r>
      <w:r w:rsidR="00AC4982">
        <w:rPr>
          <w:rFonts w:cstheme="minorHAnsi"/>
          <w:sz w:val="24"/>
          <w:szCs w:val="24"/>
          <w:lang w:val="en-GB"/>
        </w:rPr>
        <w:t xml:space="preserve"> Who are these “eyes of the dead” and “spectres in books”. </w:t>
      </w:r>
    </w:p>
    <w:p w14:paraId="49FD2F9E" w14:textId="77777777" w:rsidR="00466031" w:rsidRPr="00936906" w:rsidRDefault="00466031" w:rsidP="00466031">
      <w:pPr>
        <w:pStyle w:val="Odstavecseseznamem"/>
        <w:numPr>
          <w:ilvl w:val="0"/>
          <w:numId w:val="9"/>
        </w:numPr>
        <w:spacing w:after="0" w:line="300" w:lineRule="exact"/>
        <w:rPr>
          <w:rFonts w:cstheme="minorHAnsi"/>
          <w:sz w:val="24"/>
          <w:szCs w:val="24"/>
          <w:u w:val="single"/>
          <w:lang w:val="en-GB"/>
        </w:rPr>
      </w:pPr>
      <w:r w:rsidRPr="00936906">
        <w:rPr>
          <w:rFonts w:cstheme="minorHAnsi"/>
          <w:sz w:val="24"/>
          <w:szCs w:val="24"/>
          <w:u w:val="single"/>
          <w:lang w:val="en-GB"/>
        </w:rPr>
        <w:t>Historical nostalgia</w:t>
      </w:r>
    </w:p>
    <w:p w14:paraId="11189EE3" w14:textId="77777777" w:rsidR="00466031" w:rsidRDefault="00466031" w:rsidP="00466031">
      <w:pPr>
        <w:pStyle w:val="Odstavecseseznamem"/>
        <w:spacing w:after="0" w:line="300" w:lineRule="exact"/>
        <w:rPr>
          <w:rFonts w:cstheme="minorHAnsi"/>
          <w:sz w:val="24"/>
          <w:szCs w:val="24"/>
          <w:lang w:val="en-GB"/>
        </w:rPr>
      </w:pPr>
      <w:r>
        <w:rPr>
          <w:rFonts w:cstheme="minorHAnsi"/>
          <w:sz w:val="24"/>
          <w:szCs w:val="24"/>
          <w:lang w:val="en-GB"/>
        </w:rPr>
        <w:t>Henry Wadsworth Longfellow, “The Song of Hiawatha”</w:t>
      </w:r>
    </w:p>
    <w:p w14:paraId="78941FD0" w14:textId="77777777" w:rsidR="00466031" w:rsidRDefault="00466031" w:rsidP="00466031">
      <w:pPr>
        <w:pStyle w:val="Odstavecseseznamem"/>
        <w:spacing w:after="0" w:line="300" w:lineRule="exact"/>
        <w:rPr>
          <w:rFonts w:cstheme="minorHAnsi"/>
          <w:sz w:val="24"/>
          <w:szCs w:val="24"/>
          <w:lang w:val="en-GB"/>
        </w:rPr>
      </w:pPr>
      <w:r>
        <w:rPr>
          <w:rFonts w:cstheme="minorHAnsi"/>
          <w:sz w:val="24"/>
          <w:szCs w:val="24"/>
          <w:lang w:val="en-GB"/>
        </w:rPr>
        <w:t xml:space="preserve">- One of the minor aims of the poem seems to be the effort to retell and record vanishing Native American stories which are being obliterated by the expansion of the white settlers further and further west. By 1855, when the poem was published, the partial obliteration of the “noble savages” </w:t>
      </w:r>
      <w:r w:rsidRPr="00466031">
        <w:rPr>
          <w:rFonts w:cstheme="minorHAnsi"/>
          <w:sz w:val="24"/>
          <w:szCs w:val="24"/>
          <w:lang w:val="en-GB"/>
        </w:rPr>
        <w:t xml:space="preserve">was still </w:t>
      </w:r>
      <w:r>
        <w:rPr>
          <w:rFonts w:cstheme="minorHAnsi"/>
          <w:sz w:val="24"/>
          <w:szCs w:val="24"/>
          <w:lang w:val="en-GB"/>
        </w:rPr>
        <w:t>“</w:t>
      </w:r>
      <w:r w:rsidRPr="00466031">
        <w:rPr>
          <w:rFonts w:cstheme="minorHAnsi"/>
          <w:sz w:val="24"/>
          <w:szCs w:val="24"/>
          <w:lang w:val="en-GB"/>
        </w:rPr>
        <w:t>heavy on American consciences</w:t>
      </w:r>
      <w:r>
        <w:rPr>
          <w:rFonts w:cstheme="minorHAnsi"/>
          <w:sz w:val="24"/>
          <w:szCs w:val="24"/>
          <w:lang w:val="en-GB"/>
        </w:rPr>
        <w:t>”, to use a quote from Harvey R. Pearce.</w:t>
      </w:r>
    </w:p>
    <w:p w14:paraId="2EBDD59E" w14:textId="478B0DBE" w:rsidR="00936906" w:rsidRPr="00936906" w:rsidRDefault="00466031" w:rsidP="00936906">
      <w:pPr>
        <w:pStyle w:val="Odstavecseseznamem"/>
        <w:numPr>
          <w:ilvl w:val="0"/>
          <w:numId w:val="9"/>
        </w:numPr>
        <w:spacing w:after="0" w:line="300" w:lineRule="exact"/>
        <w:rPr>
          <w:rFonts w:cstheme="minorHAnsi"/>
          <w:sz w:val="24"/>
          <w:szCs w:val="24"/>
          <w:u w:val="single"/>
          <w:lang w:val="en-GB"/>
        </w:rPr>
      </w:pPr>
      <w:r>
        <w:rPr>
          <w:rFonts w:cstheme="minorHAnsi"/>
          <w:sz w:val="24"/>
          <w:szCs w:val="24"/>
          <w:u w:val="single"/>
          <w:lang w:val="en-GB"/>
        </w:rPr>
        <w:t>Pondering insanity, mortality and death</w:t>
      </w:r>
    </w:p>
    <w:p w14:paraId="175E10CE" w14:textId="078A9C65" w:rsidR="00AC4982" w:rsidRDefault="00466031" w:rsidP="00936906">
      <w:pPr>
        <w:pStyle w:val="Odstavecseseznamem"/>
        <w:spacing w:after="0" w:line="300" w:lineRule="exact"/>
        <w:rPr>
          <w:rFonts w:cstheme="minorHAnsi"/>
          <w:sz w:val="24"/>
          <w:szCs w:val="24"/>
          <w:lang w:val="en-GB"/>
        </w:rPr>
      </w:pPr>
      <w:r>
        <w:rPr>
          <w:rFonts w:cstheme="minorHAnsi"/>
          <w:sz w:val="24"/>
          <w:szCs w:val="24"/>
          <w:lang w:val="en-GB"/>
        </w:rPr>
        <w:t>These topics are very prominent in Edgar Allan Poe and Emily Dickinson</w:t>
      </w:r>
    </w:p>
    <w:p w14:paraId="78CB79C0" w14:textId="77777777" w:rsidR="00936906" w:rsidRPr="00936906" w:rsidRDefault="00936906" w:rsidP="00936906">
      <w:pPr>
        <w:pStyle w:val="Odstavecseseznamem"/>
        <w:spacing w:after="0" w:line="300" w:lineRule="exact"/>
        <w:rPr>
          <w:rFonts w:cstheme="minorHAnsi"/>
          <w:sz w:val="24"/>
          <w:szCs w:val="24"/>
          <w:lang w:val="en-GB"/>
        </w:rPr>
      </w:pPr>
    </w:p>
    <w:p w14:paraId="1F3F7ABE" w14:textId="77777777" w:rsidR="002952B1" w:rsidRDefault="002952B1">
      <w:pPr>
        <w:spacing w:after="0" w:line="300" w:lineRule="exact"/>
        <w:rPr>
          <w:rFonts w:cstheme="minorHAnsi"/>
          <w:sz w:val="24"/>
          <w:szCs w:val="24"/>
          <w:lang w:val="en-GB"/>
        </w:rPr>
      </w:pPr>
    </w:p>
    <w:p w14:paraId="61549128" w14:textId="6E5F59E4" w:rsidR="002952B1" w:rsidRPr="006852D0" w:rsidRDefault="00874C27">
      <w:pPr>
        <w:spacing w:after="0" w:line="300" w:lineRule="exact"/>
        <w:rPr>
          <w:rFonts w:cstheme="minorHAnsi"/>
          <w:b/>
          <w:bCs/>
          <w:color w:val="C00000"/>
          <w:sz w:val="24"/>
          <w:szCs w:val="24"/>
          <w:lang w:val="en-GB"/>
        </w:rPr>
      </w:pPr>
      <w:r w:rsidRPr="006852D0">
        <w:rPr>
          <w:rFonts w:cstheme="minorHAnsi"/>
          <w:b/>
          <w:bCs/>
          <w:color w:val="C00000"/>
          <w:sz w:val="24"/>
          <w:szCs w:val="24"/>
          <w:lang w:val="en-GB"/>
        </w:rPr>
        <w:t>8</w:t>
      </w:r>
      <w:r w:rsidR="00000000" w:rsidRPr="006852D0">
        <w:rPr>
          <w:rFonts w:cstheme="minorHAnsi"/>
          <w:b/>
          <w:bCs/>
          <w:color w:val="C00000"/>
          <w:sz w:val="24"/>
          <w:szCs w:val="24"/>
          <w:lang w:val="en-GB"/>
        </w:rPr>
        <w:t xml:space="preserve">. </w:t>
      </w:r>
      <w:r w:rsidR="006852D0">
        <w:rPr>
          <w:rFonts w:cstheme="minorHAnsi"/>
          <w:b/>
          <w:bCs/>
          <w:color w:val="C00000"/>
          <w:sz w:val="24"/>
          <w:szCs w:val="24"/>
          <w:lang w:val="en-GB"/>
        </w:rPr>
        <w:t>A</w:t>
      </w:r>
      <w:r w:rsidR="00000000" w:rsidRPr="006852D0">
        <w:rPr>
          <w:rFonts w:cstheme="minorHAnsi"/>
          <w:b/>
          <w:bCs/>
          <w:color w:val="C00000"/>
          <w:sz w:val="24"/>
          <w:szCs w:val="24"/>
          <w:lang w:val="en-GB"/>
        </w:rPr>
        <w:t>merican Modernism</w:t>
      </w:r>
      <w:r w:rsidR="006852D0">
        <w:rPr>
          <w:rFonts w:cstheme="minorHAnsi"/>
          <w:b/>
          <w:bCs/>
          <w:color w:val="C00000"/>
          <w:sz w:val="24"/>
          <w:szCs w:val="24"/>
          <w:lang w:val="en-GB"/>
        </w:rPr>
        <w:t xml:space="preserve"> and the Lost Generation</w:t>
      </w:r>
    </w:p>
    <w:p w14:paraId="045185F9" w14:textId="77777777" w:rsidR="002952B1" w:rsidRDefault="00000000">
      <w:pPr>
        <w:spacing w:after="0" w:line="300" w:lineRule="exact"/>
        <w:rPr>
          <w:rFonts w:cstheme="minorHAnsi"/>
          <w:sz w:val="24"/>
          <w:szCs w:val="24"/>
          <w:lang w:val="en-GB"/>
        </w:rPr>
      </w:pPr>
      <w:r>
        <w:rPr>
          <w:rFonts w:cstheme="minorHAnsi"/>
          <w:sz w:val="24"/>
          <w:szCs w:val="24"/>
          <w:lang w:val="en-GB"/>
        </w:rPr>
        <w:t>a) Provide a general definition of The Lost Generation (lost = disillusioned expatriates in Paris, not war veterans)</w:t>
      </w:r>
    </w:p>
    <w:p w14:paraId="468D5E26" w14:textId="77777777" w:rsidR="002952B1" w:rsidRDefault="00000000">
      <w:pPr>
        <w:spacing w:after="0" w:line="300" w:lineRule="exact"/>
        <w:rPr>
          <w:rFonts w:cstheme="minorHAnsi"/>
          <w:sz w:val="24"/>
          <w:szCs w:val="24"/>
          <w:lang w:val="en-GB"/>
        </w:rPr>
      </w:pPr>
      <w:r>
        <w:rPr>
          <w:rFonts w:cstheme="minorHAnsi"/>
          <w:sz w:val="24"/>
          <w:szCs w:val="24"/>
          <w:lang w:val="en-GB"/>
        </w:rPr>
        <w:t>b) Provide a general historical characterisation of The Jazz Age (migration of African Americans to the North, birth of Jazz, prohibition, etc.)</w:t>
      </w:r>
    </w:p>
    <w:p w14:paraId="3861B697" w14:textId="77777777" w:rsidR="002952B1" w:rsidRDefault="00000000">
      <w:pPr>
        <w:spacing w:after="0" w:line="300" w:lineRule="exact"/>
        <w:rPr>
          <w:rFonts w:cstheme="minorHAnsi"/>
          <w:sz w:val="24"/>
          <w:szCs w:val="24"/>
          <w:lang w:val="en-GB"/>
        </w:rPr>
      </w:pPr>
      <w:r>
        <w:rPr>
          <w:rFonts w:cstheme="minorHAnsi"/>
          <w:sz w:val="24"/>
          <w:szCs w:val="24"/>
          <w:lang w:val="en-GB"/>
        </w:rPr>
        <w:t>c) Provide a general definition of literary Modernism (typical features, techniques etc.)</w:t>
      </w:r>
    </w:p>
    <w:p w14:paraId="17A69015" w14:textId="77777777" w:rsidR="002952B1" w:rsidRDefault="002952B1">
      <w:pPr>
        <w:spacing w:after="0" w:line="300" w:lineRule="exact"/>
        <w:rPr>
          <w:rFonts w:cstheme="minorHAnsi"/>
          <w:sz w:val="24"/>
          <w:szCs w:val="24"/>
          <w:lang w:val="en-GB"/>
        </w:rPr>
      </w:pPr>
    </w:p>
    <w:p w14:paraId="6BF22535" w14:textId="77777777" w:rsidR="002952B1" w:rsidRDefault="00000000">
      <w:pPr>
        <w:spacing w:after="0" w:line="300" w:lineRule="exact"/>
        <w:rPr>
          <w:rFonts w:cstheme="minorHAnsi"/>
          <w:sz w:val="24"/>
          <w:szCs w:val="24"/>
          <w:lang w:val="en-GB"/>
        </w:rPr>
      </w:pPr>
      <w:r>
        <w:rPr>
          <w:rFonts w:cstheme="minorHAnsi"/>
          <w:sz w:val="24"/>
          <w:szCs w:val="24"/>
          <w:lang w:val="en-GB"/>
        </w:rPr>
        <w:t>Modernism is generally a criticism of Victorian restraint or repression.</w:t>
      </w:r>
    </w:p>
    <w:p w14:paraId="438A4935" w14:textId="77777777" w:rsidR="002952B1" w:rsidRDefault="00000000">
      <w:pPr>
        <w:spacing w:after="0" w:line="300" w:lineRule="exact"/>
        <w:rPr>
          <w:rFonts w:cstheme="minorHAnsi"/>
          <w:sz w:val="24"/>
          <w:szCs w:val="24"/>
          <w:lang w:val="en-GB"/>
        </w:rPr>
      </w:pPr>
      <w:r>
        <w:rPr>
          <w:rFonts w:cstheme="minorHAnsi"/>
          <w:sz w:val="24"/>
          <w:szCs w:val="24"/>
          <w:lang w:val="en-GB"/>
        </w:rPr>
        <w:t>In writing, this means that Modernist authors typically spin the story in a more spontaneous form: stream of consciousness, multiple narration, jumbled chronology.</w:t>
      </w:r>
    </w:p>
    <w:p w14:paraId="2B273FE9" w14:textId="77777777" w:rsidR="002952B1" w:rsidRDefault="002952B1">
      <w:pPr>
        <w:spacing w:after="0" w:line="300" w:lineRule="exact"/>
        <w:rPr>
          <w:rFonts w:cstheme="minorHAnsi"/>
          <w:sz w:val="24"/>
          <w:szCs w:val="24"/>
          <w:lang w:val="en-GB"/>
        </w:rPr>
      </w:pPr>
    </w:p>
    <w:p w14:paraId="1BCB9654" w14:textId="77777777" w:rsidR="002952B1" w:rsidRDefault="00000000">
      <w:pPr>
        <w:spacing w:after="0" w:line="300" w:lineRule="exact"/>
        <w:rPr>
          <w:rFonts w:cstheme="minorHAnsi"/>
          <w:sz w:val="24"/>
          <w:szCs w:val="24"/>
          <w:lang w:val="en-GB"/>
        </w:rPr>
      </w:pPr>
      <w:r>
        <w:rPr>
          <w:rFonts w:cstheme="minorHAnsi"/>
          <w:sz w:val="24"/>
          <w:szCs w:val="24"/>
          <w:lang w:val="en-GB"/>
        </w:rPr>
        <w:t>What these techniques have in common is that they give the reader the chance to understand the truth of the story in a way which he or she thinks fit (which is impossible in many Victorian novels that have an omniscient narrator).</w:t>
      </w:r>
    </w:p>
    <w:p w14:paraId="6C52CF55" w14:textId="77777777" w:rsidR="002952B1" w:rsidRDefault="002952B1">
      <w:pPr>
        <w:spacing w:after="0" w:line="300" w:lineRule="exact"/>
        <w:rPr>
          <w:rFonts w:cstheme="minorHAnsi"/>
          <w:sz w:val="24"/>
          <w:szCs w:val="24"/>
          <w:lang w:val="en-GB"/>
        </w:rPr>
      </w:pPr>
    </w:p>
    <w:p w14:paraId="3FE8E046"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This is also true of literary minimalism, such as </w:t>
      </w:r>
      <w:r>
        <w:rPr>
          <w:rFonts w:cstheme="minorHAnsi"/>
          <w:sz w:val="24"/>
          <w:szCs w:val="24"/>
          <w:u w:val="single"/>
          <w:lang w:val="en-GB"/>
        </w:rPr>
        <w:t>Hemingway´s Iceberg Method</w:t>
      </w:r>
      <w:r>
        <w:rPr>
          <w:rFonts w:cstheme="minorHAnsi"/>
          <w:sz w:val="24"/>
          <w:szCs w:val="24"/>
          <w:lang w:val="en-GB"/>
        </w:rPr>
        <w:t xml:space="preserve"> (he leaves out adverbials and inner monologue, so the reader needs to guess what the characters are thinking at any given moment).</w:t>
      </w:r>
    </w:p>
    <w:p w14:paraId="63F0A296" w14:textId="77777777" w:rsidR="002952B1" w:rsidRDefault="002952B1">
      <w:pPr>
        <w:spacing w:after="0" w:line="300" w:lineRule="exact"/>
        <w:rPr>
          <w:rFonts w:cstheme="minorHAnsi"/>
          <w:sz w:val="24"/>
          <w:szCs w:val="24"/>
          <w:lang w:val="en-GB"/>
        </w:rPr>
      </w:pPr>
    </w:p>
    <w:p w14:paraId="219A476F" w14:textId="77777777" w:rsidR="002952B1" w:rsidRDefault="00000000">
      <w:pPr>
        <w:spacing w:after="0" w:line="300" w:lineRule="exact"/>
        <w:rPr>
          <w:rFonts w:cstheme="minorHAnsi"/>
          <w:sz w:val="24"/>
          <w:szCs w:val="24"/>
          <w:lang w:val="en-GB"/>
        </w:rPr>
      </w:pPr>
      <w:r>
        <w:rPr>
          <w:rFonts w:cstheme="minorHAnsi"/>
          <w:sz w:val="24"/>
          <w:szCs w:val="24"/>
          <w:lang w:val="en-GB"/>
        </w:rPr>
        <w:t>You can also discuss your reading:</w:t>
      </w:r>
    </w:p>
    <w:p w14:paraId="36B3393A"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F.S. Fitzgerald, Great Gatsby</w:t>
      </w:r>
    </w:p>
    <w:p w14:paraId="14A73FFD" w14:textId="77777777" w:rsidR="002952B1" w:rsidRDefault="00000000">
      <w:pPr>
        <w:spacing w:after="0" w:line="300" w:lineRule="exact"/>
        <w:rPr>
          <w:rFonts w:cstheme="minorHAnsi"/>
          <w:sz w:val="24"/>
          <w:szCs w:val="24"/>
          <w:lang w:val="en-GB"/>
        </w:rPr>
      </w:pPr>
      <w:r>
        <w:rPr>
          <w:rFonts w:cstheme="minorHAnsi"/>
          <w:sz w:val="24"/>
          <w:szCs w:val="24"/>
          <w:lang w:val="en-GB"/>
        </w:rPr>
        <w:t>How does the background of the novel coincide with the Jazz Age? Gatsby is a bootlegger – so he owes his career to the clash between the Victorian/Puritan prohibitionists and the spontaneous protagonists of the Jazz Age (flappers etc.).</w:t>
      </w:r>
    </w:p>
    <w:p w14:paraId="6F4E7F2F" w14:textId="77777777" w:rsidR="002952B1" w:rsidRDefault="002952B1">
      <w:pPr>
        <w:spacing w:after="0" w:line="300" w:lineRule="exact"/>
        <w:rPr>
          <w:rFonts w:cstheme="minorHAnsi"/>
          <w:sz w:val="24"/>
          <w:szCs w:val="24"/>
          <w:lang w:val="en-GB"/>
        </w:rPr>
      </w:pPr>
    </w:p>
    <w:p w14:paraId="317229B5"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Ernest Hemingway: “Hills Like White Elephants”</w:t>
      </w:r>
    </w:p>
    <w:p w14:paraId="03B6D382" w14:textId="77777777" w:rsidR="002952B1" w:rsidRDefault="00000000">
      <w:pPr>
        <w:spacing w:after="0" w:line="300" w:lineRule="exact"/>
        <w:rPr>
          <w:rFonts w:cstheme="minorHAnsi"/>
          <w:sz w:val="24"/>
          <w:szCs w:val="24"/>
          <w:lang w:val="en-GB"/>
        </w:rPr>
      </w:pPr>
      <w:r>
        <w:rPr>
          <w:rFonts w:cstheme="minorHAnsi"/>
          <w:sz w:val="24"/>
          <w:szCs w:val="24"/>
          <w:lang w:val="en-GB"/>
        </w:rPr>
        <w:t>Outline the basic principle of Hemingway’s “iceberg method”. Can you trace this method in the story?</w:t>
      </w:r>
    </w:p>
    <w:p w14:paraId="17DCD209" w14:textId="77777777" w:rsidR="002952B1" w:rsidRDefault="002952B1">
      <w:pPr>
        <w:spacing w:after="0" w:line="300" w:lineRule="exact"/>
        <w:rPr>
          <w:rFonts w:cstheme="minorHAnsi"/>
          <w:sz w:val="24"/>
          <w:szCs w:val="24"/>
          <w:lang w:val="en-GB"/>
        </w:rPr>
      </w:pPr>
    </w:p>
    <w:p w14:paraId="0D725267"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William Faulkner, “A Rose for Emily”</w:t>
      </w:r>
    </w:p>
    <w:p w14:paraId="75CFF68E" w14:textId="77777777" w:rsidR="002952B1" w:rsidRDefault="00000000">
      <w:pPr>
        <w:spacing w:after="0" w:line="300" w:lineRule="exact"/>
        <w:rPr>
          <w:rFonts w:cstheme="minorHAnsi"/>
          <w:sz w:val="24"/>
          <w:szCs w:val="24"/>
          <w:lang w:val="en-GB"/>
        </w:rPr>
      </w:pPr>
      <w:r>
        <w:rPr>
          <w:rFonts w:cstheme="minorHAnsi"/>
          <w:sz w:val="24"/>
          <w:szCs w:val="24"/>
          <w:lang w:val="en-GB"/>
        </w:rPr>
        <w:t>The story employs jumbled chronology (flashback/flash-ahead). It begins with Emily´s death, the funeral party is about to enter the house, but then the narrator goes back in time to explain many aspects of Emily´s life, after which the funeral guests finally enter the house and discover that Emily was a necrophiliac (somebody who “holds on to that which is dead” = “clings to the past”)</w:t>
      </w:r>
    </w:p>
    <w:p w14:paraId="4632AE2E" w14:textId="77777777" w:rsidR="002952B1" w:rsidRDefault="002952B1">
      <w:pPr>
        <w:spacing w:after="0" w:line="300" w:lineRule="exact"/>
        <w:rPr>
          <w:rFonts w:cstheme="minorHAnsi"/>
          <w:sz w:val="24"/>
          <w:szCs w:val="24"/>
          <w:lang w:val="en-GB"/>
        </w:rPr>
      </w:pPr>
    </w:p>
    <w:p w14:paraId="2150F9A6" w14:textId="77777777" w:rsidR="002952B1" w:rsidRDefault="00000000">
      <w:pPr>
        <w:spacing w:after="0" w:line="300" w:lineRule="exact"/>
        <w:rPr>
          <w:rFonts w:cstheme="minorHAnsi"/>
          <w:sz w:val="24"/>
          <w:szCs w:val="24"/>
          <w:lang w:val="en-GB"/>
        </w:rPr>
      </w:pPr>
      <w:r>
        <w:rPr>
          <w:rFonts w:cstheme="minorHAnsi"/>
          <w:sz w:val="24"/>
          <w:szCs w:val="24"/>
          <w:lang w:val="en-GB"/>
        </w:rPr>
        <w:t>For more information, see the audiovisual lecture in Moodle.</w:t>
      </w:r>
    </w:p>
    <w:p w14:paraId="6B9222BE" w14:textId="77777777" w:rsidR="0058152C" w:rsidRDefault="0058152C">
      <w:pPr>
        <w:spacing w:after="0" w:line="300" w:lineRule="exact"/>
        <w:rPr>
          <w:rFonts w:cstheme="minorHAnsi"/>
          <w:sz w:val="24"/>
          <w:szCs w:val="24"/>
          <w:lang w:val="en-GB"/>
        </w:rPr>
      </w:pPr>
    </w:p>
    <w:p w14:paraId="3A860E1A" w14:textId="77777777" w:rsidR="002952B1" w:rsidRDefault="002952B1">
      <w:pPr>
        <w:spacing w:after="0" w:line="300" w:lineRule="exact"/>
        <w:rPr>
          <w:rFonts w:cstheme="minorHAnsi"/>
          <w:sz w:val="24"/>
          <w:szCs w:val="24"/>
          <w:lang w:val="en-GB"/>
        </w:rPr>
      </w:pPr>
    </w:p>
    <w:p w14:paraId="43D7C925" w14:textId="5C1E82C9" w:rsidR="002952B1" w:rsidRDefault="00874C27">
      <w:pPr>
        <w:spacing w:after="0" w:line="300" w:lineRule="exact"/>
        <w:rPr>
          <w:rFonts w:cstheme="minorHAnsi"/>
          <w:b/>
          <w:color w:val="C00000"/>
          <w:sz w:val="24"/>
          <w:szCs w:val="24"/>
          <w:lang w:val="en-GB"/>
        </w:rPr>
      </w:pPr>
      <w:r>
        <w:rPr>
          <w:rFonts w:cstheme="minorHAnsi"/>
          <w:b/>
          <w:color w:val="C00000"/>
          <w:sz w:val="24"/>
          <w:szCs w:val="24"/>
          <w:lang w:val="en-GB"/>
        </w:rPr>
        <w:lastRenderedPageBreak/>
        <w:t>9</w:t>
      </w:r>
      <w:r w:rsidR="00000000">
        <w:rPr>
          <w:rFonts w:cstheme="minorHAnsi"/>
          <w:b/>
          <w:color w:val="C00000"/>
          <w:sz w:val="24"/>
          <w:szCs w:val="24"/>
          <w:lang w:val="en-GB"/>
        </w:rPr>
        <w:t xml:space="preserve">. </w:t>
      </w:r>
      <w:r>
        <w:rPr>
          <w:rFonts w:cstheme="minorHAnsi"/>
          <w:b/>
          <w:color w:val="C00000"/>
          <w:sz w:val="24"/>
          <w:szCs w:val="24"/>
          <w:lang w:val="en-GB"/>
        </w:rPr>
        <w:t>American fiction of the 193</w:t>
      </w:r>
      <w:r w:rsidR="00000000">
        <w:rPr>
          <w:rFonts w:cstheme="minorHAnsi"/>
          <w:b/>
          <w:color w:val="C00000"/>
          <w:sz w:val="24"/>
          <w:szCs w:val="24"/>
          <w:lang w:val="en-GB"/>
        </w:rPr>
        <w:t xml:space="preserve">0s through the </w:t>
      </w:r>
      <w:r>
        <w:rPr>
          <w:rFonts w:cstheme="minorHAnsi"/>
          <w:b/>
          <w:color w:val="C00000"/>
          <w:sz w:val="24"/>
          <w:szCs w:val="24"/>
          <w:lang w:val="en-GB"/>
        </w:rPr>
        <w:t>1960s</w:t>
      </w:r>
      <w:r w:rsidR="00000000">
        <w:rPr>
          <w:rFonts w:cstheme="minorHAnsi"/>
          <w:b/>
          <w:color w:val="C00000"/>
          <w:sz w:val="24"/>
          <w:szCs w:val="24"/>
          <w:lang w:val="en-GB"/>
        </w:rPr>
        <w:t xml:space="preserve"> </w:t>
      </w:r>
    </w:p>
    <w:p w14:paraId="38A9E5E7" w14:textId="5B087025" w:rsidR="002952B1" w:rsidRDefault="00000000">
      <w:pPr>
        <w:spacing w:after="0" w:line="300" w:lineRule="exact"/>
        <w:rPr>
          <w:rFonts w:cstheme="minorHAnsi"/>
          <w:sz w:val="24"/>
          <w:szCs w:val="24"/>
          <w:lang w:val="en-GB"/>
        </w:rPr>
      </w:pPr>
      <w:r>
        <w:rPr>
          <w:rFonts w:cstheme="minorHAnsi"/>
          <w:sz w:val="24"/>
          <w:szCs w:val="24"/>
          <w:lang w:val="en-GB"/>
        </w:rPr>
        <w:t>This topic spans several historical eras</w:t>
      </w:r>
      <w:r w:rsidR="006852D0">
        <w:rPr>
          <w:rFonts w:cstheme="minorHAnsi"/>
          <w:sz w:val="24"/>
          <w:szCs w:val="24"/>
          <w:lang w:val="en-GB"/>
        </w:rPr>
        <w:t>.</w:t>
      </w:r>
    </w:p>
    <w:p w14:paraId="68E5AD2D"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Many canonical books by John Steinbeck describe the </w:t>
      </w:r>
      <w:r>
        <w:rPr>
          <w:rFonts w:cstheme="minorHAnsi"/>
          <w:sz w:val="24"/>
          <w:szCs w:val="24"/>
          <w:u w:val="single"/>
          <w:lang w:val="en-GB"/>
        </w:rPr>
        <w:t>Great Depression era</w:t>
      </w:r>
      <w:r>
        <w:rPr>
          <w:rFonts w:cstheme="minorHAnsi"/>
          <w:sz w:val="24"/>
          <w:szCs w:val="24"/>
          <w:lang w:val="en-GB"/>
        </w:rPr>
        <w:t xml:space="preserve"> (such as </w:t>
      </w:r>
      <w:r>
        <w:rPr>
          <w:rFonts w:cstheme="minorHAnsi"/>
          <w:i/>
          <w:iCs/>
          <w:sz w:val="24"/>
          <w:szCs w:val="24"/>
          <w:lang w:val="en-GB"/>
        </w:rPr>
        <w:t>The Grapes of Wrath</w:t>
      </w:r>
      <w:r>
        <w:rPr>
          <w:rFonts w:cstheme="minorHAnsi"/>
          <w:sz w:val="24"/>
          <w:szCs w:val="24"/>
          <w:lang w:val="en-GB"/>
        </w:rPr>
        <w:t>, published in 1939), but kept writing classics throughout the 1940s and 1950s.</w:t>
      </w:r>
    </w:p>
    <w:p w14:paraId="4E318485" w14:textId="77777777" w:rsidR="002952B1" w:rsidRDefault="002952B1">
      <w:pPr>
        <w:spacing w:after="0" w:line="300" w:lineRule="exact"/>
        <w:rPr>
          <w:rFonts w:cstheme="minorHAnsi"/>
          <w:sz w:val="24"/>
          <w:szCs w:val="24"/>
          <w:lang w:val="en-GB"/>
        </w:rPr>
      </w:pPr>
    </w:p>
    <w:p w14:paraId="5CB5AEBE" w14:textId="77777777" w:rsidR="002952B1" w:rsidRDefault="00000000">
      <w:pPr>
        <w:spacing w:after="0" w:line="300" w:lineRule="exact"/>
        <w:rPr>
          <w:rFonts w:cstheme="minorHAnsi"/>
          <w:sz w:val="24"/>
          <w:szCs w:val="24"/>
          <w:lang w:val="en-GB"/>
        </w:rPr>
      </w:pPr>
      <w:r>
        <w:rPr>
          <w:rFonts w:cstheme="minorHAnsi"/>
          <w:sz w:val="24"/>
          <w:szCs w:val="24"/>
          <w:lang w:val="en-GB"/>
        </w:rPr>
        <w:t>WWII is reflected by many noteworthy American writers, such as Joseph Heller (Catch 22), Norman Mailer (The Naked and The Dead), Bernard Malamud (“Armistice”) or Phillip Roth (“Defender of the Faith”) – our short seminar readings.</w:t>
      </w:r>
    </w:p>
    <w:p w14:paraId="40FD935A"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WWII is also partly reflected in William Styron´s novel </w:t>
      </w:r>
      <w:r>
        <w:rPr>
          <w:rFonts w:cstheme="minorHAnsi"/>
          <w:i/>
          <w:iCs/>
          <w:sz w:val="24"/>
          <w:szCs w:val="24"/>
          <w:lang w:val="en-GB"/>
        </w:rPr>
        <w:t>Sophie´s Choice</w:t>
      </w:r>
      <w:r>
        <w:rPr>
          <w:rFonts w:cstheme="minorHAnsi"/>
          <w:sz w:val="24"/>
          <w:szCs w:val="24"/>
          <w:lang w:val="en-GB"/>
        </w:rPr>
        <w:t xml:space="preserve"> (1979).</w:t>
      </w:r>
    </w:p>
    <w:p w14:paraId="5B0AC5DA" w14:textId="77777777" w:rsidR="002952B1" w:rsidRDefault="002952B1">
      <w:pPr>
        <w:spacing w:after="0" w:line="300" w:lineRule="exact"/>
        <w:rPr>
          <w:rFonts w:cstheme="minorHAnsi"/>
          <w:sz w:val="24"/>
          <w:szCs w:val="24"/>
          <w:lang w:val="en-GB"/>
        </w:rPr>
      </w:pPr>
    </w:p>
    <w:p w14:paraId="47551416"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After WWII, the United States were experiencing an economic boom. This consumerist mainstream provoked some counter reaction: The Beat Generation complained that 1) America was being “McDonaldized” by the advertising pressure and consumerism, 2) They felt this as an imposition on their personal freedoms. This is expressed for instance in Jack Kerouac´s novel </w:t>
      </w:r>
      <w:r>
        <w:rPr>
          <w:rFonts w:cstheme="minorHAnsi"/>
          <w:i/>
          <w:iCs/>
          <w:sz w:val="24"/>
          <w:szCs w:val="24"/>
          <w:lang w:val="en-GB"/>
        </w:rPr>
        <w:t>On the Road</w:t>
      </w:r>
      <w:r>
        <w:rPr>
          <w:rFonts w:cstheme="minorHAnsi"/>
          <w:sz w:val="24"/>
          <w:szCs w:val="24"/>
          <w:lang w:val="en-GB"/>
        </w:rPr>
        <w:t xml:space="preserve"> (1957).</w:t>
      </w:r>
    </w:p>
    <w:p w14:paraId="25F06C4E" w14:textId="77777777" w:rsidR="002952B1" w:rsidRDefault="002952B1">
      <w:pPr>
        <w:spacing w:after="0" w:line="300" w:lineRule="exact"/>
        <w:rPr>
          <w:rFonts w:cstheme="minorHAnsi"/>
          <w:sz w:val="24"/>
          <w:szCs w:val="24"/>
          <w:lang w:val="en-GB"/>
        </w:rPr>
      </w:pPr>
    </w:p>
    <w:p w14:paraId="1377BDC9" w14:textId="77777777" w:rsidR="002952B1" w:rsidRDefault="002952B1">
      <w:pPr>
        <w:spacing w:after="0" w:line="300" w:lineRule="exact"/>
        <w:rPr>
          <w:rFonts w:cstheme="minorHAnsi"/>
          <w:sz w:val="24"/>
          <w:szCs w:val="24"/>
          <w:lang w:val="en-GB"/>
        </w:rPr>
      </w:pPr>
    </w:p>
    <w:p w14:paraId="73B88C80"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J.D. Salinger was a contemporary or even a precursor of the Beat Generation. His classic short story “A Perfect Day for a </w:t>
      </w:r>
      <w:proofErr w:type="spellStart"/>
      <w:r>
        <w:rPr>
          <w:rFonts w:cstheme="minorHAnsi"/>
          <w:sz w:val="24"/>
          <w:szCs w:val="24"/>
          <w:lang w:val="en-GB"/>
        </w:rPr>
        <w:t>Bananafish</w:t>
      </w:r>
      <w:proofErr w:type="spellEnd"/>
      <w:r>
        <w:rPr>
          <w:rFonts w:cstheme="minorHAnsi"/>
          <w:sz w:val="24"/>
          <w:szCs w:val="24"/>
          <w:lang w:val="en-GB"/>
        </w:rPr>
        <w:t>” tells the story of a WWII veteran who cannot adjust the consumerist America of the late 1940s.</w:t>
      </w:r>
    </w:p>
    <w:p w14:paraId="09F30B75" w14:textId="77777777" w:rsidR="002952B1" w:rsidRDefault="002952B1">
      <w:pPr>
        <w:spacing w:after="0" w:line="300" w:lineRule="exact"/>
        <w:rPr>
          <w:rFonts w:cstheme="minorHAnsi"/>
          <w:sz w:val="24"/>
          <w:szCs w:val="24"/>
          <w:lang w:val="en-GB"/>
        </w:rPr>
      </w:pPr>
    </w:p>
    <w:p w14:paraId="4C0B2BD8"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Another significant strand of writing that was prominent in American literature of the 1940s through 70s was Southern American Gothic, most canonically represented by Flannery O´Connor and Harper Lee (whose novel </w:t>
      </w:r>
      <w:r>
        <w:rPr>
          <w:rFonts w:cstheme="minorHAnsi"/>
          <w:i/>
          <w:iCs/>
          <w:sz w:val="24"/>
          <w:szCs w:val="24"/>
          <w:lang w:val="en-GB"/>
        </w:rPr>
        <w:t>To Kill a Mockingbird</w:t>
      </w:r>
      <w:r>
        <w:rPr>
          <w:rFonts w:cstheme="minorHAnsi"/>
          <w:sz w:val="24"/>
          <w:szCs w:val="24"/>
          <w:lang w:val="en-GB"/>
        </w:rPr>
        <w:t xml:space="preserve"> is one of all-time classics).</w:t>
      </w:r>
    </w:p>
    <w:p w14:paraId="639DDAFA" w14:textId="77777777" w:rsidR="002952B1" w:rsidRDefault="002952B1">
      <w:pPr>
        <w:spacing w:after="0" w:line="300" w:lineRule="exact"/>
        <w:rPr>
          <w:rFonts w:cstheme="minorHAnsi"/>
          <w:sz w:val="24"/>
          <w:szCs w:val="24"/>
          <w:lang w:val="en-GB"/>
        </w:rPr>
      </w:pPr>
    </w:p>
    <w:p w14:paraId="39E69D09"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There is no monolithic literary movement that defines the entire postwar timespan (late 1940s through 1990s), but the American literary canon was becoming increasingly </w:t>
      </w:r>
      <w:r>
        <w:rPr>
          <w:rFonts w:cstheme="minorHAnsi"/>
          <w:sz w:val="24"/>
          <w:szCs w:val="24"/>
          <w:u w:val="single"/>
          <w:lang w:val="en-GB"/>
        </w:rPr>
        <w:t>multicultural</w:t>
      </w:r>
      <w:r>
        <w:rPr>
          <w:rFonts w:cstheme="minorHAnsi"/>
          <w:sz w:val="24"/>
          <w:szCs w:val="24"/>
          <w:lang w:val="en-GB"/>
        </w:rPr>
        <w:t xml:space="preserve"> and </w:t>
      </w:r>
      <w:r>
        <w:rPr>
          <w:rFonts w:cstheme="minorHAnsi"/>
          <w:sz w:val="24"/>
          <w:szCs w:val="24"/>
          <w:u w:val="single"/>
          <w:lang w:val="en-GB"/>
        </w:rPr>
        <w:t>postmodern</w:t>
      </w:r>
      <w:r>
        <w:rPr>
          <w:rFonts w:cstheme="minorHAnsi"/>
          <w:sz w:val="24"/>
          <w:szCs w:val="24"/>
          <w:lang w:val="en-GB"/>
        </w:rPr>
        <w:t>.</w:t>
      </w:r>
    </w:p>
    <w:p w14:paraId="5F23318B" w14:textId="77777777" w:rsidR="002952B1" w:rsidRDefault="00000000">
      <w:pPr>
        <w:spacing w:after="0" w:line="300" w:lineRule="exact"/>
        <w:rPr>
          <w:rFonts w:cstheme="minorHAnsi"/>
          <w:sz w:val="24"/>
          <w:szCs w:val="24"/>
          <w:lang w:val="en-GB"/>
        </w:rPr>
      </w:pPr>
      <w:r>
        <w:rPr>
          <w:rFonts w:cstheme="minorHAnsi"/>
          <w:sz w:val="24"/>
          <w:szCs w:val="24"/>
          <w:lang w:val="en-GB"/>
        </w:rPr>
        <w:t>Multiculturalism = American literary canon is more ethnically diverse than it used to be.</w:t>
      </w:r>
    </w:p>
    <w:p w14:paraId="64308214"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Postmodernism = many writers employ metafiction and </w:t>
      </w:r>
      <w:r>
        <w:rPr>
          <w:rFonts w:cstheme="minorHAnsi"/>
          <w:sz w:val="24"/>
          <w:szCs w:val="24"/>
          <w:u w:val="single"/>
          <w:lang w:val="en-GB"/>
        </w:rPr>
        <w:t>intertextuality</w:t>
      </w:r>
    </w:p>
    <w:p w14:paraId="33FB1847" w14:textId="77777777" w:rsidR="002952B1" w:rsidRDefault="002952B1">
      <w:pPr>
        <w:spacing w:after="0" w:line="300" w:lineRule="exact"/>
        <w:rPr>
          <w:rFonts w:cstheme="minorHAnsi"/>
          <w:sz w:val="24"/>
          <w:szCs w:val="24"/>
          <w:lang w:val="en-GB"/>
        </w:rPr>
      </w:pPr>
    </w:p>
    <w:p w14:paraId="42DF1B8F"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A great example of these two trends is the first major novel by African American author </w:t>
      </w:r>
      <w:r>
        <w:rPr>
          <w:rFonts w:cstheme="minorHAnsi"/>
          <w:sz w:val="24"/>
          <w:szCs w:val="24"/>
          <w:u w:val="single"/>
          <w:lang w:val="en-GB"/>
        </w:rPr>
        <w:t>Toni Morrison</w:t>
      </w:r>
      <w:r>
        <w:rPr>
          <w:rFonts w:cstheme="minorHAnsi"/>
          <w:sz w:val="24"/>
          <w:szCs w:val="24"/>
          <w:lang w:val="en-GB"/>
        </w:rPr>
        <w:t xml:space="preserve"> called </w:t>
      </w:r>
      <w:r>
        <w:rPr>
          <w:rFonts w:cstheme="minorHAnsi"/>
          <w:i/>
          <w:iCs/>
          <w:sz w:val="24"/>
          <w:szCs w:val="24"/>
          <w:u w:val="single"/>
          <w:lang w:val="en-GB"/>
        </w:rPr>
        <w:t>The Bluest Eye</w:t>
      </w:r>
      <w:r>
        <w:rPr>
          <w:rFonts w:cstheme="minorHAnsi"/>
          <w:sz w:val="24"/>
          <w:szCs w:val="24"/>
          <w:lang w:val="en-GB"/>
        </w:rPr>
        <w:t xml:space="preserve"> (1970). Its opening scene is copied and pasted from an American basal reader (</w:t>
      </w:r>
      <w:proofErr w:type="spellStart"/>
      <w:r>
        <w:rPr>
          <w:rFonts w:cstheme="minorHAnsi"/>
          <w:sz w:val="24"/>
          <w:szCs w:val="24"/>
          <w:lang w:val="en-GB"/>
        </w:rPr>
        <w:t>slabikář</w:t>
      </w:r>
      <w:proofErr w:type="spellEnd"/>
      <w:r>
        <w:rPr>
          <w:rFonts w:cstheme="minorHAnsi"/>
          <w:sz w:val="24"/>
          <w:szCs w:val="24"/>
          <w:lang w:val="en-GB"/>
        </w:rPr>
        <w:t>) that should be familiar to virtually every American who is going to read the book. Such a hidden reference (allusion) is a classic example of intertextuality.</w:t>
      </w:r>
    </w:p>
    <w:p w14:paraId="04310688" w14:textId="77777777" w:rsidR="002952B1" w:rsidRDefault="002952B1">
      <w:pPr>
        <w:spacing w:after="0" w:line="300" w:lineRule="exact"/>
        <w:rPr>
          <w:rFonts w:cstheme="minorHAnsi"/>
          <w:sz w:val="24"/>
          <w:szCs w:val="24"/>
          <w:lang w:val="en-GB"/>
        </w:rPr>
      </w:pPr>
    </w:p>
    <w:p w14:paraId="67D4511E" w14:textId="77777777" w:rsidR="002952B1" w:rsidRDefault="00000000">
      <w:pPr>
        <w:spacing w:after="0" w:line="300" w:lineRule="exact"/>
        <w:rPr>
          <w:rFonts w:cstheme="minorHAnsi"/>
          <w:sz w:val="24"/>
          <w:szCs w:val="24"/>
          <w:lang w:val="en-GB"/>
        </w:rPr>
      </w:pPr>
      <w:r>
        <w:rPr>
          <w:rFonts w:cstheme="minorHAnsi"/>
          <w:sz w:val="24"/>
          <w:szCs w:val="24"/>
          <w:lang w:val="en-GB"/>
        </w:rPr>
        <w:t>For more information, see the audiovisual lecture in Moodle.</w:t>
      </w:r>
    </w:p>
    <w:p w14:paraId="5738D133" w14:textId="77777777" w:rsidR="002952B1" w:rsidRDefault="002952B1">
      <w:pPr>
        <w:spacing w:after="0" w:line="300" w:lineRule="exact"/>
        <w:rPr>
          <w:rFonts w:cstheme="minorHAnsi"/>
          <w:sz w:val="24"/>
          <w:szCs w:val="24"/>
          <w:lang w:val="en-GB"/>
        </w:rPr>
      </w:pPr>
    </w:p>
    <w:p w14:paraId="3EC220B6" w14:textId="3593AD0F" w:rsidR="00874C27" w:rsidRPr="006852D0" w:rsidRDefault="00874C27" w:rsidP="00874C27">
      <w:pPr>
        <w:spacing w:after="0" w:line="300" w:lineRule="exact"/>
        <w:rPr>
          <w:rFonts w:cstheme="minorHAnsi"/>
          <w:b/>
          <w:color w:val="C00000"/>
          <w:sz w:val="24"/>
          <w:szCs w:val="24"/>
          <w:lang w:val="en-GB"/>
        </w:rPr>
      </w:pPr>
      <w:r w:rsidRPr="006852D0">
        <w:rPr>
          <w:rFonts w:cstheme="minorHAnsi"/>
          <w:b/>
          <w:color w:val="C00000"/>
          <w:sz w:val="24"/>
          <w:szCs w:val="24"/>
          <w:lang w:val="en-GB"/>
        </w:rPr>
        <w:t>10</w:t>
      </w:r>
      <w:r w:rsidRPr="006852D0">
        <w:rPr>
          <w:rFonts w:cstheme="minorHAnsi"/>
          <w:b/>
          <w:color w:val="C00000"/>
          <w:sz w:val="24"/>
          <w:szCs w:val="24"/>
          <w:lang w:val="en-GB"/>
        </w:rPr>
        <w:t xml:space="preserve">. </w:t>
      </w:r>
      <w:r w:rsidRPr="006852D0">
        <w:rPr>
          <w:rFonts w:cstheme="minorHAnsi"/>
          <w:b/>
          <w:color w:val="C00000"/>
          <w:sz w:val="24"/>
          <w:szCs w:val="24"/>
          <w:lang w:val="en-GB"/>
        </w:rPr>
        <w:t>Reflections of WWI and WWII in American literature</w:t>
      </w:r>
      <w:r w:rsidRPr="006852D0">
        <w:rPr>
          <w:rFonts w:cstheme="minorHAnsi"/>
          <w:b/>
          <w:color w:val="C00000"/>
          <w:sz w:val="24"/>
          <w:szCs w:val="24"/>
          <w:lang w:val="en-GB"/>
        </w:rPr>
        <w:t xml:space="preserve"> </w:t>
      </w:r>
    </w:p>
    <w:p w14:paraId="5751F9ED" w14:textId="42BD45C8" w:rsidR="00874C27" w:rsidRDefault="00874C27" w:rsidP="00874C27">
      <w:pPr>
        <w:spacing w:after="0" w:line="300" w:lineRule="exact"/>
        <w:rPr>
          <w:rFonts w:cstheme="minorHAnsi"/>
          <w:sz w:val="24"/>
          <w:szCs w:val="24"/>
          <w:lang w:val="en-GB"/>
        </w:rPr>
      </w:pPr>
      <w:r>
        <w:rPr>
          <w:rFonts w:cstheme="minorHAnsi"/>
          <w:sz w:val="24"/>
          <w:szCs w:val="24"/>
          <w:lang w:val="en-GB"/>
        </w:rPr>
        <w:t>S</w:t>
      </w:r>
      <w:r>
        <w:rPr>
          <w:rFonts w:cstheme="minorHAnsi"/>
          <w:sz w:val="24"/>
          <w:szCs w:val="24"/>
          <w:lang w:val="en-GB"/>
        </w:rPr>
        <w:t>ee the</w:t>
      </w:r>
      <w:r>
        <w:rPr>
          <w:rFonts w:cstheme="minorHAnsi"/>
          <w:sz w:val="24"/>
          <w:szCs w:val="24"/>
          <w:lang w:val="en-GB"/>
        </w:rPr>
        <w:t xml:space="preserve"> dedicated</w:t>
      </w:r>
      <w:r>
        <w:rPr>
          <w:rFonts w:cstheme="minorHAnsi"/>
          <w:sz w:val="24"/>
          <w:szCs w:val="24"/>
          <w:lang w:val="en-GB"/>
        </w:rPr>
        <w:t xml:space="preserve"> audiovisual lecture in Moodle.</w:t>
      </w:r>
    </w:p>
    <w:p w14:paraId="0252E50E" w14:textId="77777777" w:rsidR="00874C27" w:rsidRDefault="00874C27" w:rsidP="00874C27">
      <w:pPr>
        <w:spacing w:after="0" w:line="300" w:lineRule="exact"/>
        <w:rPr>
          <w:rFonts w:cstheme="minorHAnsi"/>
          <w:sz w:val="24"/>
          <w:szCs w:val="24"/>
          <w:lang w:val="en-GB"/>
        </w:rPr>
      </w:pPr>
    </w:p>
    <w:p w14:paraId="61017B9B" w14:textId="387A6D8E" w:rsidR="00874C27" w:rsidRPr="006852D0" w:rsidRDefault="00874C27" w:rsidP="00874C27">
      <w:pPr>
        <w:spacing w:after="0" w:line="300" w:lineRule="exact"/>
        <w:rPr>
          <w:rFonts w:cstheme="minorHAnsi"/>
          <w:b/>
          <w:color w:val="C00000"/>
          <w:sz w:val="24"/>
          <w:szCs w:val="24"/>
          <w:lang w:val="en-GB"/>
        </w:rPr>
      </w:pPr>
      <w:r w:rsidRPr="006852D0">
        <w:rPr>
          <w:rFonts w:cstheme="minorHAnsi"/>
          <w:b/>
          <w:color w:val="C00000"/>
          <w:sz w:val="24"/>
          <w:szCs w:val="24"/>
          <w:lang w:val="en-GB"/>
        </w:rPr>
        <w:t>1</w:t>
      </w:r>
      <w:r w:rsidRPr="006852D0">
        <w:rPr>
          <w:rFonts w:cstheme="minorHAnsi"/>
          <w:b/>
          <w:color w:val="C00000"/>
          <w:sz w:val="24"/>
          <w:szCs w:val="24"/>
          <w:lang w:val="en-GB"/>
        </w:rPr>
        <w:t>1</w:t>
      </w:r>
      <w:r w:rsidRPr="006852D0">
        <w:rPr>
          <w:rFonts w:cstheme="minorHAnsi"/>
          <w:b/>
          <w:color w:val="C00000"/>
          <w:sz w:val="24"/>
          <w:szCs w:val="24"/>
          <w:lang w:val="en-GB"/>
        </w:rPr>
        <w:t xml:space="preserve">. </w:t>
      </w:r>
      <w:r w:rsidRPr="006852D0">
        <w:rPr>
          <w:rFonts w:cstheme="minorHAnsi"/>
          <w:b/>
          <w:color w:val="C00000"/>
          <w:sz w:val="24"/>
          <w:szCs w:val="24"/>
          <w:lang w:val="en-GB"/>
        </w:rPr>
        <w:t>American postmodernism</w:t>
      </w:r>
      <w:r w:rsidRPr="006852D0">
        <w:rPr>
          <w:rFonts w:cstheme="minorHAnsi"/>
          <w:b/>
          <w:color w:val="C00000"/>
          <w:sz w:val="24"/>
          <w:szCs w:val="24"/>
          <w:lang w:val="en-GB"/>
        </w:rPr>
        <w:t xml:space="preserve"> </w:t>
      </w:r>
    </w:p>
    <w:p w14:paraId="1A9F386A" w14:textId="77777777" w:rsidR="00874C27" w:rsidRDefault="00874C27" w:rsidP="00874C27">
      <w:pPr>
        <w:spacing w:after="0" w:line="300" w:lineRule="exact"/>
        <w:rPr>
          <w:rFonts w:cstheme="minorHAnsi"/>
          <w:sz w:val="24"/>
          <w:szCs w:val="24"/>
          <w:lang w:val="en-GB"/>
        </w:rPr>
      </w:pPr>
      <w:r>
        <w:rPr>
          <w:rFonts w:cstheme="minorHAnsi"/>
          <w:sz w:val="24"/>
          <w:szCs w:val="24"/>
          <w:lang w:val="en-GB"/>
        </w:rPr>
        <w:t xml:space="preserve">There is no monolithic literary movement that defines the entire postwar timespan (late 1940s through 1990s), but the American literary canon was becoming increasingly </w:t>
      </w:r>
      <w:r>
        <w:rPr>
          <w:rFonts w:cstheme="minorHAnsi"/>
          <w:sz w:val="24"/>
          <w:szCs w:val="24"/>
          <w:u w:val="single"/>
          <w:lang w:val="en-GB"/>
        </w:rPr>
        <w:t>multicultural</w:t>
      </w:r>
      <w:r>
        <w:rPr>
          <w:rFonts w:cstheme="minorHAnsi"/>
          <w:sz w:val="24"/>
          <w:szCs w:val="24"/>
          <w:lang w:val="en-GB"/>
        </w:rPr>
        <w:t xml:space="preserve"> and </w:t>
      </w:r>
      <w:r>
        <w:rPr>
          <w:rFonts w:cstheme="minorHAnsi"/>
          <w:sz w:val="24"/>
          <w:szCs w:val="24"/>
          <w:u w:val="single"/>
          <w:lang w:val="en-GB"/>
        </w:rPr>
        <w:t>postmodern</w:t>
      </w:r>
      <w:r>
        <w:rPr>
          <w:rFonts w:cstheme="minorHAnsi"/>
          <w:sz w:val="24"/>
          <w:szCs w:val="24"/>
          <w:lang w:val="en-GB"/>
        </w:rPr>
        <w:t>.</w:t>
      </w:r>
    </w:p>
    <w:p w14:paraId="6943F04E" w14:textId="77777777" w:rsidR="00874C27" w:rsidRDefault="00874C27" w:rsidP="00874C27">
      <w:pPr>
        <w:spacing w:after="0" w:line="300" w:lineRule="exact"/>
        <w:rPr>
          <w:rFonts w:cstheme="minorHAnsi"/>
          <w:sz w:val="24"/>
          <w:szCs w:val="24"/>
          <w:lang w:val="en-GB"/>
        </w:rPr>
      </w:pPr>
      <w:r>
        <w:rPr>
          <w:rFonts w:cstheme="minorHAnsi"/>
          <w:sz w:val="24"/>
          <w:szCs w:val="24"/>
          <w:lang w:val="en-GB"/>
        </w:rPr>
        <w:t>Multiculturalism = American literary canon is more ethnically diverse than it used to be.</w:t>
      </w:r>
    </w:p>
    <w:p w14:paraId="6E66CA35" w14:textId="77777777" w:rsidR="00874C27" w:rsidRDefault="00874C27" w:rsidP="00874C27">
      <w:pPr>
        <w:spacing w:after="0" w:line="300" w:lineRule="exact"/>
        <w:rPr>
          <w:rFonts w:cstheme="minorHAnsi"/>
          <w:sz w:val="24"/>
          <w:szCs w:val="24"/>
          <w:lang w:val="en-GB"/>
        </w:rPr>
      </w:pPr>
      <w:r>
        <w:rPr>
          <w:rFonts w:cstheme="minorHAnsi"/>
          <w:sz w:val="24"/>
          <w:szCs w:val="24"/>
          <w:lang w:val="en-GB"/>
        </w:rPr>
        <w:t xml:space="preserve">Postmodernism = many writers employ </w:t>
      </w:r>
      <w:r w:rsidRPr="00874C27">
        <w:rPr>
          <w:rFonts w:cstheme="minorHAnsi"/>
          <w:sz w:val="24"/>
          <w:szCs w:val="24"/>
          <w:u w:val="single"/>
          <w:lang w:val="en-GB"/>
        </w:rPr>
        <w:t>metafiction</w:t>
      </w:r>
      <w:r>
        <w:rPr>
          <w:rFonts w:cstheme="minorHAnsi"/>
          <w:sz w:val="24"/>
          <w:szCs w:val="24"/>
          <w:lang w:val="en-GB"/>
        </w:rPr>
        <w:t xml:space="preserve"> and </w:t>
      </w:r>
      <w:r>
        <w:rPr>
          <w:rFonts w:cstheme="minorHAnsi"/>
          <w:sz w:val="24"/>
          <w:szCs w:val="24"/>
          <w:u w:val="single"/>
          <w:lang w:val="en-GB"/>
        </w:rPr>
        <w:t>intertextuality</w:t>
      </w:r>
    </w:p>
    <w:p w14:paraId="78684657" w14:textId="77777777" w:rsidR="00874C27" w:rsidRDefault="00874C27" w:rsidP="00874C27">
      <w:pPr>
        <w:spacing w:after="0" w:line="300" w:lineRule="exact"/>
        <w:rPr>
          <w:rFonts w:cstheme="minorHAnsi"/>
          <w:sz w:val="24"/>
          <w:szCs w:val="24"/>
          <w:lang w:val="en-GB"/>
        </w:rPr>
      </w:pPr>
    </w:p>
    <w:p w14:paraId="535F77CF" w14:textId="77777777" w:rsidR="00874C27" w:rsidRDefault="00874C27" w:rsidP="00874C27">
      <w:pPr>
        <w:spacing w:after="0" w:line="300" w:lineRule="exact"/>
        <w:rPr>
          <w:rFonts w:cstheme="minorHAnsi"/>
          <w:sz w:val="24"/>
          <w:szCs w:val="24"/>
          <w:lang w:val="en-GB"/>
        </w:rPr>
      </w:pPr>
      <w:r>
        <w:rPr>
          <w:rFonts w:cstheme="minorHAnsi"/>
          <w:sz w:val="24"/>
          <w:szCs w:val="24"/>
          <w:lang w:val="en-GB"/>
        </w:rPr>
        <w:t xml:space="preserve">A great example of these two trends is the first major novel by African American author </w:t>
      </w:r>
      <w:r>
        <w:rPr>
          <w:rFonts w:cstheme="minorHAnsi"/>
          <w:sz w:val="24"/>
          <w:szCs w:val="24"/>
          <w:u w:val="single"/>
          <w:lang w:val="en-GB"/>
        </w:rPr>
        <w:t>Toni Morrison</w:t>
      </w:r>
      <w:r>
        <w:rPr>
          <w:rFonts w:cstheme="minorHAnsi"/>
          <w:sz w:val="24"/>
          <w:szCs w:val="24"/>
          <w:lang w:val="en-GB"/>
        </w:rPr>
        <w:t xml:space="preserve"> called </w:t>
      </w:r>
      <w:r>
        <w:rPr>
          <w:rFonts w:cstheme="minorHAnsi"/>
          <w:i/>
          <w:iCs/>
          <w:sz w:val="24"/>
          <w:szCs w:val="24"/>
          <w:u w:val="single"/>
          <w:lang w:val="en-GB"/>
        </w:rPr>
        <w:t>The Bluest Eye</w:t>
      </w:r>
      <w:r>
        <w:rPr>
          <w:rFonts w:cstheme="minorHAnsi"/>
          <w:sz w:val="24"/>
          <w:szCs w:val="24"/>
          <w:lang w:val="en-GB"/>
        </w:rPr>
        <w:t xml:space="preserve"> (1970). Its opening scene is copied and pasted from an American basal reader (</w:t>
      </w:r>
      <w:proofErr w:type="spellStart"/>
      <w:r>
        <w:rPr>
          <w:rFonts w:cstheme="minorHAnsi"/>
          <w:sz w:val="24"/>
          <w:szCs w:val="24"/>
          <w:lang w:val="en-GB"/>
        </w:rPr>
        <w:t>slabikář</w:t>
      </w:r>
      <w:proofErr w:type="spellEnd"/>
      <w:r>
        <w:rPr>
          <w:rFonts w:cstheme="minorHAnsi"/>
          <w:sz w:val="24"/>
          <w:szCs w:val="24"/>
          <w:lang w:val="en-GB"/>
        </w:rPr>
        <w:t>) that should be familiar to virtually every American who is going to read the book. Such a hidden reference (allusion) is a classic example of intertextuality.</w:t>
      </w:r>
    </w:p>
    <w:p w14:paraId="108411F3" w14:textId="77777777" w:rsidR="00874C27" w:rsidRDefault="00874C27" w:rsidP="00874C27">
      <w:pPr>
        <w:spacing w:after="0" w:line="300" w:lineRule="exact"/>
        <w:rPr>
          <w:rFonts w:cstheme="minorHAnsi"/>
          <w:sz w:val="24"/>
          <w:szCs w:val="24"/>
          <w:lang w:val="en-GB"/>
        </w:rPr>
      </w:pPr>
    </w:p>
    <w:p w14:paraId="10EFD9C7" w14:textId="137E7F84" w:rsidR="00874C27" w:rsidRDefault="00874C27" w:rsidP="00874C27">
      <w:pPr>
        <w:spacing w:after="0" w:line="300" w:lineRule="exact"/>
        <w:rPr>
          <w:rFonts w:cstheme="minorHAnsi"/>
          <w:sz w:val="24"/>
          <w:szCs w:val="24"/>
          <w:lang w:val="en-GB"/>
        </w:rPr>
      </w:pPr>
      <w:r>
        <w:rPr>
          <w:rFonts w:cstheme="minorHAnsi"/>
          <w:sz w:val="24"/>
          <w:szCs w:val="24"/>
          <w:lang w:val="en-GB"/>
        </w:rPr>
        <w:t xml:space="preserve">For more information, </w:t>
      </w:r>
      <w:r>
        <w:rPr>
          <w:rFonts w:cstheme="minorHAnsi"/>
          <w:sz w:val="24"/>
          <w:szCs w:val="24"/>
          <w:lang w:val="en-GB"/>
        </w:rPr>
        <w:t>s</w:t>
      </w:r>
      <w:r>
        <w:rPr>
          <w:rFonts w:cstheme="minorHAnsi"/>
          <w:sz w:val="24"/>
          <w:szCs w:val="24"/>
          <w:lang w:val="en-GB"/>
        </w:rPr>
        <w:t>ee the dedicated audiovisual lecture in Moodle.</w:t>
      </w:r>
    </w:p>
    <w:p w14:paraId="39BE818C" w14:textId="77777777" w:rsidR="002952B1" w:rsidRDefault="002952B1">
      <w:pPr>
        <w:spacing w:after="0" w:line="300" w:lineRule="exact"/>
        <w:rPr>
          <w:rFonts w:cstheme="minorHAnsi"/>
          <w:sz w:val="24"/>
          <w:szCs w:val="24"/>
          <w:lang w:val="en-GB"/>
        </w:rPr>
      </w:pPr>
    </w:p>
    <w:p w14:paraId="5C7CA08A" w14:textId="289CC331" w:rsidR="002952B1" w:rsidRPr="006852D0" w:rsidRDefault="00874C27">
      <w:pPr>
        <w:spacing w:after="0" w:line="300" w:lineRule="exact"/>
        <w:rPr>
          <w:rFonts w:cstheme="minorHAnsi"/>
          <w:b/>
          <w:color w:val="C00000"/>
          <w:sz w:val="24"/>
          <w:szCs w:val="24"/>
          <w:lang w:val="en-GB"/>
        </w:rPr>
      </w:pPr>
      <w:r w:rsidRPr="006852D0">
        <w:rPr>
          <w:rFonts w:cstheme="minorHAnsi"/>
          <w:b/>
          <w:color w:val="C00000"/>
          <w:sz w:val="24"/>
          <w:szCs w:val="24"/>
          <w:lang w:val="en-GB"/>
        </w:rPr>
        <w:t>12</w:t>
      </w:r>
      <w:r w:rsidR="00000000" w:rsidRPr="006852D0">
        <w:rPr>
          <w:rFonts w:cstheme="minorHAnsi"/>
          <w:b/>
          <w:color w:val="C00000"/>
          <w:sz w:val="24"/>
          <w:szCs w:val="24"/>
          <w:lang w:val="en-GB"/>
        </w:rPr>
        <w:t xml:space="preserve">. Jewish </w:t>
      </w:r>
      <w:r w:rsidR="006852D0" w:rsidRPr="006852D0">
        <w:rPr>
          <w:rFonts w:cstheme="minorHAnsi"/>
          <w:b/>
          <w:color w:val="C00000"/>
          <w:sz w:val="24"/>
          <w:szCs w:val="24"/>
          <w:lang w:val="en-GB"/>
        </w:rPr>
        <w:t>American</w:t>
      </w:r>
      <w:r w:rsidR="006852D0" w:rsidRPr="006852D0">
        <w:rPr>
          <w:rFonts w:cstheme="minorHAnsi"/>
          <w:b/>
          <w:color w:val="C00000"/>
          <w:sz w:val="24"/>
          <w:szCs w:val="24"/>
          <w:lang w:val="en-GB"/>
        </w:rPr>
        <w:t xml:space="preserve"> </w:t>
      </w:r>
      <w:r w:rsidR="00000000" w:rsidRPr="006852D0">
        <w:rPr>
          <w:rFonts w:cstheme="minorHAnsi"/>
          <w:b/>
          <w:color w:val="C00000"/>
          <w:sz w:val="24"/>
          <w:szCs w:val="24"/>
          <w:lang w:val="en-GB"/>
        </w:rPr>
        <w:t>Literature</w:t>
      </w:r>
    </w:p>
    <w:p w14:paraId="3427AF51" w14:textId="77777777" w:rsidR="002952B1" w:rsidRDefault="00000000">
      <w:pPr>
        <w:spacing w:after="0" w:line="300" w:lineRule="exact"/>
        <w:rPr>
          <w:rFonts w:cstheme="minorHAnsi"/>
          <w:sz w:val="24"/>
          <w:szCs w:val="24"/>
          <w:lang w:val="en-GB"/>
        </w:rPr>
      </w:pPr>
      <w:r>
        <w:rPr>
          <w:rFonts w:cstheme="minorHAnsi"/>
          <w:sz w:val="24"/>
          <w:szCs w:val="24"/>
          <w:lang w:val="en-GB"/>
        </w:rPr>
        <w:t>Jewish-American literature is a very sizeable body of 20</w:t>
      </w:r>
      <w:r>
        <w:rPr>
          <w:rFonts w:cstheme="minorHAnsi"/>
          <w:sz w:val="24"/>
          <w:szCs w:val="24"/>
          <w:vertAlign w:val="superscript"/>
          <w:lang w:val="en-GB"/>
        </w:rPr>
        <w:t>th</w:t>
      </w:r>
      <w:r>
        <w:rPr>
          <w:rFonts w:cstheme="minorHAnsi"/>
          <w:sz w:val="24"/>
          <w:szCs w:val="24"/>
          <w:lang w:val="en-GB"/>
        </w:rPr>
        <w:t xml:space="preserve"> century American literature written by authors of Jewish ancestry who regularly address topics related to the Jewish community.</w:t>
      </w:r>
    </w:p>
    <w:p w14:paraId="717D8074" w14:textId="77777777" w:rsidR="002952B1" w:rsidRDefault="002952B1">
      <w:pPr>
        <w:spacing w:after="0" w:line="300" w:lineRule="exact"/>
        <w:rPr>
          <w:rFonts w:cstheme="minorHAnsi"/>
          <w:sz w:val="24"/>
          <w:szCs w:val="24"/>
          <w:lang w:val="en-GB"/>
        </w:rPr>
      </w:pPr>
    </w:p>
    <w:p w14:paraId="76B5CDA9" w14:textId="77777777" w:rsidR="002952B1" w:rsidRDefault="00000000">
      <w:pPr>
        <w:spacing w:after="0" w:line="300" w:lineRule="exact"/>
        <w:rPr>
          <w:rFonts w:cstheme="minorHAnsi"/>
          <w:sz w:val="24"/>
          <w:szCs w:val="24"/>
          <w:lang w:val="en-GB"/>
        </w:rPr>
      </w:pPr>
      <w:r>
        <w:rPr>
          <w:rFonts w:cstheme="minorHAnsi"/>
          <w:sz w:val="24"/>
          <w:szCs w:val="24"/>
          <w:lang w:val="en-GB"/>
        </w:rPr>
        <w:t>This means that there are many authors who have Jewish ancestry but are typically not anthologized as Jewish-American writers (Gertrude Stein, Joseph Heller, Arthur Miller, Isaac Asimov etc.)</w:t>
      </w:r>
    </w:p>
    <w:p w14:paraId="379FBF69" w14:textId="77777777" w:rsidR="002952B1" w:rsidRDefault="002952B1">
      <w:pPr>
        <w:spacing w:after="0" w:line="300" w:lineRule="exact"/>
        <w:rPr>
          <w:rFonts w:cstheme="minorHAnsi"/>
          <w:sz w:val="24"/>
          <w:szCs w:val="24"/>
          <w:lang w:val="en-GB"/>
        </w:rPr>
      </w:pPr>
    </w:p>
    <w:p w14:paraId="067EF218"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What are some of the </w:t>
      </w:r>
      <w:r>
        <w:rPr>
          <w:rFonts w:cstheme="minorHAnsi"/>
          <w:sz w:val="24"/>
          <w:szCs w:val="24"/>
          <w:u w:val="single"/>
          <w:lang w:val="en-GB"/>
        </w:rPr>
        <w:t>topics frequently treated in Jewish-American fiction</w:t>
      </w:r>
      <w:r>
        <w:rPr>
          <w:rFonts w:cstheme="minorHAnsi"/>
          <w:sz w:val="24"/>
          <w:szCs w:val="24"/>
          <w:lang w:val="en-GB"/>
        </w:rPr>
        <w:t>?</w:t>
      </w:r>
    </w:p>
    <w:p w14:paraId="4F1A391E" w14:textId="77777777" w:rsidR="002952B1" w:rsidRDefault="002952B1">
      <w:pPr>
        <w:spacing w:after="0" w:line="300" w:lineRule="exact"/>
        <w:rPr>
          <w:rFonts w:cstheme="minorHAnsi"/>
          <w:sz w:val="24"/>
          <w:szCs w:val="24"/>
          <w:lang w:val="en-GB"/>
        </w:rPr>
      </w:pPr>
    </w:p>
    <w:p w14:paraId="3C0E08CB" w14:textId="77777777" w:rsidR="002952B1" w:rsidRDefault="00000000">
      <w:pPr>
        <w:pStyle w:val="Odstavecseseznamem"/>
        <w:numPr>
          <w:ilvl w:val="0"/>
          <w:numId w:val="5"/>
        </w:numPr>
        <w:spacing w:after="0" w:line="300" w:lineRule="exact"/>
        <w:ind w:left="426"/>
        <w:rPr>
          <w:rFonts w:cstheme="minorHAnsi"/>
          <w:sz w:val="24"/>
          <w:szCs w:val="24"/>
          <w:lang w:val="en-GB"/>
        </w:rPr>
      </w:pPr>
      <w:r>
        <w:rPr>
          <w:rFonts w:cstheme="minorHAnsi"/>
          <w:sz w:val="24"/>
          <w:szCs w:val="24"/>
          <w:u w:val="single"/>
          <w:lang w:val="en-GB"/>
        </w:rPr>
        <w:t>Assimilation of an observant Jewish person</w:t>
      </w:r>
      <w:r>
        <w:rPr>
          <w:rFonts w:cstheme="minorHAnsi"/>
          <w:sz w:val="24"/>
          <w:szCs w:val="24"/>
          <w:lang w:val="en-GB"/>
        </w:rPr>
        <w:t xml:space="preserve"> into the (secular) mainstream society</w:t>
      </w:r>
    </w:p>
    <w:p w14:paraId="017425DF" w14:textId="77777777" w:rsidR="002952B1" w:rsidRDefault="00000000">
      <w:pPr>
        <w:pStyle w:val="Odstavecseseznamem"/>
        <w:spacing w:after="0" w:line="300" w:lineRule="exact"/>
        <w:ind w:left="426"/>
        <w:rPr>
          <w:rFonts w:cstheme="minorHAnsi"/>
          <w:sz w:val="24"/>
          <w:szCs w:val="24"/>
          <w:lang w:val="en-GB"/>
        </w:rPr>
      </w:pPr>
      <w:r>
        <w:rPr>
          <w:rFonts w:cstheme="minorHAnsi"/>
          <w:sz w:val="24"/>
          <w:szCs w:val="24"/>
          <w:lang w:val="en-GB"/>
        </w:rPr>
        <w:t>Early 20</w:t>
      </w:r>
      <w:r>
        <w:rPr>
          <w:rFonts w:cstheme="minorHAnsi"/>
          <w:sz w:val="24"/>
          <w:szCs w:val="24"/>
          <w:vertAlign w:val="superscript"/>
          <w:lang w:val="en-GB"/>
        </w:rPr>
        <w:t>th</w:t>
      </w:r>
      <w:r>
        <w:rPr>
          <w:rFonts w:cstheme="minorHAnsi"/>
          <w:sz w:val="24"/>
          <w:szCs w:val="24"/>
          <w:lang w:val="en-GB"/>
        </w:rPr>
        <w:t xml:space="preserve"> century example: </w:t>
      </w:r>
      <w:r>
        <w:rPr>
          <w:rFonts w:cstheme="minorHAnsi"/>
          <w:sz w:val="24"/>
          <w:szCs w:val="24"/>
          <w:u w:val="single"/>
          <w:lang w:val="en-GB"/>
        </w:rPr>
        <w:t xml:space="preserve">Israel Zangwill, </w:t>
      </w:r>
      <w:r>
        <w:rPr>
          <w:rFonts w:cstheme="minorHAnsi"/>
          <w:i/>
          <w:iCs/>
          <w:sz w:val="24"/>
          <w:szCs w:val="24"/>
          <w:u w:val="single"/>
          <w:lang w:val="en-GB"/>
        </w:rPr>
        <w:t>The Melting Pot</w:t>
      </w:r>
    </w:p>
    <w:p w14:paraId="5FDD927C" w14:textId="77777777" w:rsidR="002952B1" w:rsidRDefault="00000000">
      <w:pPr>
        <w:pStyle w:val="Odstavecseseznamem"/>
        <w:numPr>
          <w:ilvl w:val="0"/>
          <w:numId w:val="2"/>
        </w:numPr>
        <w:spacing w:after="0" w:line="300" w:lineRule="exact"/>
        <w:rPr>
          <w:rFonts w:cstheme="minorHAnsi"/>
          <w:sz w:val="24"/>
          <w:szCs w:val="24"/>
          <w:lang w:val="en-GB"/>
        </w:rPr>
      </w:pPr>
      <w:r>
        <w:rPr>
          <w:rFonts w:cstheme="minorHAnsi"/>
          <w:sz w:val="24"/>
          <w:szCs w:val="24"/>
          <w:lang w:val="en-GB"/>
        </w:rPr>
        <w:t>A 1908 play about two star-crossed lovers (like Romeo and Juliet)</w:t>
      </w:r>
    </w:p>
    <w:p w14:paraId="52497AE9" w14:textId="77777777" w:rsidR="002952B1" w:rsidRDefault="00000000">
      <w:pPr>
        <w:pStyle w:val="Odstavecseseznamem"/>
        <w:numPr>
          <w:ilvl w:val="0"/>
          <w:numId w:val="2"/>
        </w:numPr>
        <w:spacing w:after="0" w:line="300" w:lineRule="exact"/>
        <w:rPr>
          <w:rFonts w:cstheme="minorHAnsi"/>
          <w:sz w:val="24"/>
          <w:szCs w:val="24"/>
          <w:lang w:val="en-GB"/>
        </w:rPr>
      </w:pPr>
      <w:r>
        <w:rPr>
          <w:rFonts w:cstheme="minorHAnsi"/>
          <w:sz w:val="24"/>
          <w:szCs w:val="24"/>
          <w:lang w:val="en-GB"/>
        </w:rPr>
        <w:t xml:space="preserve">He is a Jewish immigrant from Russia, she is the daughter of Orthodox Russian Christian </w:t>
      </w:r>
      <w:proofErr w:type="spellStart"/>
      <w:r>
        <w:rPr>
          <w:rFonts w:cstheme="minorHAnsi"/>
          <w:sz w:val="24"/>
          <w:szCs w:val="24"/>
          <w:lang w:val="en-GB"/>
        </w:rPr>
        <w:t>emigrés</w:t>
      </w:r>
      <w:proofErr w:type="spellEnd"/>
      <w:r>
        <w:rPr>
          <w:rFonts w:cstheme="minorHAnsi"/>
          <w:sz w:val="24"/>
          <w:szCs w:val="24"/>
          <w:lang w:val="en-GB"/>
        </w:rPr>
        <w:t xml:space="preserve"> with very anti-Semitic upbringing.</w:t>
      </w:r>
    </w:p>
    <w:p w14:paraId="67FD161B" w14:textId="77777777" w:rsidR="002952B1" w:rsidRDefault="00000000">
      <w:pPr>
        <w:pStyle w:val="Odstavecseseznamem"/>
        <w:numPr>
          <w:ilvl w:val="0"/>
          <w:numId w:val="2"/>
        </w:numPr>
        <w:spacing w:after="0" w:line="300" w:lineRule="exact"/>
        <w:rPr>
          <w:rFonts w:cstheme="minorHAnsi"/>
          <w:sz w:val="24"/>
          <w:szCs w:val="24"/>
          <w:lang w:val="en-GB"/>
        </w:rPr>
      </w:pPr>
      <w:r>
        <w:rPr>
          <w:rFonts w:cstheme="minorHAnsi"/>
          <w:sz w:val="24"/>
          <w:szCs w:val="24"/>
          <w:lang w:val="en-GB"/>
        </w:rPr>
        <w:t>The end of the story makes an argument in favour of the Melting Pot principle (America as an assimilationist crucible where everybody blends in and enriches the nation)</w:t>
      </w:r>
    </w:p>
    <w:p w14:paraId="7346055D" w14:textId="77777777" w:rsidR="002952B1" w:rsidRDefault="00000000">
      <w:pPr>
        <w:pStyle w:val="Odstavecseseznamem"/>
        <w:spacing w:after="0" w:line="300" w:lineRule="exact"/>
        <w:ind w:left="426"/>
        <w:rPr>
          <w:rFonts w:cstheme="minorHAnsi"/>
          <w:sz w:val="24"/>
          <w:szCs w:val="24"/>
          <w:lang w:val="en-GB"/>
        </w:rPr>
      </w:pPr>
      <w:proofErr w:type="spellStart"/>
      <w:r>
        <w:rPr>
          <w:rFonts w:cstheme="minorHAnsi"/>
          <w:sz w:val="24"/>
          <w:szCs w:val="24"/>
          <w:lang w:val="en-GB"/>
        </w:rPr>
        <w:t>Mid 20</w:t>
      </w:r>
      <w:r>
        <w:rPr>
          <w:rFonts w:cstheme="minorHAnsi"/>
          <w:sz w:val="24"/>
          <w:szCs w:val="24"/>
          <w:vertAlign w:val="superscript"/>
          <w:lang w:val="en-GB"/>
        </w:rPr>
        <w:t>th</w:t>
      </w:r>
      <w:proofErr w:type="spellEnd"/>
      <w:r>
        <w:rPr>
          <w:rFonts w:cstheme="minorHAnsi"/>
          <w:sz w:val="24"/>
          <w:szCs w:val="24"/>
          <w:vertAlign w:val="superscript"/>
          <w:lang w:val="en-GB"/>
        </w:rPr>
        <w:t xml:space="preserve"> </w:t>
      </w:r>
      <w:r>
        <w:rPr>
          <w:rFonts w:cstheme="minorHAnsi"/>
          <w:sz w:val="24"/>
          <w:szCs w:val="24"/>
          <w:lang w:val="en-GB"/>
        </w:rPr>
        <w:t xml:space="preserve">century example: </w:t>
      </w:r>
      <w:r>
        <w:rPr>
          <w:rFonts w:cstheme="minorHAnsi"/>
          <w:sz w:val="24"/>
          <w:szCs w:val="24"/>
          <w:u w:val="single"/>
          <w:lang w:val="en-GB"/>
        </w:rPr>
        <w:t>Philip Roth, “Defender of the Faith”</w:t>
      </w:r>
    </w:p>
    <w:p w14:paraId="6048AEC7" w14:textId="77777777" w:rsidR="002952B1" w:rsidRDefault="00000000">
      <w:pPr>
        <w:pStyle w:val="Odstavecseseznamem"/>
        <w:numPr>
          <w:ilvl w:val="0"/>
          <w:numId w:val="2"/>
        </w:numPr>
        <w:spacing w:after="0" w:line="300" w:lineRule="exact"/>
        <w:rPr>
          <w:rFonts w:cstheme="minorHAnsi"/>
          <w:sz w:val="24"/>
          <w:szCs w:val="24"/>
          <w:lang w:val="en-GB"/>
        </w:rPr>
      </w:pPr>
      <w:r>
        <w:rPr>
          <w:rFonts w:cstheme="minorHAnsi"/>
          <w:sz w:val="24"/>
          <w:szCs w:val="24"/>
          <w:lang w:val="en-GB"/>
        </w:rPr>
        <w:t>How to be an observant person while serving in the military?</w:t>
      </w:r>
    </w:p>
    <w:p w14:paraId="5F65FB02" w14:textId="77777777" w:rsidR="002952B1" w:rsidRDefault="00000000">
      <w:pPr>
        <w:pStyle w:val="Odstavecseseznamem"/>
        <w:spacing w:after="0" w:line="300" w:lineRule="exact"/>
        <w:ind w:left="426"/>
        <w:rPr>
          <w:rFonts w:cstheme="minorHAnsi"/>
          <w:sz w:val="24"/>
          <w:szCs w:val="24"/>
          <w:lang w:val="en-GB"/>
        </w:rPr>
      </w:pPr>
      <w:r>
        <w:rPr>
          <w:rFonts w:cstheme="minorHAnsi"/>
          <w:sz w:val="24"/>
          <w:szCs w:val="24"/>
          <w:lang w:val="en-GB"/>
        </w:rPr>
        <w:t>Early 21</w:t>
      </w:r>
      <w:r>
        <w:rPr>
          <w:rFonts w:cstheme="minorHAnsi"/>
          <w:sz w:val="24"/>
          <w:szCs w:val="24"/>
          <w:vertAlign w:val="superscript"/>
          <w:lang w:val="en-GB"/>
        </w:rPr>
        <w:t>st</w:t>
      </w:r>
      <w:r>
        <w:rPr>
          <w:rFonts w:cstheme="minorHAnsi"/>
          <w:sz w:val="24"/>
          <w:szCs w:val="24"/>
          <w:lang w:val="en-GB"/>
        </w:rPr>
        <w:t xml:space="preserve"> century example: </w:t>
      </w:r>
      <w:r>
        <w:rPr>
          <w:rFonts w:cstheme="minorHAnsi"/>
          <w:i/>
          <w:iCs/>
          <w:sz w:val="24"/>
          <w:szCs w:val="24"/>
          <w:lang w:val="en-GB"/>
        </w:rPr>
        <w:t>Philip Roth, The Human Stain</w:t>
      </w:r>
    </w:p>
    <w:p w14:paraId="665B5916" w14:textId="77777777" w:rsidR="002952B1" w:rsidRDefault="00000000">
      <w:pPr>
        <w:pStyle w:val="Odstavecseseznamem"/>
        <w:numPr>
          <w:ilvl w:val="0"/>
          <w:numId w:val="2"/>
        </w:numPr>
        <w:spacing w:after="0" w:line="300" w:lineRule="exact"/>
        <w:rPr>
          <w:rFonts w:cstheme="minorHAnsi"/>
          <w:sz w:val="24"/>
          <w:szCs w:val="24"/>
          <w:lang w:val="en-GB"/>
        </w:rPr>
      </w:pPr>
      <w:r>
        <w:rPr>
          <w:rFonts w:cstheme="minorHAnsi"/>
          <w:sz w:val="24"/>
          <w:szCs w:val="24"/>
          <w:lang w:val="en-GB"/>
        </w:rPr>
        <w:t>A reinvented story of the “tragic mulatto”: a very white-complexioned African American decides to pass for a Jewish person as a young adult. He severs himself from his family and makes a career in the academia. When he is nearing retirement, he is accused of racism by his black students. Even this does not force him to reveal his identity, so his secret is only stumbled upon accidentally by his “biographer”.</w:t>
      </w:r>
    </w:p>
    <w:p w14:paraId="59758745" w14:textId="77777777" w:rsidR="002952B1" w:rsidRDefault="002952B1">
      <w:pPr>
        <w:pStyle w:val="Odstavecseseznamem"/>
        <w:spacing w:after="0" w:line="300" w:lineRule="exact"/>
        <w:ind w:left="426"/>
        <w:rPr>
          <w:rFonts w:cstheme="minorHAnsi"/>
          <w:sz w:val="24"/>
          <w:szCs w:val="24"/>
          <w:lang w:val="en-GB"/>
        </w:rPr>
      </w:pPr>
    </w:p>
    <w:p w14:paraId="0CD33996" w14:textId="77777777" w:rsidR="002952B1" w:rsidRDefault="00000000">
      <w:pPr>
        <w:pStyle w:val="Odstavecseseznamem"/>
        <w:numPr>
          <w:ilvl w:val="0"/>
          <w:numId w:val="5"/>
        </w:numPr>
        <w:spacing w:after="0" w:line="300" w:lineRule="exact"/>
        <w:ind w:left="426"/>
        <w:rPr>
          <w:rFonts w:cstheme="minorHAnsi"/>
          <w:sz w:val="24"/>
          <w:szCs w:val="24"/>
          <w:u w:val="single"/>
          <w:lang w:val="en-GB"/>
        </w:rPr>
      </w:pPr>
      <w:r>
        <w:rPr>
          <w:rFonts w:cstheme="minorHAnsi"/>
          <w:sz w:val="24"/>
          <w:szCs w:val="24"/>
          <w:u w:val="single"/>
          <w:lang w:val="en-GB"/>
        </w:rPr>
        <w:t xml:space="preserve">Remembering Europe </w:t>
      </w:r>
    </w:p>
    <w:p w14:paraId="1E54E8F7" w14:textId="77777777" w:rsidR="002952B1" w:rsidRDefault="00000000">
      <w:pPr>
        <w:spacing w:after="0" w:line="300" w:lineRule="exact"/>
        <w:rPr>
          <w:rFonts w:cstheme="minorHAnsi"/>
          <w:sz w:val="24"/>
          <w:szCs w:val="24"/>
          <w:lang w:val="en-GB"/>
        </w:rPr>
      </w:pPr>
      <w:r>
        <w:rPr>
          <w:rFonts w:cstheme="minorHAnsi"/>
          <w:sz w:val="24"/>
          <w:szCs w:val="24"/>
          <w:lang w:val="en-GB"/>
        </w:rPr>
        <w:t>- This is a topic treated perhaps most extensively by Bernard Malamud and Isaac Bashevis Singer who escaped Poland shortly before the Nazi conquest.</w:t>
      </w:r>
    </w:p>
    <w:p w14:paraId="3A7A0B6C" w14:textId="77777777" w:rsidR="002952B1" w:rsidRDefault="002952B1">
      <w:pPr>
        <w:spacing w:after="0" w:line="300" w:lineRule="exact"/>
        <w:rPr>
          <w:rFonts w:cstheme="minorHAnsi"/>
          <w:sz w:val="24"/>
          <w:szCs w:val="24"/>
          <w:lang w:val="en-GB"/>
        </w:rPr>
      </w:pPr>
    </w:p>
    <w:p w14:paraId="7714F0D8" w14:textId="77777777" w:rsidR="002952B1" w:rsidRDefault="00000000">
      <w:pPr>
        <w:spacing w:after="0" w:line="300" w:lineRule="exact"/>
        <w:rPr>
          <w:rFonts w:cstheme="minorHAnsi"/>
          <w:sz w:val="24"/>
          <w:szCs w:val="24"/>
          <w:lang w:val="en-GB"/>
        </w:rPr>
      </w:pPr>
      <w:r>
        <w:rPr>
          <w:rFonts w:cstheme="minorHAnsi"/>
          <w:sz w:val="24"/>
          <w:szCs w:val="24"/>
          <w:lang w:val="en-GB"/>
        </w:rPr>
        <w:t>We read Bernard Malamud´s short story “Armistice” from the 1940, where we see a survivor of a Russian pogrom, relatively safe in Brooklyn, New York, listening to the news of German progress on the radio during the opening stages of WWII.</w:t>
      </w:r>
    </w:p>
    <w:p w14:paraId="79687AA9"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Malamud´s most classic novel dealing with European (in this case Russian) antisemitism is </w:t>
      </w:r>
      <w:r>
        <w:rPr>
          <w:rFonts w:cstheme="minorHAnsi"/>
          <w:i/>
          <w:iCs/>
          <w:sz w:val="24"/>
          <w:szCs w:val="24"/>
          <w:lang w:val="en-GB"/>
        </w:rPr>
        <w:t>The Fixer</w:t>
      </w:r>
      <w:r>
        <w:rPr>
          <w:rFonts w:cstheme="minorHAnsi"/>
          <w:sz w:val="24"/>
          <w:szCs w:val="24"/>
          <w:lang w:val="en-GB"/>
        </w:rPr>
        <w:t>.</w:t>
      </w:r>
    </w:p>
    <w:p w14:paraId="3836B0B0" w14:textId="77777777" w:rsidR="002952B1" w:rsidRDefault="002952B1">
      <w:pPr>
        <w:spacing w:after="0" w:line="300" w:lineRule="exact"/>
        <w:rPr>
          <w:rFonts w:cstheme="minorHAnsi"/>
          <w:sz w:val="24"/>
          <w:szCs w:val="24"/>
          <w:lang w:val="en-GB"/>
        </w:rPr>
      </w:pPr>
    </w:p>
    <w:p w14:paraId="3E1E5508" w14:textId="77777777" w:rsidR="006852D0" w:rsidRDefault="006852D0" w:rsidP="006852D0">
      <w:pPr>
        <w:spacing w:after="0" w:line="300" w:lineRule="exact"/>
        <w:rPr>
          <w:rFonts w:cstheme="minorHAnsi"/>
          <w:b/>
          <w:color w:val="C00000"/>
          <w:sz w:val="24"/>
          <w:szCs w:val="24"/>
          <w:lang w:val="en-GB"/>
        </w:rPr>
      </w:pPr>
      <w:r>
        <w:rPr>
          <w:rFonts w:cstheme="minorHAnsi"/>
          <w:b/>
          <w:color w:val="C00000"/>
          <w:sz w:val="24"/>
          <w:szCs w:val="24"/>
          <w:lang w:val="en-GB"/>
        </w:rPr>
        <w:t>13. Twentieth century American poetry</w:t>
      </w:r>
    </w:p>
    <w:p w14:paraId="18CEBEE2" w14:textId="77777777" w:rsidR="006852D0" w:rsidRDefault="006852D0" w:rsidP="006852D0">
      <w:pPr>
        <w:spacing w:after="0" w:line="300" w:lineRule="exact"/>
        <w:rPr>
          <w:rFonts w:cstheme="minorHAnsi"/>
          <w:sz w:val="24"/>
          <w:szCs w:val="24"/>
          <w:lang w:val="en-GB"/>
        </w:rPr>
      </w:pPr>
      <w:r>
        <w:rPr>
          <w:rFonts w:cstheme="minorHAnsi"/>
          <w:sz w:val="24"/>
          <w:szCs w:val="24"/>
          <w:lang w:val="en-GB"/>
        </w:rPr>
        <w:t>The first half of the 20</w:t>
      </w:r>
      <w:r w:rsidRPr="00DF6A79">
        <w:rPr>
          <w:rFonts w:cstheme="minorHAnsi"/>
          <w:sz w:val="24"/>
          <w:szCs w:val="24"/>
          <w:vertAlign w:val="superscript"/>
          <w:lang w:val="en-GB"/>
        </w:rPr>
        <w:t>th</w:t>
      </w:r>
      <w:r>
        <w:rPr>
          <w:rFonts w:cstheme="minorHAnsi"/>
          <w:sz w:val="24"/>
          <w:szCs w:val="24"/>
          <w:lang w:val="en-GB"/>
        </w:rPr>
        <w:t xml:space="preserve"> century is dominated by Modernism, most obviously associated with two poets who spent large part in Europe, Tomas Stearns Eliot and Ezra Pound. </w:t>
      </w:r>
    </w:p>
    <w:p w14:paraId="4E7DA271" w14:textId="77777777" w:rsidR="006852D0" w:rsidRDefault="006852D0" w:rsidP="006852D0">
      <w:pPr>
        <w:spacing w:after="0" w:line="300" w:lineRule="exact"/>
        <w:rPr>
          <w:rFonts w:cstheme="minorHAnsi"/>
          <w:sz w:val="24"/>
          <w:szCs w:val="24"/>
          <w:lang w:val="en-GB"/>
        </w:rPr>
      </w:pPr>
      <w:r>
        <w:rPr>
          <w:rFonts w:cstheme="minorHAnsi"/>
          <w:sz w:val="24"/>
          <w:szCs w:val="24"/>
          <w:lang w:val="en-GB"/>
        </w:rPr>
        <w:t xml:space="preserve">The one style that is attributed to these two poets is </w:t>
      </w:r>
      <w:r w:rsidRPr="00BF7D6D">
        <w:rPr>
          <w:rFonts w:cstheme="minorHAnsi"/>
          <w:sz w:val="24"/>
          <w:szCs w:val="24"/>
          <w:u w:val="single"/>
          <w:lang w:val="en-GB"/>
        </w:rPr>
        <w:t>Imagism</w:t>
      </w:r>
      <w:r>
        <w:rPr>
          <w:rFonts w:cstheme="minorHAnsi"/>
          <w:sz w:val="24"/>
          <w:szCs w:val="24"/>
          <w:lang w:val="en-GB"/>
        </w:rPr>
        <w:t xml:space="preserve">. The basic premise is the use of symbols that are sufficiently evocative so that the readers can draw their own conclusions. </w:t>
      </w:r>
    </w:p>
    <w:p w14:paraId="44CDA7AF" w14:textId="77777777" w:rsidR="006852D0" w:rsidRDefault="006852D0" w:rsidP="006852D0">
      <w:pPr>
        <w:spacing w:after="0" w:line="300" w:lineRule="exact"/>
        <w:rPr>
          <w:rFonts w:cstheme="minorHAnsi"/>
          <w:sz w:val="24"/>
          <w:szCs w:val="24"/>
          <w:lang w:val="en-GB"/>
        </w:rPr>
      </w:pPr>
    </w:p>
    <w:p w14:paraId="20A6CE3A" w14:textId="77777777" w:rsidR="006852D0" w:rsidRDefault="006852D0" w:rsidP="006852D0">
      <w:pPr>
        <w:spacing w:after="0" w:line="300" w:lineRule="exact"/>
        <w:rPr>
          <w:rFonts w:cstheme="minorHAnsi"/>
          <w:sz w:val="24"/>
          <w:szCs w:val="24"/>
          <w:lang w:val="en-GB"/>
        </w:rPr>
      </w:pPr>
      <w:r>
        <w:rPr>
          <w:rFonts w:cstheme="minorHAnsi"/>
          <w:sz w:val="24"/>
          <w:szCs w:val="24"/>
          <w:lang w:val="en-GB"/>
        </w:rPr>
        <w:t>Modernist poetry therefore relies on figurative or allegorical language (i.e. you provide and image and hope it will adequately illustrate some more abstract principles)</w:t>
      </w:r>
    </w:p>
    <w:p w14:paraId="3A423EE4" w14:textId="77777777" w:rsidR="006852D0" w:rsidRDefault="006852D0" w:rsidP="006852D0">
      <w:pPr>
        <w:spacing w:after="0" w:line="300" w:lineRule="exact"/>
        <w:rPr>
          <w:rFonts w:cstheme="minorHAnsi"/>
          <w:sz w:val="24"/>
          <w:szCs w:val="24"/>
          <w:lang w:val="en-GB"/>
        </w:rPr>
      </w:pPr>
      <w:r>
        <w:rPr>
          <w:rFonts w:cstheme="minorHAnsi"/>
          <w:sz w:val="24"/>
          <w:szCs w:val="24"/>
          <w:lang w:val="en-GB"/>
        </w:rPr>
        <w:t>The use of figurative/allegorical language to carry abstract meaning can be found in many poems in the seminar assignment, such as:</w:t>
      </w:r>
    </w:p>
    <w:p w14:paraId="1A739708" w14:textId="77777777" w:rsidR="006852D0" w:rsidRDefault="006852D0" w:rsidP="006852D0">
      <w:pPr>
        <w:spacing w:after="0" w:line="300" w:lineRule="exact"/>
        <w:rPr>
          <w:rFonts w:cstheme="minorHAnsi"/>
          <w:sz w:val="24"/>
          <w:szCs w:val="24"/>
          <w:lang w:val="en-GB"/>
        </w:rPr>
      </w:pPr>
    </w:p>
    <w:p w14:paraId="5F75DE74" w14:textId="77777777" w:rsidR="006852D0" w:rsidRDefault="006852D0" w:rsidP="006852D0">
      <w:pPr>
        <w:spacing w:after="0" w:line="300" w:lineRule="exact"/>
        <w:rPr>
          <w:rFonts w:cstheme="minorHAnsi"/>
          <w:sz w:val="24"/>
          <w:szCs w:val="24"/>
          <w:lang w:val="en-GB"/>
        </w:rPr>
      </w:pPr>
      <w:r>
        <w:rPr>
          <w:rFonts w:cstheme="minorHAnsi"/>
          <w:sz w:val="24"/>
          <w:szCs w:val="24"/>
          <w:lang w:val="en-GB"/>
        </w:rPr>
        <w:t>Ezra Pound, “With Usura”</w:t>
      </w:r>
    </w:p>
    <w:p w14:paraId="47E3EC18" w14:textId="77777777" w:rsidR="006852D0" w:rsidRDefault="006852D0" w:rsidP="006852D0">
      <w:pPr>
        <w:spacing w:after="0" w:line="300" w:lineRule="exact"/>
        <w:rPr>
          <w:rFonts w:cstheme="minorHAnsi"/>
          <w:sz w:val="24"/>
          <w:szCs w:val="24"/>
          <w:lang w:val="en-GB"/>
        </w:rPr>
      </w:pPr>
      <w:r>
        <w:rPr>
          <w:rFonts w:cstheme="minorHAnsi"/>
          <w:sz w:val="24"/>
          <w:szCs w:val="24"/>
          <w:lang w:val="en-GB"/>
        </w:rPr>
        <w:t>The poet gives multiple examples how high-interest banking undermine the quality of production and human life in general. Please note that this is a lament, not a treatise in economy.</w:t>
      </w:r>
    </w:p>
    <w:p w14:paraId="0DE53A66" w14:textId="77777777" w:rsidR="006852D0" w:rsidRDefault="006852D0" w:rsidP="006852D0">
      <w:pPr>
        <w:spacing w:after="0" w:line="300" w:lineRule="exact"/>
        <w:rPr>
          <w:rFonts w:cstheme="minorHAnsi"/>
          <w:sz w:val="24"/>
          <w:szCs w:val="24"/>
          <w:lang w:val="en-GB"/>
        </w:rPr>
      </w:pPr>
    </w:p>
    <w:p w14:paraId="2DFE2130" w14:textId="77777777" w:rsidR="006852D0" w:rsidRDefault="006852D0" w:rsidP="006852D0">
      <w:pPr>
        <w:spacing w:after="0" w:line="300" w:lineRule="exact"/>
        <w:rPr>
          <w:rFonts w:cstheme="minorHAnsi"/>
          <w:sz w:val="24"/>
          <w:szCs w:val="24"/>
          <w:lang w:val="en-GB"/>
        </w:rPr>
      </w:pPr>
      <w:r>
        <w:rPr>
          <w:rFonts w:cstheme="minorHAnsi"/>
          <w:sz w:val="24"/>
          <w:szCs w:val="24"/>
          <w:lang w:val="en-GB"/>
        </w:rPr>
        <w:t>Langston Hughes, “I, too”</w:t>
      </w:r>
    </w:p>
    <w:p w14:paraId="094C08E1" w14:textId="77777777" w:rsidR="006852D0" w:rsidRDefault="006852D0" w:rsidP="006852D0">
      <w:pPr>
        <w:spacing w:after="0" w:line="300" w:lineRule="exact"/>
        <w:rPr>
          <w:rFonts w:cstheme="minorHAnsi"/>
          <w:sz w:val="24"/>
          <w:szCs w:val="24"/>
          <w:lang w:val="en-GB"/>
        </w:rPr>
      </w:pPr>
      <w:r>
        <w:rPr>
          <w:rFonts w:cstheme="minorHAnsi"/>
          <w:sz w:val="24"/>
          <w:szCs w:val="24"/>
          <w:lang w:val="en-GB"/>
        </w:rPr>
        <w:t xml:space="preserve">What is the central argument in his poem “I, too”? Does he speak just for </w:t>
      </w:r>
      <w:proofErr w:type="gramStart"/>
      <w:r>
        <w:rPr>
          <w:rFonts w:cstheme="minorHAnsi"/>
          <w:sz w:val="24"/>
          <w:szCs w:val="24"/>
          <w:lang w:val="en-GB"/>
        </w:rPr>
        <w:t>himself</w:t>
      </w:r>
      <w:proofErr w:type="gramEnd"/>
      <w:r>
        <w:rPr>
          <w:rFonts w:cstheme="minorHAnsi"/>
          <w:sz w:val="24"/>
          <w:szCs w:val="24"/>
          <w:lang w:val="en-GB"/>
        </w:rPr>
        <w:t xml:space="preserve"> or does he speak on behalf of the African American community (which would make it an </w:t>
      </w:r>
      <w:r w:rsidRPr="00874C27">
        <w:rPr>
          <w:rFonts w:cstheme="minorHAnsi"/>
          <w:sz w:val="24"/>
          <w:szCs w:val="24"/>
          <w:u w:val="single"/>
          <w:lang w:val="en-GB"/>
        </w:rPr>
        <w:t>allegory</w:t>
      </w:r>
      <w:r>
        <w:rPr>
          <w:rFonts w:cstheme="minorHAnsi"/>
          <w:sz w:val="24"/>
          <w:szCs w:val="24"/>
          <w:lang w:val="en-GB"/>
        </w:rPr>
        <w:t>)?</w:t>
      </w:r>
    </w:p>
    <w:p w14:paraId="44FD5C6E" w14:textId="77777777" w:rsidR="006852D0" w:rsidRDefault="006852D0" w:rsidP="006852D0">
      <w:pPr>
        <w:spacing w:after="0" w:line="300" w:lineRule="exact"/>
        <w:rPr>
          <w:rFonts w:cstheme="minorHAnsi"/>
          <w:sz w:val="24"/>
          <w:szCs w:val="24"/>
          <w:lang w:val="en-GB"/>
        </w:rPr>
      </w:pPr>
    </w:p>
    <w:p w14:paraId="46CFC6BF" w14:textId="77777777" w:rsidR="006852D0" w:rsidRDefault="006852D0" w:rsidP="006852D0">
      <w:pPr>
        <w:spacing w:after="0" w:line="300" w:lineRule="exact"/>
        <w:rPr>
          <w:rFonts w:cstheme="minorHAnsi"/>
          <w:sz w:val="24"/>
          <w:szCs w:val="24"/>
          <w:lang w:val="en-GB"/>
        </w:rPr>
      </w:pPr>
      <w:r>
        <w:rPr>
          <w:rFonts w:cstheme="minorHAnsi"/>
          <w:sz w:val="24"/>
          <w:szCs w:val="24"/>
          <w:lang w:val="en-GB"/>
        </w:rPr>
        <w:t>Robert Frost, “Mending Wall”</w:t>
      </w:r>
    </w:p>
    <w:p w14:paraId="2C085E9C" w14:textId="77777777" w:rsidR="006852D0" w:rsidRDefault="006852D0" w:rsidP="006852D0">
      <w:pPr>
        <w:spacing w:after="0" w:line="300" w:lineRule="exact"/>
        <w:rPr>
          <w:rFonts w:cstheme="minorHAnsi"/>
          <w:sz w:val="24"/>
          <w:szCs w:val="24"/>
          <w:lang w:val="en-GB"/>
        </w:rPr>
      </w:pPr>
      <w:r>
        <w:rPr>
          <w:rFonts w:cstheme="minorHAnsi"/>
          <w:sz w:val="24"/>
          <w:szCs w:val="24"/>
          <w:lang w:val="en-GB"/>
        </w:rPr>
        <w:t xml:space="preserve">What does he seem to criticise in </w:t>
      </w:r>
      <w:r>
        <w:rPr>
          <w:rFonts w:cstheme="minorHAnsi"/>
          <w:sz w:val="24"/>
          <w:szCs w:val="24"/>
          <w:u w:val="single"/>
          <w:lang w:val="en-GB"/>
        </w:rPr>
        <w:t>Mending Wall</w:t>
      </w:r>
      <w:r>
        <w:rPr>
          <w:rFonts w:cstheme="minorHAnsi"/>
          <w:sz w:val="24"/>
          <w:szCs w:val="24"/>
          <w:lang w:val="en-GB"/>
        </w:rPr>
        <w:t>? (conservatism, blind reliance on traditions)</w:t>
      </w:r>
    </w:p>
    <w:p w14:paraId="58225C9D" w14:textId="77777777" w:rsidR="006852D0" w:rsidRDefault="006852D0" w:rsidP="006852D0">
      <w:pPr>
        <w:spacing w:after="0" w:line="300" w:lineRule="exact"/>
        <w:rPr>
          <w:rFonts w:cstheme="minorHAnsi"/>
          <w:sz w:val="24"/>
          <w:szCs w:val="24"/>
          <w:lang w:val="en-GB"/>
        </w:rPr>
      </w:pPr>
      <w:r>
        <w:rPr>
          <w:rFonts w:cstheme="minorHAnsi"/>
          <w:sz w:val="24"/>
          <w:szCs w:val="24"/>
          <w:lang w:val="en-GB"/>
        </w:rPr>
        <w:t>Allegory/ Figurative language: Please note that the wall can be understood as a real barrier made of stone, but also an allegory (barriers that people build because they do not trust their neighbour)</w:t>
      </w:r>
    </w:p>
    <w:p w14:paraId="3947D9FD" w14:textId="77777777" w:rsidR="006852D0" w:rsidRDefault="006852D0" w:rsidP="006852D0">
      <w:pPr>
        <w:spacing w:after="0" w:line="300" w:lineRule="exact"/>
        <w:rPr>
          <w:rFonts w:cstheme="minorHAnsi"/>
          <w:sz w:val="24"/>
          <w:szCs w:val="24"/>
          <w:lang w:val="en-GB"/>
        </w:rPr>
      </w:pPr>
      <w:r>
        <w:rPr>
          <w:rFonts w:cstheme="minorHAnsi"/>
          <w:sz w:val="24"/>
          <w:szCs w:val="24"/>
          <w:lang w:val="en-GB"/>
        </w:rPr>
        <w:t>What other passages can be read allegorically? (“He moves in the darkness…” etc.)</w:t>
      </w:r>
    </w:p>
    <w:p w14:paraId="1482886B" w14:textId="77777777" w:rsidR="006852D0" w:rsidRDefault="006852D0" w:rsidP="006852D0">
      <w:pPr>
        <w:spacing w:after="0" w:line="300" w:lineRule="exact"/>
        <w:rPr>
          <w:rFonts w:cstheme="minorHAnsi"/>
          <w:sz w:val="24"/>
          <w:szCs w:val="24"/>
          <w:lang w:val="en-GB"/>
        </w:rPr>
      </w:pPr>
      <w:r>
        <w:rPr>
          <w:rFonts w:cstheme="minorHAnsi"/>
          <w:sz w:val="24"/>
          <w:szCs w:val="24"/>
          <w:lang w:val="en-GB"/>
        </w:rPr>
        <w:t>Find examples of personification in the poem (“Something there is that doesn't love a wall”, etc.)</w:t>
      </w:r>
    </w:p>
    <w:p w14:paraId="6EB82B9D" w14:textId="77777777" w:rsidR="006852D0" w:rsidRDefault="006852D0" w:rsidP="006852D0">
      <w:pPr>
        <w:spacing w:after="0" w:line="300" w:lineRule="exact"/>
        <w:rPr>
          <w:rFonts w:cstheme="minorHAnsi"/>
          <w:sz w:val="24"/>
          <w:szCs w:val="24"/>
          <w:lang w:val="en-GB"/>
        </w:rPr>
      </w:pPr>
    </w:p>
    <w:p w14:paraId="2A6E0F76" w14:textId="77777777" w:rsidR="006852D0" w:rsidRDefault="006852D0" w:rsidP="006852D0">
      <w:pPr>
        <w:spacing w:after="0" w:line="300" w:lineRule="exact"/>
        <w:rPr>
          <w:rFonts w:cstheme="minorHAnsi"/>
          <w:sz w:val="24"/>
          <w:szCs w:val="24"/>
          <w:lang w:val="en-GB"/>
        </w:rPr>
      </w:pPr>
      <w:r>
        <w:rPr>
          <w:rFonts w:cstheme="minorHAnsi"/>
          <w:sz w:val="24"/>
          <w:szCs w:val="24"/>
          <w:lang w:val="en-GB"/>
        </w:rPr>
        <w:t>Robert Frost, “The Road Not Taken”</w:t>
      </w:r>
    </w:p>
    <w:p w14:paraId="5B53EB38" w14:textId="77777777" w:rsidR="006852D0" w:rsidRDefault="006852D0" w:rsidP="006852D0">
      <w:pPr>
        <w:spacing w:after="0" w:line="300" w:lineRule="exact"/>
        <w:rPr>
          <w:rFonts w:cstheme="minorHAnsi"/>
          <w:sz w:val="24"/>
          <w:szCs w:val="24"/>
          <w:lang w:val="en-GB"/>
        </w:rPr>
      </w:pPr>
      <w:r>
        <w:rPr>
          <w:rFonts w:cstheme="minorHAnsi"/>
          <w:sz w:val="24"/>
          <w:szCs w:val="24"/>
          <w:lang w:val="en-GB"/>
        </w:rPr>
        <w:t xml:space="preserve">Does the traveller in </w:t>
      </w:r>
      <w:r>
        <w:rPr>
          <w:rFonts w:cstheme="minorHAnsi"/>
          <w:sz w:val="24"/>
          <w:szCs w:val="24"/>
          <w:u w:val="single"/>
          <w:lang w:val="en-GB"/>
        </w:rPr>
        <w:t>The Road Not Taken</w:t>
      </w:r>
      <w:r>
        <w:rPr>
          <w:rFonts w:cstheme="minorHAnsi"/>
          <w:sz w:val="24"/>
          <w:szCs w:val="24"/>
          <w:lang w:val="en-GB"/>
        </w:rPr>
        <w:t xml:space="preserve"> think he or she has made a good choice? When the author talks about a fork in the road, does he only mean physical </w:t>
      </w:r>
      <w:proofErr w:type="gramStart"/>
      <w:r>
        <w:rPr>
          <w:rFonts w:cstheme="minorHAnsi"/>
          <w:sz w:val="24"/>
          <w:szCs w:val="24"/>
          <w:lang w:val="en-GB"/>
        </w:rPr>
        <w:t>crossroads</w:t>
      </w:r>
      <w:proofErr w:type="gramEnd"/>
      <w:r>
        <w:rPr>
          <w:rFonts w:cstheme="minorHAnsi"/>
          <w:sz w:val="24"/>
          <w:szCs w:val="24"/>
          <w:lang w:val="en-GB"/>
        </w:rPr>
        <w:t xml:space="preserve"> or can it also be read as an allegory?</w:t>
      </w:r>
    </w:p>
    <w:p w14:paraId="2523A2A0" w14:textId="77777777" w:rsidR="00037F51" w:rsidRDefault="00037F51">
      <w:pPr>
        <w:spacing w:after="0" w:line="300" w:lineRule="exact"/>
        <w:rPr>
          <w:rFonts w:cstheme="minorHAnsi"/>
          <w:sz w:val="24"/>
          <w:szCs w:val="24"/>
          <w:lang w:val="en-GB"/>
        </w:rPr>
      </w:pPr>
    </w:p>
    <w:p w14:paraId="25251D31" w14:textId="0BED07CB" w:rsidR="002952B1" w:rsidRDefault="006852D0">
      <w:pPr>
        <w:spacing w:after="0" w:line="300" w:lineRule="exact"/>
        <w:rPr>
          <w:rFonts w:cstheme="minorHAnsi"/>
          <w:b/>
          <w:color w:val="C00000"/>
          <w:sz w:val="24"/>
          <w:szCs w:val="24"/>
          <w:lang w:val="en-GB"/>
        </w:rPr>
      </w:pPr>
      <w:r>
        <w:rPr>
          <w:rFonts w:cstheme="minorHAnsi"/>
          <w:b/>
          <w:color w:val="C00000"/>
          <w:sz w:val="24"/>
          <w:szCs w:val="24"/>
          <w:lang w:val="en-GB"/>
        </w:rPr>
        <w:t>14</w:t>
      </w:r>
      <w:r w:rsidR="00000000">
        <w:rPr>
          <w:rFonts w:cstheme="minorHAnsi"/>
          <w:b/>
          <w:color w:val="C00000"/>
          <w:sz w:val="24"/>
          <w:szCs w:val="24"/>
          <w:lang w:val="en-GB"/>
        </w:rPr>
        <w:t xml:space="preserve">. </w:t>
      </w:r>
      <w:r>
        <w:rPr>
          <w:rFonts w:cstheme="minorHAnsi"/>
          <w:b/>
          <w:color w:val="C00000"/>
          <w:sz w:val="24"/>
          <w:szCs w:val="24"/>
          <w:lang w:val="en-GB"/>
        </w:rPr>
        <w:t>Representative A</w:t>
      </w:r>
      <w:r w:rsidR="00000000">
        <w:rPr>
          <w:rFonts w:cstheme="minorHAnsi"/>
          <w:b/>
          <w:color w:val="C00000"/>
          <w:sz w:val="24"/>
          <w:szCs w:val="24"/>
          <w:lang w:val="en-GB"/>
        </w:rPr>
        <w:t>merican drama</w:t>
      </w:r>
    </w:p>
    <w:p w14:paraId="1BDD9EB2"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The first canonical American playwright was Eugene O´Neill in the late 1910s, which begs the question </w:t>
      </w:r>
      <w:r w:rsidRPr="0058152C">
        <w:rPr>
          <w:rFonts w:cstheme="minorHAnsi"/>
          <w:sz w:val="24"/>
          <w:szCs w:val="24"/>
          <w:u w:val="single"/>
          <w:lang w:val="en-GB"/>
        </w:rPr>
        <w:t>why American drama had not developed properly until the 20th century</w:t>
      </w:r>
      <w:r>
        <w:rPr>
          <w:rFonts w:cstheme="minorHAnsi"/>
          <w:sz w:val="24"/>
          <w:szCs w:val="24"/>
          <w:lang w:val="en-GB"/>
        </w:rPr>
        <w:t>?</w:t>
      </w:r>
    </w:p>
    <w:p w14:paraId="201DC77E" w14:textId="77777777" w:rsidR="002952B1" w:rsidRDefault="00000000">
      <w:pPr>
        <w:spacing w:after="0" w:line="300" w:lineRule="exact"/>
        <w:rPr>
          <w:rFonts w:cstheme="minorHAnsi"/>
          <w:sz w:val="24"/>
          <w:szCs w:val="24"/>
          <w:lang w:val="en-GB"/>
        </w:rPr>
      </w:pPr>
      <w:r>
        <w:rPr>
          <w:rFonts w:cstheme="minorHAnsi"/>
          <w:sz w:val="24"/>
          <w:szCs w:val="24"/>
          <w:lang w:val="en-GB"/>
        </w:rPr>
        <w:t>Several reasons:</w:t>
      </w:r>
    </w:p>
    <w:p w14:paraId="317AE26C" w14:textId="77777777" w:rsidR="002952B1" w:rsidRDefault="00000000">
      <w:pPr>
        <w:pStyle w:val="Odstavecseseznamem"/>
        <w:numPr>
          <w:ilvl w:val="0"/>
          <w:numId w:val="6"/>
        </w:numPr>
        <w:spacing w:after="0" w:line="300" w:lineRule="exact"/>
        <w:rPr>
          <w:rFonts w:cstheme="minorHAnsi"/>
          <w:sz w:val="24"/>
          <w:szCs w:val="24"/>
          <w:lang w:val="en-GB"/>
        </w:rPr>
      </w:pPr>
      <w:r>
        <w:rPr>
          <w:rFonts w:cstheme="minorHAnsi"/>
          <w:sz w:val="24"/>
          <w:szCs w:val="24"/>
          <w:lang w:val="en-GB"/>
        </w:rPr>
        <w:t>Early Puritan influence: 17</w:t>
      </w:r>
      <w:r>
        <w:rPr>
          <w:rFonts w:cstheme="minorHAnsi"/>
          <w:sz w:val="24"/>
          <w:szCs w:val="24"/>
          <w:vertAlign w:val="superscript"/>
          <w:lang w:val="en-GB"/>
        </w:rPr>
        <w:t>th</w:t>
      </w:r>
      <w:r>
        <w:rPr>
          <w:rFonts w:cstheme="minorHAnsi"/>
          <w:sz w:val="24"/>
          <w:szCs w:val="24"/>
          <w:lang w:val="en-GB"/>
        </w:rPr>
        <w:t xml:space="preserve"> century Puritans (Pilgrim Fathers etc.) thought that theatre was just sinful entertainment and a frivolous distraction from more serious occupations.</w:t>
      </w:r>
    </w:p>
    <w:p w14:paraId="524D252C" w14:textId="77777777" w:rsidR="002952B1" w:rsidRDefault="00000000">
      <w:pPr>
        <w:pStyle w:val="Odstavecseseznamem"/>
        <w:numPr>
          <w:ilvl w:val="0"/>
          <w:numId w:val="6"/>
        </w:numPr>
        <w:spacing w:after="0" w:line="300" w:lineRule="exact"/>
        <w:rPr>
          <w:rFonts w:cstheme="minorHAnsi"/>
          <w:sz w:val="24"/>
          <w:szCs w:val="24"/>
          <w:lang w:val="en-GB"/>
        </w:rPr>
      </w:pPr>
      <w:r>
        <w:rPr>
          <w:rFonts w:cstheme="minorHAnsi"/>
          <w:sz w:val="24"/>
          <w:szCs w:val="24"/>
          <w:lang w:val="en-GB"/>
        </w:rPr>
        <w:t>Late 18</w:t>
      </w:r>
      <w:r>
        <w:rPr>
          <w:rFonts w:cstheme="minorHAnsi"/>
          <w:sz w:val="24"/>
          <w:szCs w:val="24"/>
          <w:vertAlign w:val="superscript"/>
          <w:lang w:val="en-GB"/>
        </w:rPr>
        <w:t>th</w:t>
      </w:r>
      <w:r>
        <w:rPr>
          <w:rFonts w:cstheme="minorHAnsi"/>
          <w:sz w:val="24"/>
          <w:szCs w:val="24"/>
          <w:lang w:val="en-GB"/>
        </w:rPr>
        <w:t xml:space="preserve"> century rivalry with Britain: drama was perceived as a cultural trojan horse of Britain, an American enemy at that point in history.</w:t>
      </w:r>
    </w:p>
    <w:p w14:paraId="7497DDF3" w14:textId="77777777" w:rsidR="002952B1" w:rsidRDefault="002952B1">
      <w:pPr>
        <w:spacing w:after="0" w:line="300" w:lineRule="exact"/>
        <w:rPr>
          <w:rFonts w:cstheme="minorHAnsi"/>
          <w:sz w:val="24"/>
          <w:szCs w:val="24"/>
          <w:lang w:val="en-GB"/>
        </w:rPr>
      </w:pPr>
    </w:p>
    <w:p w14:paraId="012AB2BC" w14:textId="77777777" w:rsidR="002952B1" w:rsidRDefault="00000000">
      <w:pPr>
        <w:spacing w:after="0" w:line="300" w:lineRule="exact"/>
        <w:rPr>
          <w:rFonts w:cstheme="minorHAnsi"/>
          <w:sz w:val="24"/>
          <w:szCs w:val="24"/>
          <w:lang w:val="en-GB"/>
        </w:rPr>
      </w:pPr>
      <w:r>
        <w:rPr>
          <w:rFonts w:cstheme="minorHAnsi"/>
          <w:sz w:val="24"/>
          <w:szCs w:val="24"/>
          <w:lang w:val="en-GB"/>
        </w:rPr>
        <w:t>Eugene O´Neill was followed by other major American playwrights, such as Tennessee Williams and Arthur Miller.</w:t>
      </w:r>
    </w:p>
    <w:p w14:paraId="5E1788B9" w14:textId="77777777" w:rsidR="002952B1" w:rsidRDefault="002952B1">
      <w:pPr>
        <w:spacing w:after="0" w:line="300" w:lineRule="exact"/>
        <w:rPr>
          <w:rFonts w:cstheme="minorHAnsi"/>
          <w:sz w:val="24"/>
          <w:szCs w:val="24"/>
          <w:lang w:val="en-GB"/>
        </w:rPr>
      </w:pPr>
    </w:p>
    <w:p w14:paraId="47E5046A"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Many major </w:t>
      </w:r>
      <w:proofErr w:type="spellStart"/>
      <w:r>
        <w:rPr>
          <w:rFonts w:cstheme="minorHAnsi"/>
          <w:sz w:val="24"/>
          <w:szCs w:val="24"/>
          <w:lang w:val="en-GB"/>
        </w:rPr>
        <w:t>mid 20</w:t>
      </w:r>
      <w:r>
        <w:rPr>
          <w:rFonts w:cstheme="minorHAnsi"/>
          <w:sz w:val="24"/>
          <w:szCs w:val="24"/>
          <w:vertAlign w:val="superscript"/>
          <w:lang w:val="en-GB"/>
        </w:rPr>
        <w:t>th</w:t>
      </w:r>
      <w:proofErr w:type="spellEnd"/>
      <w:r>
        <w:rPr>
          <w:rFonts w:cstheme="minorHAnsi"/>
          <w:sz w:val="24"/>
          <w:szCs w:val="24"/>
          <w:lang w:val="en-GB"/>
        </w:rPr>
        <w:t xml:space="preserve"> </w:t>
      </w:r>
      <w:proofErr w:type="gramStart"/>
      <w:r>
        <w:rPr>
          <w:rFonts w:cstheme="minorHAnsi"/>
          <w:sz w:val="24"/>
          <w:szCs w:val="24"/>
          <w:lang w:val="en-GB"/>
        </w:rPr>
        <w:t>century</w:t>
      </w:r>
      <w:proofErr w:type="gramEnd"/>
      <w:r>
        <w:rPr>
          <w:rFonts w:cstheme="minorHAnsi"/>
          <w:sz w:val="24"/>
          <w:szCs w:val="24"/>
          <w:lang w:val="en-GB"/>
        </w:rPr>
        <w:t xml:space="preserve"> plays feature delusional characters:</w:t>
      </w:r>
    </w:p>
    <w:p w14:paraId="37E72855" w14:textId="77777777" w:rsidR="002952B1" w:rsidRDefault="002952B1">
      <w:pPr>
        <w:spacing w:after="0" w:line="300" w:lineRule="exact"/>
        <w:rPr>
          <w:rFonts w:cstheme="minorHAnsi"/>
          <w:sz w:val="24"/>
          <w:szCs w:val="24"/>
          <w:lang w:val="en-GB"/>
        </w:rPr>
      </w:pPr>
    </w:p>
    <w:p w14:paraId="3A0305D8" w14:textId="77777777" w:rsidR="002952B1" w:rsidRDefault="00000000">
      <w:pPr>
        <w:spacing w:after="0" w:line="300" w:lineRule="exact"/>
        <w:rPr>
          <w:rFonts w:cstheme="minorHAnsi"/>
          <w:i/>
          <w:iCs/>
          <w:sz w:val="24"/>
          <w:szCs w:val="24"/>
          <w:u w:val="single"/>
          <w:lang w:val="en-GB"/>
        </w:rPr>
      </w:pPr>
      <w:r>
        <w:rPr>
          <w:rFonts w:cstheme="minorHAnsi"/>
          <w:sz w:val="24"/>
          <w:szCs w:val="24"/>
          <w:u w:val="single"/>
          <w:lang w:val="en-GB"/>
        </w:rPr>
        <w:t xml:space="preserve">Tennessee Williams, </w:t>
      </w:r>
      <w:r>
        <w:rPr>
          <w:rFonts w:cstheme="minorHAnsi"/>
          <w:i/>
          <w:iCs/>
          <w:sz w:val="24"/>
          <w:szCs w:val="24"/>
          <w:u w:val="single"/>
          <w:lang w:val="en-GB"/>
        </w:rPr>
        <w:t>A Streetcar Named Desire</w:t>
      </w:r>
    </w:p>
    <w:p w14:paraId="2103F574" w14:textId="77777777" w:rsidR="002952B1" w:rsidRDefault="00000000">
      <w:pPr>
        <w:spacing w:after="0" w:line="300" w:lineRule="exact"/>
        <w:rPr>
          <w:rFonts w:cstheme="minorHAnsi"/>
          <w:sz w:val="24"/>
          <w:szCs w:val="24"/>
          <w:lang w:val="en-GB"/>
        </w:rPr>
      </w:pPr>
      <w:r>
        <w:rPr>
          <w:rFonts w:cstheme="minorHAnsi"/>
          <w:sz w:val="24"/>
          <w:szCs w:val="24"/>
          <w:lang w:val="en-GB"/>
        </w:rPr>
        <w:t>A delusional victim – Blanche DuBois, the fading Southern belle typology</w:t>
      </w:r>
    </w:p>
    <w:p w14:paraId="2FEC2FA5"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The dual pressure: (1) her youth and beauty </w:t>
      </w:r>
      <w:proofErr w:type="gramStart"/>
      <w:r>
        <w:rPr>
          <w:rFonts w:cstheme="minorHAnsi"/>
          <w:sz w:val="24"/>
          <w:szCs w:val="24"/>
          <w:lang w:val="en-GB"/>
        </w:rPr>
        <w:t>is</w:t>
      </w:r>
      <w:proofErr w:type="gramEnd"/>
      <w:r>
        <w:rPr>
          <w:rFonts w:cstheme="minorHAnsi"/>
          <w:sz w:val="24"/>
          <w:szCs w:val="24"/>
          <w:lang w:val="en-GB"/>
        </w:rPr>
        <w:t xml:space="preserve"> fading, which makes her fish for compliment; (2) She used to be a rich heiress, but her ancestors (presumably) squandered off the estate, so she is now left with virtually nothing.</w:t>
      </w:r>
    </w:p>
    <w:p w14:paraId="12EC91E1" w14:textId="77777777" w:rsidR="002952B1" w:rsidRDefault="00000000">
      <w:pPr>
        <w:spacing w:after="0" w:line="300" w:lineRule="exact"/>
        <w:rPr>
          <w:rFonts w:cstheme="minorHAnsi"/>
          <w:sz w:val="24"/>
          <w:szCs w:val="24"/>
          <w:lang w:val="en-GB"/>
        </w:rPr>
      </w:pPr>
      <w:r>
        <w:rPr>
          <w:rFonts w:cstheme="minorHAnsi"/>
          <w:sz w:val="24"/>
          <w:szCs w:val="24"/>
          <w:lang w:val="en-GB"/>
        </w:rPr>
        <w:t>Due to these pressures, she resorts to lies and delusion. The combines effect of her behaviour and the domineering nature of her brother-in-law (Stanley) end up in an ugly climax (rape).</w:t>
      </w:r>
    </w:p>
    <w:p w14:paraId="18A51C6A" w14:textId="77777777" w:rsidR="002952B1" w:rsidRDefault="002952B1">
      <w:pPr>
        <w:spacing w:after="0" w:line="300" w:lineRule="exact"/>
        <w:rPr>
          <w:rFonts w:cstheme="minorHAnsi"/>
          <w:sz w:val="24"/>
          <w:szCs w:val="24"/>
          <w:lang w:val="en-GB"/>
        </w:rPr>
      </w:pPr>
    </w:p>
    <w:p w14:paraId="113FC06A" w14:textId="77777777" w:rsidR="002952B1" w:rsidRDefault="00000000">
      <w:pPr>
        <w:spacing w:after="0" w:line="300" w:lineRule="exact"/>
        <w:rPr>
          <w:rFonts w:cstheme="minorHAnsi"/>
          <w:sz w:val="24"/>
          <w:szCs w:val="24"/>
          <w:u w:val="single"/>
          <w:lang w:val="en-GB"/>
        </w:rPr>
      </w:pPr>
      <w:r>
        <w:rPr>
          <w:rFonts w:cstheme="minorHAnsi"/>
          <w:sz w:val="24"/>
          <w:szCs w:val="24"/>
          <w:u w:val="single"/>
          <w:lang w:val="en-GB"/>
        </w:rPr>
        <w:t xml:space="preserve">Arthur Miller: </w:t>
      </w:r>
      <w:r>
        <w:rPr>
          <w:rFonts w:cstheme="minorHAnsi"/>
          <w:i/>
          <w:iCs/>
          <w:sz w:val="24"/>
          <w:szCs w:val="24"/>
          <w:u w:val="single"/>
          <w:lang w:val="en-GB"/>
        </w:rPr>
        <w:t>The Death of a Salesman</w:t>
      </w:r>
    </w:p>
    <w:p w14:paraId="55C554EF"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Willy Loman is nearing retirement age, he seems to have had a mediocre career as a chatty traveling salesman, who cannot settle for such a modest success. The discrepancy between his dreams and the reality of his life eventually </w:t>
      </w:r>
      <w:proofErr w:type="gramStart"/>
      <w:r>
        <w:rPr>
          <w:rFonts w:cstheme="minorHAnsi"/>
          <w:sz w:val="24"/>
          <w:szCs w:val="24"/>
          <w:lang w:val="en-GB"/>
        </w:rPr>
        <w:t>push</w:t>
      </w:r>
      <w:proofErr w:type="gramEnd"/>
      <w:r>
        <w:rPr>
          <w:rFonts w:cstheme="minorHAnsi"/>
          <w:sz w:val="24"/>
          <w:szCs w:val="24"/>
          <w:lang w:val="en-GB"/>
        </w:rPr>
        <w:t xml:space="preserve"> him towards delusional behaviour, which he to some degree bequeaths to his two sons.</w:t>
      </w:r>
    </w:p>
    <w:p w14:paraId="0E583808" w14:textId="77777777" w:rsidR="002952B1" w:rsidRDefault="002952B1">
      <w:pPr>
        <w:spacing w:after="0" w:line="300" w:lineRule="exact"/>
        <w:rPr>
          <w:rFonts w:cstheme="minorHAnsi"/>
          <w:sz w:val="24"/>
          <w:szCs w:val="24"/>
          <w:lang w:val="en-GB"/>
        </w:rPr>
      </w:pPr>
    </w:p>
    <w:p w14:paraId="386CB1C0" w14:textId="77777777" w:rsidR="0058152C" w:rsidRDefault="0058152C">
      <w:pPr>
        <w:spacing w:after="0" w:line="300" w:lineRule="exact"/>
        <w:rPr>
          <w:rFonts w:cstheme="minorHAnsi"/>
          <w:sz w:val="24"/>
          <w:szCs w:val="24"/>
          <w:lang w:val="en-GB"/>
        </w:rPr>
      </w:pPr>
    </w:p>
    <w:p w14:paraId="696A5143" w14:textId="6386A178" w:rsidR="002952B1" w:rsidRDefault="00000000">
      <w:pPr>
        <w:spacing w:after="0" w:line="300" w:lineRule="exact"/>
        <w:rPr>
          <w:u w:val="single"/>
        </w:rPr>
      </w:pPr>
      <w:r>
        <w:rPr>
          <w:rFonts w:cstheme="minorHAnsi"/>
          <w:sz w:val="24"/>
          <w:szCs w:val="24"/>
          <w:u w:val="single"/>
          <w:lang w:val="en-GB"/>
        </w:rPr>
        <w:t xml:space="preserve">Drama of the Absurd </w:t>
      </w:r>
    </w:p>
    <w:p w14:paraId="2EBC66AF" w14:textId="77777777" w:rsidR="002952B1" w:rsidRDefault="00000000">
      <w:pPr>
        <w:spacing w:after="0" w:line="300" w:lineRule="exact"/>
        <w:rPr>
          <w:rFonts w:cstheme="minorHAnsi"/>
          <w:sz w:val="24"/>
          <w:szCs w:val="24"/>
          <w:lang w:val="en-GB"/>
        </w:rPr>
      </w:pPr>
      <w:r>
        <w:rPr>
          <w:rFonts w:cstheme="minorHAnsi"/>
          <w:sz w:val="24"/>
          <w:szCs w:val="24"/>
          <w:lang w:val="en-GB"/>
        </w:rPr>
        <w:t>Features: 1/ a lack of clear or believable storyline, 2/ language does not help communication between the characters, 3/ the characters express existential anxiety (feeling of emptiness, lack of meaning)</w:t>
      </w:r>
    </w:p>
    <w:p w14:paraId="0CBC1E45" w14:textId="77777777" w:rsidR="002952B1" w:rsidRDefault="002952B1">
      <w:pPr>
        <w:spacing w:after="0" w:line="300" w:lineRule="exact"/>
        <w:rPr>
          <w:rFonts w:cstheme="minorHAnsi"/>
          <w:sz w:val="24"/>
          <w:szCs w:val="24"/>
          <w:lang w:val="en-GB"/>
        </w:rPr>
      </w:pPr>
    </w:p>
    <w:p w14:paraId="27E1F69D" w14:textId="77777777" w:rsidR="002952B1" w:rsidRDefault="00000000">
      <w:pPr>
        <w:spacing w:after="0" w:line="300" w:lineRule="exact"/>
        <w:rPr>
          <w:rFonts w:cstheme="minorHAnsi"/>
          <w:sz w:val="24"/>
          <w:szCs w:val="24"/>
          <w:lang w:val="en-GB"/>
        </w:rPr>
      </w:pPr>
      <w:r>
        <w:rPr>
          <w:rFonts w:cstheme="minorHAnsi"/>
          <w:sz w:val="24"/>
          <w:szCs w:val="24"/>
          <w:lang w:val="en-GB"/>
        </w:rPr>
        <w:lastRenderedPageBreak/>
        <w:t>Late 20</w:t>
      </w:r>
      <w:r>
        <w:rPr>
          <w:rFonts w:cstheme="minorHAnsi"/>
          <w:sz w:val="24"/>
          <w:szCs w:val="24"/>
          <w:vertAlign w:val="superscript"/>
          <w:lang w:val="en-GB"/>
        </w:rPr>
        <w:t>th</w:t>
      </w:r>
      <w:r>
        <w:rPr>
          <w:rFonts w:cstheme="minorHAnsi"/>
          <w:sz w:val="24"/>
          <w:szCs w:val="24"/>
          <w:lang w:val="en-GB"/>
        </w:rPr>
        <w:t xml:space="preserve"> century American plays with Absurdist overtones:</w:t>
      </w:r>
    </w:p>
    <w:p w14:paraId="22BEABB2" w14:textId="77777777" w:rsidR="002952B1" w:rsidRDefault="00000000">
      <w:pPr>
        <w:spacing w:after="0" w:line="300" w:lineRule="exact"/>
        <w:rPr>
          <w:rFonts w:cstheme="minorHAnsi"/>
          <w:sz w:val="24"/>
          <w:szCs w:val="24"/>
          <w:lang w:val="en-GB"/>
        </w:rPr>
      </w:pPr>
      <w:r>
        <w:rPr>
          <w:rFonts w:cstheme="minorHAnsi"/>
          <w:i/>
          <w:iCs/>
          <w:sz w:val="24"/>
          <w:szCs w:val="24"/>
          <w:lang w:val="en-GB"/>
        </w:rPr>
        <w:t>The Zoo Story</w:t>
      </w:r>
      <w:r>
        <w:rPr>
          <w:rFonts w:cstheme="minorHAnsi"/>
          <w:sz w:val="24"/>
          <w:szCs w:val="24"/>
          <w:lang w:val="en-GB"/>
        </w:rPr>
        <w:t xml:space="preserve"> by Edward Albee (a closeted gay person)</w:t>
      </w:r>
    </w:p>
    <w:p w14:paraId="07CD8A28" w14:textId="77777777" w:rsidR="002952B1" w:rsidRDefault="00000000">
      <w:pPr>
        <w:spacing w:after="0" w:line="300" w:lineRule="exact"/>
        <w:rPr>
          <w:rFonts w:cstheme="minorHAnsi"/>
          <w:sz w:val="24"/>
          <w:szCs w:val="24"/>
          <w:lang w:val="en-GB"/>
        </w:rPr>
      </w:pPr>
      <w:r>
        <w:rPr>
          <w:rFonts w:cstheme="minorHAnsi"/>
          <w:i/>
          <w:iCs/>
          <w:sz w:val="24"/>
          <w:szCs w:val="24"/>
          <w:lang w:val="en-GB"/>
        </w:rPr>
        <w:t>The True West</w:t>
      </w:r>
      <w:r>
        <w:rPr>
          <w:rFonts w:cstheme="minorHAnsi"/>
          <w:sz w:val="24"/>
          <w:szCs w:val="24"/>
          <w:lang w:val="en-GB"/>
        </w:rPr>
        <w:t xml:space="preserve"> by Sam Shepard (sibling rivalry)</w:t>
      </w:r>
    </w:p>
    <w:p w14:paraId="7339E6BC" w14:textId="77777777" w:rsidR="002952B1" w:rsidRDefault="002952B1">
      <w:pPr>
        <w:spacing w:after="0" w:line="300" w:lineRule="exact"/>
        <w:rPr>
          <w:rFonts w:cstheme="minorHAnsi"/>
          <w:sz w:val="24"/>
          <w:szCs w:val="24"/>
          <w:lang w:val="en-GB"/>
        </w:rPr>
      </w:pPr>
    </w:p>
    <w:p w14:paraId="6B09BB1C" w14:textId="77777777" w:rsidR="00DF6A79" w:rsidRDefault="00DF6A79">
      <w:pPr>
        <w:spacing w:after="0" w:line="300" w:lineRule="exact"/>
        <w:rPr>
          <w:rFonts w:cstheme="minorHAnsi"/>
          <w:sz w:val="24"/>
          <w:szCs w:val="24"/>
          <w:lang w:val="en-GB"/>
        </w:rPr>
      </w:pPr>
    </w:p>
    <w:p w14:paraId="521C4254" w14:textId="198C490A" w:rsidR="002952B1" w:rsidRDefault="00000000">
      <w:pPr>
        <w:spacing w:after="0" w:line="300" w:lineRule="exact"/>
        <w:rPr>
          <w:rFonts w:cstheme="minorHAnsi"/>
          <w:b/>
          <w:color w:val="C00000"/>
          <w:sz w:val="24"/>
          <w:szCs w:val="24"/>
          <w:lang w:val="en-GB"/>
        </w:rPr>
      </w:pPr>
      <w:r>
        <w:rPr>
          <w:rFonts w:cstheme="minorHAnsi"/>
          <w:b/>
          <w:color w:val="C00000"/>
          <w:sz w:val="24"/>
          <w:szCs w:val="24"/>
          <w:lang w:val="en-GB"/>
        </w:rPr>
        <w:t>1</w:t>
      </w:r>
      <w:r w:rsidR="006852D0">
        <w:rPr>
          <w:rFonts w:cstheme="minorHAnsi"/>
          <w:b/>
          <w:color w:val="C00000"/>
          <w:sz w:val="24"/>
          <w:szCs w:val="24"/>
          <w:lang w:val="en-GB"/>
        </w:rPr>
        <w:t>5</w:t>
      </w:r>
      <w:r>
        <w:rPr>
          <w:rFonts w:cstheme="minorHAnsi"/>
          <w:b/>
          <w:color w:val="C00000"/>
          <w:sz w:val="24"/>
          <w:szCs w:val="24"/>
          <w:lang w:val="en-GB"/>
        </w:rPr>
        <w:t>. African American literature</w:t>
      </w:r>
    </w:p>
    <w:p w14:paraId="21298495" w14:textId="77777777" w:rsidR="002952B1" w:rsidRDefault="00000000">
      <w:pPr>
        <w:spacing w:after="0" w:line="300" w:lineRule="exact"/>
        <w:rPr>
          <w:rFonts w:cstheme="minorHAnsi"/>
          <w:sz w:val="24"/>
          <w:szCs w:val="24"/>
          <w:lang w:val="en-GB"/>
        </w:rPr>
      </w:pPr>
      <w:r>
        <w:rPr>
          <w:rFonts w:cstheme="minorHAnsi"/>
          <w:sz w:val="24"/>
          <w:szCs w:val="24"/>
          <w:lang w:val="en-GB"/>
        </w:rPr>
        <w:t>Early African American literature was very heavily influenced by ideological concerns, the effect of which is felt until today.</w:t>
      </w:r>
    </w:p>
    <w:p w14:paraId="50D00977"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This is because a black writer was initially perceived (by the white readers) as a spokesperson for the entire black race. </w:t>
      </w:r>
    </w:p>
    <w:p w14:paraId="5808030E" w14:textId="71B22A34" w:rsidR="002952B1" w:rsidRDefault="00000000">
      <w:pPr>
        <w:spacing w:after="0" w:line="300" w:lineRule="exact"/>
        <w:rPr>
          <w:rFonts w:cstheme="minorHAnsi"/>
          <w:sz w:val="24"/>
          <w:szCs w:val="24"/>
          <w:lang w:val="en-GB"/>
        </w:rPr>
      </w:pPr>
      <w:r>
        <w:rPr>
          <w:rFonts w:cstheme="minorHAnsi"/>
          <w:sz w:val="24"/>
          <w:szCs w:val="24"/>
          <w:lang w:val="en-GB"/>
        </w:rPr>
        <w:t>18</w:t>
      </w:r>
      <w:r>
        <w:rPr>
          <w:rFonts w:cstheme="minorHAnsi"/>
          <w:sz w:val="24"/>
          <w:szCs w:val="24"/>
          <w:vertAlign w:val="superscript"/>
          <w:lang w:val="en-GB"/>
        </w:rPr>
        <w:t>th</w:t>
      </w:r>
      <w:r>
        <w:rPr>
          <w:rFonts w:cstheme="minorHAnsi"/>
          <w:sz w:val="24"/>
          <w:szCs w:val="24"/>
          <w:lang w:val="en-GB"/>
        </w:rPr>
        <w:t xml:space="preserve"> century example: </w:t>
      </w:r>
      <w:r>
        <w:rPr>
          <w:rFonts w:cstheme="minorHAnsi"/>
          <w:sz w:val="24"/>
          <w:szCs w:val="24"/>
          <w:u w:val="single"/>
          <w:lang w:val="en-GB"/>
        </w:rPr>
        <w:t>Phillis Wheatley</w:t>
      </w:r>
      <w:r>
        <w:rPr>
          <w:rFonts w:cstheme="minorHAnsi"/>
          <w:sz w:val="24"/>
          <w:szCs w:val="24"/>
          <w:lang w:val="en-GB"/>
        </w:rPr>
        <w:t xml:space="preserve"> wrote </w:t>
      </w:r>
      <w:r w:rsidR="006852D0">
        <w:rPr>
          <w:rFonts w:cstheme="minorHAnsi"/>
          <w:sz w:val="24"/>
          <w:szCs w:val="24"/>
          <w:lang w:val="en-GB"/>
        </w:rPr>
        <w:t>Neoclassicist</w:t>
      </w:r>
      <w:r>
        <w:rPr>
          <w:rFonts w:cstheme="minorHAnsi"/>
          <w:sz w:val="24"/>
          <w:szCs w:val="24"/>
          <w:lang w:val="en-GB"/>
        </w:rPr>
        <w:t xml:space="preserve"> poetry in the 1770s. She had to defend the authorship of her poems, because many influential people found it embarrassing that a person “tainted with slavery” was so sophisticated.</w:t>
      </w:r>
    </w:p>
    <w:p w14:paraId="466A0E58" w14:textId="77777777" w:rsidR="002952B1" w:rsidRDefault="00000000">
      <w:pPr>
        <w:spacing w:after="0" w:line="300" w:lineRule="exact"/>
        <w:rPr>
          <w:rFonts w:cstheme="minorHAnsi"/>
          <w:sz w:val="24"/>
          <w:szCs w:val="24"/>
          <w:lang w:val="en-GB"/>
        </w:rPr>
      </w:pPr>
      <w:r>
        <w:rPr>
          <w:rFonts w:cstheme="minorHAnsi"/>
          <w:sz w:val="24"/>
          <w:szCs w:val="24"/>
          <w:lang w:val="en-GB"/>
        </w:rPr>
        <w:t>19</w:t>
      </w:r>
      <w:r>
        <w:rPr>
          <w:rFonts w:cstheme="minorHAnsi"/>
          <w:sz w:val="24"/>
          <w:szCs w:val="24"/>
          <w:vertAlign w:val="superscript"/>
          <w:lang w:val="en-GB"/>
        </w:rPr>
        <w:t>th</w:t>
      </w:r>
      <w:r>
        <w:rPr>
          <w:rFonts w:cstheme="minorHAnsi"/>
          <w:sz w:val="24"/>
          <w:szCs w:val="24"/>
          <w:lang w:val="en-GB"/>
        </w:rPr>
        <w:t xml:space="preserve"> century example: </w:t>
      </w:r>
      <w:r>
        <w:rPr>
          <w:rFonts w:cstheme="minorHAnsi"/>
          <w:sz w:val="24"/>
          <w:szCs w:val="24"/>
          <w:u w:val="single"/>
          <w:lang w:val="en-GB"/>
        </w:rPr>
        <w:t>Slave narratives</w:t>
      </w:r>
      <w:r>
        <w:rPr>
          <w:rFonts w:cstheme="minorHAnsi"/>
          <w:sz w:val="24"/>
          <w:szCs w:val="24"/>
          <w:lang w:val="en-GB"/>
        </w:rPr>
        <w:t xml:space="preserve"> = autobiographies written by slaves who had been lucky enough to escape slavery; they sought to stimulate the abolitionist cause. The most canonical of these is </w:t>
      </w:r>
      <w:r>
        <w:rPr>
          <w:rFonts w:cstheme="minorHAnsi"/>
          <w:i/>
          <w:iCs/>
          <w:sz w:val="24"/>
          <w:szCs w:val="24"/>
          <w:lang w:val="en-GB"/>
        </w:rPr>
        <w:t>The Narrative of the Life of Frederick Douglass</w:t>
      </w:r>
      <w:r>
        <w:rPr>
          <w:rFonts w:cstheme="minorHAnsi"/>
          <w:sz w:val="24"/>
          <w:szCs w:val="24"/>
          <w:lang w:val="en-GB"/>
        </w:rPr>
        <w:t xml:space="preserve"> (1945) which we read in class. </w:t>
      </w:r>
    </w:p>
    <w:p w14:paraId="6DB53323"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Most slave narratives follow the trajectory of a bildungsroman (i.e. the many </w:t>
      </w:r>
      <w:proofErr w:type="gramStart"/>
      <w:r>
        <w:rPr>
          <w:rFonts w:cstheme="minorHAnsi"/>
          <w:sz w:val="24"/>
          <w:szCs w:val="24"/>
          <w:lang w:val="en-GB"/>
        </w:rPr>
        <w:t>character</w:t>
      </w:r>
      <w:proofErr w:type="gramEnd"/>
      <w:r>
        <w:rPr>
          <w:rFonts w:cstheme="minorHAnsi"/>
          <w:sz w:val="24"/>
          <w:szCs w:val="24"/>
          <w:lang w:val="en-GB"/>
        </w:rPr>
        <w:t xml:space="preserve"> learns something significant throughout the story).</w:t>
      </w:r>
    </w:p>
    <w:p w14:paraId="5B77B881" w14:textId="77777777" w:rsidR="002952B1" w:rsidRDefault="002952B1">
      <w:pPr>
        <w:spacing w:after="0" w:line="300" w:lineRule="exact"/>
        <w:rPr>
          <w:rFonts w:cstheme="minorHAnsi"/>
          <w:sz w:val="24"/>
          <w:szCs w:val="24"/>
          <w:lang w:val="en-GB"/>
        </w:rPr>
      </w:pPr>
    </w:p>
    <w:p w14:paraId="1AEE1132" w14:textId="77777777" w:rsidR="002952B1" w:rsidRDefault="00000000">
      <w:pPr>
        <w:spacing w:after="0" w:line="300" w:lineRule="exact"/>
        <w:rPr>
          <w:rFonts w:cstheme="minorHAnsi"/>
          <w:sz w:val="24"/>
          <w:szCs w:val="24"/>
          <w:lang w:val="en-GB"/>
        </w:rPr>
      </w:pPr>
      <w:r>
        <w:rPr>
          <w:rFonts w:cstheme="minorHAnsi"/>
          <w:sz w:val="24"/>
          <w:szCs w:val="24"/>
          <w:lang w:val="en-GB"/>
        </w:rPr>
        <w:t>Harlem Renaissance was an important landmark in the development of black American writing. In the late 19</w:t>
      </w:r>
      <w:r>
        <w:rPr>
          <w:rFonts w:cstheme="minorHAnsi"/>
          <w:sz w:val="24"/>
          <w:szCs w:val="24"/>
          <w:vertAlign w:val="superscript"/>
          <w:lang w:val="en-GB"/>
        </w:rPr>
        <w:t>th</w:t>
      </w:r>
      <w:r>
        <w:rPr>
          <w:rFonts w:cstheme="minorHAnsi"/>
          <w:sz w:val="24"/>
          <w:szCs w:val="24"/>
          <w:lang w:val="en-GB"/>
        </w:rPr>
        <w:t xml:space="preserve"> and early 20</w:t>
      </w:r>
      <w:r>
        <w:rPr>
          <w:rFonts w:cstheme="minorHAnsi"/>
          <w:sz w:val="24"/>
          <w:szCs w:val="24"/>
          <w:vertAlign w:val="superscript"/>
          <w:lang w:val="en-GB"/>
        </w:rPr>
        <w:t>th</w:t>
      </w:r>
      <w:r>
        <w:rPr>
          <w:rFonts w:cstheme="minorHAnsi"/>
          <w:sz w:val="24"/>
          <w:szCs w:val="24"/>
          <w:lang w:val="en-GB"/>
        </w:rPr>
        <w:t xml:space="preserve"> century, many African Americans moved from the agrarian South to the industrial North, which also resulted in cultural mixing, one of whose benefits is the origin of the jazz music. One major </w:t>
      </w:r>
      <w:proofErr w:type="spellStart"/>
      <w:r>
        <w:rPr>
          <w:rFonts w:cstheme="minorHAnsi"/>
          <w:sz w:val="24"/>
          <w:szCs w:val="24"/>
          <w:lang w:val="en-GB"/>
        </w:rPr>
        <w:t>center</w:t>
      </w:r>
      <w:proofErr w:type="spellEnd"/>
      <w:r>
        <w:rPr>
          <w:rFonts w:cstheme="minorHAnsi"/>
          <w:sz w:val="24"/>
          <w:szCs w:val="24"/>
          <w:lang w:val="en-GB"/>
        </w:rPr>
        <w:t xml:space="preserve"> of such cultural renaissance was Harlem (in New York) in the 1910s through early 30s, which was a huge and culturally vibrant African American community. </w:t>
      </w:r>
    </w:p>
    <w:p w14:paraId="3A1666F5" w14:textId="77777777" w:rsidR="002952B1" w:rsidRDefault="00000000">
      <w:pPr>
        <w:spacing w:after="0" w:line="300" w:lineRule="exact"/>
        <w:rPr>
          <w:rFonts w:cstheme="minorHAnsi"/>
          <w:sz w:val="24"/>
          <w:szCs w:val="24"/>
          <w:lang w:val="en-GB"/>
        </w:rPr>
      </w:pPr>
      <w:r>
        <w:rPr>
          <w:rFonts w:cstheme="minorHAnsi"/>
          <w:sz w:val="24"/>
          <w:szCs w:val="24"/>
          <w:lang w:val="en-GB"/>
        </w:rPr>
        <w:t>Major Harlem Renaissance authors: poet Langston Hughes (I, too), and a novelist and short story writer Zora Neale Hurston (Their Eyes Were Watching God).</w:t>
      </w:r>
    </w:p>
    <w:p w14:paraId="08789CE6" w14:textId="77777777" w:rsidR="002952B1" w:rsidRDefault="002952B1">
      <w:pPr>
        <w:spacing w:after="0" w:line="300" w:lineRule="exact"/>
        <w:rPr>
          <w:rFonts w:cstheme="minorHAnsi"/>
          <w:sz w:val="24"/>
          <w:szCs w:val="24"/>
          <w:lang w:val="en-GB"/>
        </w:rPr>
      </w:pPr>
    </w:p>
    <w:p w14:paraId="1627D982" w14:textId="77777777" w:rsidR="002952B1" w:rsidRDefault="00000000">
      <w:pPr>
        <w:spacing w:after="0" w:line="300" w:lineRule="exact"/>
        <w:rPr>
          <w:rFonts w:cstheme="minorHAnsi"/>
          <w:sz w:val="24"/>
          <w:szCs w:val="24"/>
          <w:lang w:val="en-GB"/>
        </w:rPr>
      </w:pPr>
      <w:r>
        <w:rPr>
          <w:rFonts w:cstheme="minorHAnsi"/>
          <w:sz w:val="24"/>
          <w:szCs w:val="24"/>
          <w:lang w:val="en-GB"/>
        </w:rPr>
        <w:t>In the middle of the 20</w:t>
      </w:r>
      <w:r>
        <w:rPr>
          <w:rFonts w:cstheme="minorHAnsi"/>
          <w:sz w:val="24"/>
          <w:szCs w:val="24"/>
          <w:vertAlign w:val="superscript"/>
          <w:lang w:val="en-GB"/>
        </w:rPr>
        <w:t>th</w:t>
      </w:r>
      <w:r>
        <w:rPr>
          <w:rFonts w:cstheme="minorHAnsi"/>
          <w:sz w:val="24"/>
          <w:szCs w:val="24"/>
          <w:lang w:val="en-GB"/>
        </w:rPr>
        <w:t xml:space="preserve"> century, the protest novel became a </w:t>
      </w:r>
      <w:proofErr w:type="gramStart"/>
      <w:r>
        <w:rPr>
          <w:rFonts w:cstheme="minorHAnsi"/>
          <w:sz w:val="24"/>
          <w:szCs w:val="24"/>
          <w:lang w:val="en-GB"/>
        </w:rPr>
        <w:t>fairly popular</w:t>
      </w:r>
      <w:proofErr w:type="gramEnd"/>
      <w:r>
        <w:rPr>
          <w:rFonts w:cstheme="minorHAnsi"/>
          <w:sz w:val="24"/>
          <w:szCs w:val="24"/>
          <w:lang w:val="en-GB"/>
        </w:rPr>
        <w:t xml:space="preserve"> mode of black artistic expression. A great example of this is Richard Wright´s </w:t>
      </w:r>
      <w:r>
        <w:rPr>
          <w:rFonts w:cstheme="minorHAnsi"/>
          <w:i/>
          <w:iCs/>
          <w:sz w:val="24"/>
          <w:szCs w:val="24"/>
          <w:lang w:val="en-GB"/>
        </w:rPr>
        <w:t>Native Son</w:t>
      </w:r>
      <w:r>
        <w:rPr>
          <w:rFonts w:cstheme="minorHAnsi"/>
          <w:sz w:val="24"/>
          <w:szCs w:val="24"/>
          <w:lang w:val="en-GB"/>
        </w:rPr>
        <w:t xml:space="preserve"> (1940) which portrays the desperate run for life of a young black man who becomes a killer due to an unfortunate accident. </w:t>
      </w:r>
    </w:p>
    <w:p w14:paraId="11CFFB50" w14:textId="77777777" w:rsidR="002952B1" w:rsidRDefault="002952B1">
      <w:pPr>
        <w:spacing w:after="0" w:line="300" w:lineRule="exact"/>
        <w:rPr>
          <w:rFonts w:cstheme="minorHAnsi"/>
          <w:sz w:val="24"/>
          <w:szCs w:val="24"/>
          <w:lang w:val="en-GB"/>
        </w:rPr>
      </w:pPr>
    </w:p>
    <w:p w14:paraId="72E8F08B"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The bildungsroman formula (pioneered by slave narratives) is used by many </w:t>
      </w:r>
      <w:proofErr w:type="spellStart"/>
      <w:r>
        <w:rPr>
          <w:rFonts w:cstheme="minorHAnsi"/>
          <w:sz w:val="24"/>
          <w:szCs w:val="24"/>
          <w:lang w:val="en-GB"/>
        </w:rPr>
        <w:t>mid 20</w:t>
      </w:r>
      <w:r>
        <w:rPr>
          <w:rFonts w:cstheme="minorHAnsi"/>
          <w:sz w:val="24"/>
          <w:szCs w:val="24"/>
          <w:vertAlign w:val="superscript"/>
          <w:lang w:val="en-GB"/>
        </w:rPr>
        <w:t>th</w:t>
      </w:r>
      <w:proofErr w:type="spellEnd"/>
      <w:r>
        <w:rPr>
          <w:rFonts w:cstheme="minorHAnsi"/>
          <w:sz w:val="24"/>
          <w:szCs w:val="24"/>
          <w:lang w:val="en-GB"/>
        </w:rPr>
        <w:t xml:space="preserve"> century writers, perhaps most notably by Ralph Ellison in his </w:t>
      </w:r>
      <w:r>
        <w:rPr>
          <w:rFonts w:cstheme="minorHAnsi"/>
          <w:i/>
          <w:iCs/>
          <w:sz w:val="24"/>
          <w:szCs w:val="24"/>
          <w:lang w:val="en-GB"/>
        </w:rPr>
        <w:t>Invisible Man</w:t>
      </w:r>
      <w:r>
        <w:rPr>
          <w:rFonts w:cstheme="minorHAnsi"/>
          <w:sz w:val="24"/>
          <w:szCs w:val="24"/>
          <w:lang w:val="en-GB"/>
        </w:rPr>
        <w:t xml:space="preserve"> (1952) or James Baldwin´s </w:t>
      </w:r>
      <w:r>
        <w:rPr>
          <w:rFonts w:cstheme="minorHAnsi"/>
          <w:i/>
          <w:iCs/>
          <w:sz w:val="24"/>
          <w:szCs w:val="24"/>
          <w:lang w:val="en-GB"/>
        </w:rPr>
        <w:t>Go Tell It on the Mountain</w:t>
      </w:r>
      <w:r>
        <w:rPr>
          <w:rFonts w:cstheme="minorHAnsi"/>
          <w:sz w:val="24"/>
          <w:szCs w:val="24"/>
          <w:lang w:val="en-GB"/>
        </w:rPr>
        <w:t xml:space="preserve"> (1953).</w:t>
      </w:r>
    </w:p>
    <w:p w14:paraId="6D610572" w14:textId="77777777" w:rsidR="002952B1" w:rsidRDefault="002952B1">
      <w:pPr>
        <w:spacing w:after="0" w:line="300" w:lineRule="exact"/>
        <w:rPr>
          <w:rFonts w:cstheme="minorHAnsi"/>
          <w:sz w:val="24"/>
          <w:szCs w:val="24"/>
          <w:lang w:val="en-GB"/>
        </w:rPr>
      </w:pPr>
    </w:p>
    <w:p w14:paraId="3E1AD77B" w14:textId="77777777" w:rsidR="002952B1" w:rsidRDefault="00000000">
      <w:pPr>
        <w:spacing w:after="0" w:line="300" w:lineRule="exact"/>
        <w:rPr>
          <w:rFonts w:cstheme="minorHAnsi"/>
          <w:sz w:val="24"/>
          <w:szCs w:val="24"/>
          <w:lang w:val="en-GB"/>
        </w:rPr>
      </w:pPr>
      <w:r>
        <w:rPr>
          <w:rFonts w:cstheme="minorHAnsi"/>
          <w:sz w:val="24"/>
          <w:szCs w:val="24"/>
          <w:lang w:val="en-GB"/>
        </w:rPr>
        <w:t xml:space="preserve">Toni Morrison´s 1970 novel </w:t>
      </w:r>
      <w:r>
        <w:rPr>
          <w:rFonts w:cstheme="minorHAnsi"/>
          <w:i/>
          <w:iCs/>
          <w:sz w:val="24"/>
          <w:szCs w:val="24"/>
          <w:lang w:val="en-GB"/>
        </w:rPr>
        <w:t xml:space="preserve">The Bluest Eye </w:t>
      </w:r>
      <w:r>
        <w:rPr>
          <w:rFonts w:cstheme="minorHAnsi"/>
          <w:sz w:val="24"/>
          <w:szCs w:val="24"/>
          <w:lang w:val="en-GB"/>
        </w:rPr>
        <w:t xml:space="preserve">ushers in a kind of feminist protest novel that criticises domestic violence and the black adoption of white aesthetic and </w:t>
      </w:r>
      <w:proofErr w:type="spellStart"/>
      <w:r>
        <w:rPr>
          <w:rFonts w:cstheme="minorHAnsi"/>
          <w:sz w:val="24"/>
          <w:szCs w:val="24"/>
          <w:lang w:val="en-GB"/>
        </w:rPr>
        <w:t>behavioral</w:t>
      </w:r>
      <w:proofErr w:type="spellEnd"/>
      <w:r>
        <w:rPr>
          <w:rFonts w:cstheme="minorHAnsi"/>
          <w:sz w:val="24"/>
          <w:szCs w:val="24"/>
          <w:lang w:val="en-GB"/>
        </w:rPr>
        <w:t xml:space="preserve"> norms.</w:t>
      </w:r>
    </w:p>
    <w:p w14:paraId="26C96745" w14:textId="77777777" w:rsidR="002952B1" w:rsidRDefault="00000000">
      <w:pPr>
        <w:spacing w:after="0" w:line="300" w:lineRule="exact"/>
        <w:rPr>
          <w:rFonts w:cstheme="minorHAnsi"/>
          <w:sz w:val="24"/>
          <w:szCs w:val="24"/>
          <w:lang w:val="en-GB"/>
        </w:rPr>
      </w:pPr>
      <w:r>
        <w:rPr>
          <w:rFonts w:cstheme="minorHAnsi"/>
          <w:sz w:val="24"/>
          <w:szCs w:val="24"/>
          <w:lang w:val="en-GB"/>
        </w:rPr>
        <w:t>The students who read and remembered the novel may choose to discuss the book in some detail (What went wrong with the Breedlove family? Trace the tragedy of the family to its origins. / Discuss the Beauty Myth as the driving force for Claudia’s or Pecola’s actions. / Discuss internalized racism and self-hatred as portrayed in the book)</w:t>
      </w:r>
    </w:p>
    <w:p w14:paraId="1D45F6FC" w14:textId="77777777" w:rsidR="006852D0" w:rsidRDefault="006852D0">
      <w:pPr>
        <w:spacing w:after="0" w:line="300" w:lineRule="exact"/>
        <w:rPr>
          <w:rFonts w:cstheme="minorHAnsi"/>
          <w:sz w:val="24"/>
          <w:szCs w:val="24"/>
          <w:lang w:val="en-GB"/>
        </w:rPr>
      </w:pPr>
    </w:p>
    <w:p w14:paraId="2A47EE6F" w14:textId="00D84D52" w:rsidR="006852D0" w:rsidRDefault="006852D0">
      <w:pPr>
        <w:spacing w:after="0" w:line="300" w:lineRule="exact"/>
        <w:rPr>
          <w:rFonts w:cstheme="minorHAnsi"/>
          <w:sz w:val="24"/>
          <w:szCs w:val="24"/>
          <w:lang w:val="en-GB"/>
        </w:rPr>
      </w:pPr>
      <w:r>
        <w:rPr>
          <w:rFonts w:cstheme="minorHAnsi"/>
          <w:sz w:val="24"/>
          <w:szCs w:val="24"/>
          <w:lang w:val="en-GB"/>
        </w:rPr>
        <w:t>For more information, see the dedicated audiovisual lecture in Moodle.</w:t>
      </w:r>
    </w:p>
    <w:sectPr w:rsidR="006852D0" w:rsidSect="0058152C">
      <w:pgSz w:w="11906" w:h="16838"/>
      <w:pgMar w:top="709" w:right="991" w:bottom="567" w:left="993"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32D30"/>
    <w:multiLevelType w:val="multilevel"/>
    <w:tmpl w:val="9A320A6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E8D0549"/>
    <w:multiLevelType w:val="hybridMultilevel"/>
    <w:tmpl w:val="1C86A1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763094"/>
    <w:multiLevelType w:val="multilevel"/>
    <w:tmpl w:val="A9D495E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91B5DFE"/>
    <w:multiLevelType w:val="multilevel"/>
    <w:tmpl w:val="25D6DA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13A5A5F"/>
    <w:multiLevelType w:val="multilevel"/>
    <w:tmpl w:val="52922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7D96ECC"/>
    <w:multiLevelType w:val="hybridMultilevel"/>
    <w:tmpl w:val="AB1246CE"/>
    <w:lvl w:ilvl="0" w:tplc="D2A0E8E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6863549"/>
    <w:multiLevelType w:val="multilevel"/>
    <w:tmpl w:val="C76E4196"/>
    <w:lvl w:ilvl="0">
      <w:start w:val="1"/>
      <w:numFmt w:val="bullet"/>
      <w:lvlText w:val="-"/>
      <w:lvlJc w:val="left"/>
      <w:pPr>
        <w:tabs>
          <w:tab w:val="num" w:pos="0"/>
        </w:tabs>
        <w:ind w:left="786"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8D96A2E"/>
    <w:multiLevelType w:val="multilevel"/>
    <w:tmpl w:val="56A08AD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A682B11"/>
    <w:multiLevelType w:val="multilevel"/>
    <w:tmpl w:val="BBC89DF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46269718">
    <w:abstractNumId w:val="3"/>
  </w:num>
  <w:num w:numId="2" w16cid:durableId="627126480">
    <w:abstractNumId w:val="6"/>
  </w:num>
  <w:num w:numId="3" w16cid:durableId="177355645">
    <w:abstractNumId w:val="0"/>
  </w:num>
  <w:num w:numId="4" w16cid:durableId="533932194">
    <w:abstractNumId w:val="7"/>
  </w:num>
  <w:num w:numId="5" w16cid:durableId="907497708">
    <w:abstractNumId w:val="8"/>
  </w:num>
  <w:num w:numId="6" w16cid:durableId="471095590">
    <w:abstractNumId w:val="2"/>
  </w:num>
  <w:num w:numId="7" w16cid:durableId="136067481">
    <w:abstractNumId w:val="4"/>
  </w:num>
  <w:num w:numId="8" w16cid:durableId="1198742710">
    <w:abstractNumId w:val="5"/>
  </w:num>
  <w:num w:numId="9" w16cid:durableId="1511334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5"/>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B1"/>
    <w:rsid w:val="00037F51"/>
    <w:rsid w:val="00251BD8"/>
    <w:rsid w:val="002952B1"/>
    <w:rsid w:val="002D7840"/>
    <w:rsid w:val="00466031"/>
    <w:rsid w:val="00501423"/>
    <w:rsid w:val="0058152C"/>
    <w:rsid w:val="006852D0"/>
    <w:rsid w:val="00874C27"/>
    <w:rsid w:val="00936906"/>
    <w:rsid w:val="00A35234"/>
    <w:rsid w:val="00AC4982"/>
    <w:rsid w:val="00B90F9D"/>
    <w:rsid w:val="00BE4ADF"/>
    <w:rsid w:val="00BF7D6D"/>
    <w:rsid w:val="00C8215C"/>
    <w:rsid w:val="00DF6A79"/>
    <w:rsid w:val="00E9276B"/>
    <w:rsid w:val="00ED6B5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6875B"/>
  <w15:docId w15:val="{54201A02-6044-4FFF-B129-35E1FCF2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52D0"/>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Odstavecseseznamem">
    <w:name w:val="List Paragraph"/>
    <w:basedOn w:val="Normln"/>
    <w:uiPriority w:val="34"/>
    <w:qFormat/>
    <w:rsid w:val="00365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9</Pages>
  <Words>3921</Words>
  <Characters>22353</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26222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dc:description/>
  <cp:lastModifiedBy>Jakub Ženíšek</cp:lastModifiedBy>
  <cp:revision>11</cp:revision>
  <dcterms:created xsi:type="dcterms:W3CDTF">2024-08-26T15:16:00Z</dcterms:created>
  <dcterms:modified xsi:type="dcterms:W3CDTF">2024-08-29T11:34:00Z</dcterms:modified>
  <dc:language>cs-CZ</dc:language>
</cp:coreProperties>
</file>