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ECE86" w14:textId="77777777" w:rsidR="00865044" w:rsidRDefault="00865044" w:rsidP="00865044">
      <w:r>
        <w:t xml:space="preserve">Vzhledem k povaze úkolů není uveden autor, ani dílo </w:t>
      </w:r>
    </w:p>
    <w:p w14:paraId="0D7B04CD" w14:textId="1FF84F81" w:rsidR="00865044" w:rsidRDefault="00865044" w:rsidP="00865044">
      <w:r>
        <w:t>Úryvek:</w:t>
      </w:r>
    </w:p>
    <w:p w14:paraId="4373D349" w14:textId="77777777" w:rsidR="00865044" w:rsidRDefault="00865044" w:rsidP="00865044">
      <w:pPr>
        <w:spacing w:afterLines="40" w:after="96" w:line="240" w:lineRule="auto"/>
        <w:ind w:firstLine="708"/>
        <w:jc w:val="both"/>
      </w:pPr>
      <w:r>
        <w:t>Paní Zezulová zase vychrlila chuchvalec černé krve. Svíjí se bolestí jak červ, tvář se jí mukou všecka křiví, horní ret a nos se vyhrnuje, obnažují se zuby, mezi nimiž se černá krev. „Kolik je hodin?“ ptá se.</w:t>
      </w:r>
    </w:p>
    <w:p w14:paraId="4D7D74CE" w14:textId="77777777" w:rsidR="00865044" w:rsidRDefault="00865044" w:rsidP="00865044">
      <w:pPr>
        <w:spacing w:afterLines="40" w:after="96" w:line="240" w:lineRule="auto"/>
        <w:ind w:firstLine="708"/>
        <w:jc w:val="both"/>
      </w:pPr>
      <w:r>
        <w:t>„Jedenáct.“</w:t>
      </w:r>
    </w:p>
    <w:p w14:paraId="60F6E225" w14:textId="77777777" w:rsidR="00865044" w:rsidRDefault="00865044" w:rsidP="00865044">
      <w:pPr>
        <w:spacing w:afterLines="40" w:after="96" w:line="240" w:lineRule="auto"/>
        <w:ind w:firstLine="708"/>
        <w:jc w:val="both"/>
      </w:pPr>
      <w:r>
        <w:t>„Ve dne, či v noci?“</w:t>
      </w:r>
    </w:p>
    <w:p w14:paraId="7A4E8113" w14:textId="77777777" w:rsidR="00865044" w:rsidRDefault="00865044" w:rsidP="00865044">
      <w:pPr>
        <w:spacing w:afterLines="40" w:after="96" w:line="240" w:lineRule="auto"/>
        <w:ind w:left="708"/>
        <w:jc w:val="both"/>
      </w:pPr>
      <w:r>
        <w:t>„V noci, paní Zezulová.“</w:t>
      </w:r>
    </w:p>
    <w:p w14:paraId="30BABBBA" w14:textId="77777777" w:rsidR="00865044" w:rsidRDefault="00865044" w:rsidP="00865044">
      <w:pPr>
        <w:spacing w:afterLines="40" w:after="96" w:line="240" w:lineRule="auto"/>
        <w:ind w:firstLine="708"/>
        <w:jc w:val="both"/>
      </w:pPr>
      <w:r>
        <w:t>Oddechla si, že už je tak pozdě, že je tedy blíže k ránu, neboť nejvíc děsí se noci. Tak jako já. Jenže já se děsím i jitra. Není v co věřit, není v co doufat, není co milovat. My jsme obětovali všecko, nakonec i své srdce, a nám se na ně vysrali. Ta hovna jsou ještě teplá, což je dobré v těchto hvězdnatých, studených nocích, člověk přece jen se zahřeje na něčem lidském.</w:t>
      </w:r>
    </w:p>
    <w:p w14:paraId="06C091EF" w14:textId="77777777" w:rsidR="00865044" w:rsidRDefault="00865044" w:rsidP="00865044">
      <w:pPr>
        <w:spacing w:afterLines="40" w:after="96" w:line="240" w:lineRule="auto"/>
        <w:ind w:firstLine="708"/>
        <w:jc w:val="both"/>
      </w:pPr>
      <w:r>
        <w:t xml:space="preserve">Mluví-li člověk v bolesti, mluví z cesty jak šílený král Lear. Hlupák </w:t>
      </w:r>
      <w:proofErr w:type="gramStart"/>
      <w:r>
        <w:t>mne</w:t>
      </w:r>
      <w:proofErr w:type="gramEnd"/>
      <w:r>
        <w:t xml:space="preserve"> bude podezřívat, že nenávidím Jaroslava </w:t>
      </w:r>
      <w:proofErr w:type="spellStart"/>
      <w:r>
        <w:t>Durycha</w:t>
      </w:r>
      <w:proofErr w:type="spellEnd"/>
      <w:r>
        <w:t xml:space="preserve"> anebo pražského arcibiskupa, kdežto já se za oba tajně jen stydím. Jest zajisté skutkem tělesného milosrdenství, daruje-li se 10 000 Kč pozůstalým po důlní katastrofě, ale </w:t>
      </w:r>
      <w:proofErr w:type="spellStart"/>
      <w:r>
        <w:t>distinguendum</w:t>
      </w:r>
      <w:proofErr w:type="spellEnd"/>
      <w:r>
        <w:t xml:space="preserve"> </w:t>
      </w:r>
      <w:proofErr w:type="spellStart"/>
      <w:r>
        <w:t>est</w:t>
      </w:r>
      <w:proofErr w:type="spellEnd"/>
      <w:r>
        <w:t>:</w:t>
      </w:r>
    </w:p>
    <w:p w14:paraId="24AB3C9E" w14:textId="77777777" w:rsidR="00865044" w:rsidRDefault="00865044" w:rsidP="00865044">
      <w:pPr>
        <w:pStyle w:val="Odstavecseseznamem"/>
        <w:numPr>
          <w:ilvl w:val="0"/>
          <w:numId w:val="1"/>
        </w:numPr>
        <w:spacing w:afterLines="40" w:after="96" w:line="240" w:lineRule="auto"/>
        <w:jc w:val="both"/>
      </w:pPr>
      <w:r>
        <w:t>Majitelka dolů, jakási ta kartelová zatracená společnost, věnovala na týž účel 100 000 Kč;</w:t>
      </w:r>
    </w:p>
    <w:p w14:paraId="5841351D" w14:textId="77777777" w:rsidR="00865044" w:rsidRDefault="00865044" w:rsidP="00865044">
      <w:pPr>
        <w:pStyle w:val="Odstavecseseznamem"/>
        <w:numPr>
          <w:ilvl w:val="0"/>
          <w:numId w:val="1"/>
        </w:numPr>
        <w:spacing w:afterLines="40" w:after="96" w:line="240" w:lineRule="auto"/>
        <w:jc w:val="both"/>
      </w:pPr>
      <w:r>
        <w:t>kdejaká čsl. banka věnovala na týž účel tolik a tolik Kč;</w:t>
      </w:r>
    </w:p>
    <w:p w14:paraId="589F90D2" w14:textId="77777777" w:rsidR="00865044" w:rsidRDefault="00865044" w:rsidP="00865044">
      <w:pPr>
        <w:pStyle w:val="Odstavecseseznamem"/>
        <w:numPr>
          <w:ilvl w:val="0"/>
          <w:numId w:val="1"/>
        </w:numPr>
        <w:spacing w:afterLines="40" w:after="96" w:line="240" w:lineRule="auto"/>
        <w:jc w:val="both"/>
      </w:pPr>
      <w:r>
        <w:t>země česká věnovala na týž účel tolik a tolik Kč;</w:t>
      </w:r>
    </w:p>
    <w:p w14:paraId="7C83A8B8" w14:textId="77777777" w:rsidR="00865044" w:rsidRDefault="00865044" w:rsidP="00865044">
      <w:pPr>
        <w:pStyle w:val="Odstavecseseznamem"/>
        <w:numPr>
          <w:ilvl w:val="0"/>
          <w:numId w:val="1"/>
        </w:numPr>
        <w:spacing w:afterLines="40" w:after="96" w:line="240" w:lineRule="auto"/>
        <w:jc w:val="both"/>
      </w:pPr>
      <w:r>
        <w:t>ministerstvo to a ono věnovalo na týž účel tolik a tolik Kč;</w:t>
      </w:r>
    </w:p>
    <w:p w14:paraId="61EC9247" w14:textId="77777777" w:rsidR="00865044" w:rsidRDefault="00865044" w:rsidP="00865044">
      <w:pPr>
        <w:pStyle w:val="Odstavecseseznamem"/>
        <w:numPr>
          <w:ilvl w:val="0"/>
          <w:numId w:val="1"/>
        </w:numPr>
        <w:spacing w:afterLines="40" w:after="96" w:line="240" w:lineRule="auto"/>
        <w:jc w:val="both"/>
      </w:pPr>
      <w:r>
        <w:t>ten a ten závod a jednotlivec věnoval na týž účel tolik a tolik Kč;</w:t>
      </w:r>
    </w:p>
    <w:p w14:paraId="4BB49C50" w14:textId="77777777" w:rsidR="00865044" w:rsidRDefault="00865044" w:rsidP="00865044">
      <w:pPr>
        <w:pStyle w:val="Odstavecseseznamem"/>
        <w:numPr>
          <w:ilvl w:val="0"/>
          <w:numId w:val="1"/>
        </w:numPr>
        <w:spacing w:afterLines="40" w:after="96" w:line="240" w:lineRule="auto"/>
        <w:jc w:val="both"/>
      </w:pPr>
      <w:r>
        <w:t>Červený kříž a Sociální péče vykonaly na týž účel za tolik a tolik Kč;</w:t>
      </w:r>
    </w:p>
    <w:p w14:paraId="6ADD7FD4" w14:textId="77777777" w:rsidR="00865044" w:rsidRDefault="00865044" w:rsidP="00865044">
      <w:pPr>
        <w:pStyle w:val="Odstavecseseznamem"/>
        <w:numPr>
          <w:ilvl w:val="0"/>
          <w:numId w:val="1"/>
        </w:numPr>
        <w:spacing w:afterLines="40" w:after="96" w:line="240" w:lineRule="auto"/>
        <w:jc w:val="both"/>
      </w:pPr>
      <w:r>
        <w:t>i na ty děti polosirotky se pamatovalo tolika a tolika Kč.</w:t>
      </w:r>
    </w:p>
    <w:p w14:paraId="4E7DCEE4" w14:textId="77777777" w:rsidR="00865044" w:rsidRDefault="00865044" w:rsidP="00865044">
      <w:pPr>
        <w:spacing w:afterLines="40" w:after="96" w:line="240" w:lineRule="auto"/>
        <w:jc w:val="both"/>
      </w:pPr>
      <w:r>
        <w:t xml:space="preserve">To je všecko dobře, ale jest otázka není-li vážnou povinností arcibiskupa, když už má </w:t>
      </w:r>
      <w:proofErr w:type="gramStart"/>
      <w:r>
        <w:t>vydati</w:t>
      </w:r>
      <w:proofErr w:type="gramEnd"/>
      <w:r>
        <w:t xml:space="preserve"> na dobrý účel nějaký ten peníz, aby opatrně rozlišoval veřejné mínění a vůli Kristovu, sentimentalitu a spravedlnost, účel vyšší, a tedy přednější, a účel </w:t>
      </w:r>
      <w:proofErr w:type="gramStart"/>
      <w:r>
        <w:t>nižší</w:t>
      </w:r>
      <w:proofErr w:type="gramEnd"/>
      <w:r>
        <w:t xml:space="preserve"> a tedy časově a prostorově zadnější. Praví-li Spasitel apoštolům: „a žádného cestou nepozdravujte </w:t>
      </w:r>
      <w:proofErr w:type="spellStart"/>
      <w:r>
        <w:t>neminem</w:t>
      </w:r>
      <w:proofErr w:type="spellEnd"/>
      <w:r>
        <w:t xml:space="preserve"> per </w:t>
      </w:r>
      <w:proofErr w:type="spellStart"/>
      <w:r>
        <w:t>viam</w:t>
      </w:r>
      <w:proofErr w:type="spellEnd"/>
      <w:r>
        <w:t xml:space="preserve"> </w:t>
      </w:r>
      <w:proofErr w:type="spellStart"/>
      <w:r>
        <w:t>salutaveritis</w:t>
      </w:r>
      <w:proofErr w:type="spellEnd"/>
      <w:r>
        <w:t xml:space="preserve">“, už tím je dokonale naznačeno, že arcibiskupové nemají nikterak respektovat žurnalistiku, která se rozbrečí jak stará kurva nad každým neštěstím, ale sama nehne ani prstem, tak jako kdysi touto ničemnou žurnalistikou svedení katoličtí kněží konali sbírky a činili veliké odkazy Ústřední matici školské, aby skrze tuto šlechetnost ďábel si naplnil své </w:t>
      </w:r>
      <w:proofErr w:type="spellStart"/>
      <w:r>
        <w:t>drštky</w:t>
      </w:r>
      <w:proofErr w:type="spellEnd"/>
      <w:r>
        <w:t xml:space="preserve"> v menšinových územích rouháním, jidášstvím a nádivkou z betlémských nemluvňátek. Aspoň od arcibiskupů křesťan právem může očekávat a žádat, aby nedávali tam, kde je dáno, aby nedávali tam, kam dávají všichni, nýbrž aby svou dukátovou setbou osívali „zázračná místa, zpustošená šílenstvím davu“, políčka a nivy Ducha svatého. Řeknu to v obraze a podobenství: poklesem morálky upadne populace a národ má vyhynout; aby se toto neštěstí odvrátilo, napadne </w:t>
      </w:r>
      <w:proofErr w:type="spellStart"/>
      <w:r>
        <w:t>velepastýři</w:t>
      </w:r>
      <w:proofErr w:type="spellEnd"/>
      <w:r>
        <w:t xml:space="preserve">, že na opuštěných ženách bude </w:t>
      </w:r>
      <w:proofErr w:type="gramStart"/>
      <w:r>
        <w:t>vykonávati</w:t>
      </w:r>
      <w:proofErr w:type="gramEnd"/>
      <w:r>
        <w:t xml:space="preserve"> povinnost sedmé </w:t>
      </w:r>
      <w:proofErr w:type="gramStart"/>
      <w:r>
        <w:t>svátosti,</w:t>
      </w:r>
      <w:proofErr w:type="gramEnd"/>
      <w:r>
        <w:t xml:space="preserve"> čili že bude manželem jednoho milionu žen. Takovýto </w:t>
      </w:r>
      <w:proofErr w:type="spellStart"/>
      <w:r>
        <w:t>velepastýř</w:t>
      </w:r>
      <w:proofErr w:type="spellEnd"/>
      <w:r>
        <w:t xml:space="preserve"> pojal svůj úřad fyzicky, nikoli podle ducha, nýbrž podle litery, maje </w:t>
      </w:r>
      <w:proofErr w:type="gramStart"/>
      <w:r>
        <w:t>býti</w:t>
      </w:r>
      <w:proofErr w:type="gramEnd"/>
      <w:r>
        <w:t xml:space="preserve"> </w:t>
      </w:r>
      <w:proofErr w:type="spellStart"/>
      <w:r>
        <w:t>veleotcem</w:t>
      </w:r>
      <w:proofErr w:type="spellEnd"/>
      <w:r>
        <w:t xml:space="preserve"> duchovním, on touží </w:t>
      </w:r>
      <w:proofErr w:type="gramStart"/>
      <w:r>
        <w:t>býti</w:t>
      </w:r>
      <w:proofErr w:type="gramEnd"/>
      <w:r>
        <w:t xml:space="preserve"> </w:t>
      </w:r>
      <w:proofErr w:type="spellStart"/>
      <w:r>
        <w:t>veleotcem</w:t>
      </w:r>
      <w:proofErr w:type="spellEnd"/>
      <w:r>
        <w:t xml:space="preserve"> tělesným. Jeho pohlavním údem je </w:t>
      </w:r>
      <w:r w:rsidRPr="008D4B41">
        <w:rPr>
          <w:i/>
          <w:iCs/>
        </w:rPr>
        <w:t>SLOVO</w:t>
      </w:r>
      <w:r>
        <w:t xml:space="preserve"> a na to on ve farizejském pojetí (</w:t>
      </w:r>
      <w:proofErr w:type="spellStart"/>
      <w:r>
        <w:t>Auffasung</w:t>
      </w:r>
      <w:proofErr w:type="spellEnd"/>
      <w:r>
        <w:t>) svého vysokého úřadu zapomněl. Řekněme si o tom ještě podobenství toto:</w:t>
      </w:r>
    </w:p>
    <w:p w14:paraId="4B76E9CD" w14:textId="77777777" w:rsidR="00865044" w:rsidRDefault="00865044" w:rsidP="00865044">
      <w:pPr>
        <w:spacing w:afterLines="40" w:after="96" w:line="240" w:lineRule="auto"/>
        <w:ind w:firstLine="708"/>
        <w:jc w:val="both"/>
      </w:pPr>
      <w:r>
        <w:t xml:space="preserve">Pan arcibiskup daruje 10 000 Kč postiženým katastrofou. Ale on těch peněz nemá, i musí si je vypůjčit, tak jako si musí </w:t>
      </w:r>
      <w:proofErr w:type="gramStart"/>
      <w:r>
        <w:t>vypůjčiti</w:t>
      </w:r>
      <w:proofErr w:type="gramEnd"/>
      <w:r>
        <w:t xml:space="preserve"> oněch 5000 Kč, jež daroval na stavbu chrámu svatého Josefa v Sarajevě.</w:t>
      </w:r>
    </w:p>
    <w:p w14:paraId="2BF449AC" w14:textId="77777777" w:rsidR="00865044" w:rsidRPr="008D4B41" w:rsidRDefault="00865044" w:rsidP="00865044">
      <w:pPr>
        <w:spacing w:afterLines="40" w:after="96" w:line="240" w:lineRule="auto"/>
        <w:ind w:firstLine="708"/>
        <w:jc w:val="both"/>
      </w:pPr>
      <w:r>
        <w:t xml:space="preserve">Předně, od arcibiskupa dar 10 000 Kč je </w:t>
      </w:r>
      <w:r w:rsidRPr="008D4B41">
        <w:rPr>
          <w:i/>
          <w:iCs/>
        </w:rPr>
        <w:t>směšně malý</w:t>
      </w:r>
      <w:r>
        <w:t xml:space="preserve">, už proto neměl </w:t>
      </w:r>
      <w:proofErr w:type="gramStart"/>
      <w:r>
        <w:t>býti</w:t>
      </w:r>
      <w:proofErr w:type="gramEnd"/>
      <w:r>
        <w:t xml:space="preserve"> darován. Ale kdyby pan arcibiskup ročně daroval 10 000 Kč Josefu Florianovi, anebo Jakubu Demlovi, což jsou </w:t>
      </w:r>
      <w:r>
        <w:lastRenderedPageBreak/>
        <w:t xml:space="preserve">jediné, od Ducha svatého jemu ustanovené duchovní manželky, žádné důlní neštěstí by se nestalo a na stavbu chrámu svatého Josefa v Sarajevě nemuselo by se žebrat. Poněvadž by se věřilo svatému Josefu. Kromě toho, </w:t>
      </w:r>
      <w:r w:rsidRPr="008D4B41">
        <w:rPr>
          <w:i/>
          <w:iCs/>
        </w:rPr>
        <w:t>ale právě jen skrze Josefa Floriana a Jakuba Demla</w:t>
      </w:r>
      <w:r>
        <w:t xml:space="preserve"> pan arcibiskup by měl ve svém tajném </w:t>
      </w:r>
      <w:proofErr w:type="spellStart"/>
      <w:r>
        <w:t>fondě</w:t>
      </w:r>
      <w:proofErr w:type="spellEnd"/>
      <w:r>
        <w:t xml:space="preserve"> tolik milionů švýcarských franků, že by sochař František Bílek nestačil </w:t>
      </w:r>
      <w:proofErr w:type="gramStart"/>
      <w:r>
        <w:t>kresliti</w:t>
      </w:r>
      <w:proofErr w:type="gramEnd"/>
      <w:r>
        <w:t xml:space="preserve"> plány na stavbu chrámů a </w:t>
      </w:r>
      <w:proofErr w:type="gramStart"/>
      <w:r>
        <w:t>tesati</w:t>
      </w:r>
      <w:proofErr w:type="gramEnd"/>
      <w:r>
        <w:t xml:space="preserve"> sochy a nebylo by potřeba v Praze, Brně, v Hradci Králové, v Karlových Varech a jinde </w:t>
      </w:r>
      <w:proofErr w:type="gramStart"/>
      <w:r>
        <w:t>stavěti</w:t>
      </w:r>
      <w:proofErr w:type="gramEnd"/>
      <w:r>
        <w:t xml:space="preserve"> moderní kostely, za které už dnes každý poctivý křesťan do hloubi duše se stydí. Ten tajný milionový fond je živá víra a láska věřícího národa, a ty ohavně železobetonové, </w:t>
      </w:r>
      <w:proofErr w:type="spellStart"/>
      <w:r>
        <w:t>rovnostropé</w:t>
      </w:r>
      <w:proofErr w:type="spellEnd"/>
      <w:r>
        <w:t xml:space="preserve">, hluché a slepé a prázdné kostely nejsou-liž jen božským filmovým promítnutím ducha, jaký sedí a vládne na dnešních </w:t>
      </w:r>
      <w:proofErr w:type="spellStart"/>
      <w:r>
        <w:t>stolích</w:t>
      </w:r>
      <w:proofErr w:type="spellEnd"/>
      <w:r>
        <w:t xml:space="preserve"> apoštolských? V bitvách a v životě platí pravidlo první: </w:t>
      </w:r>
      <w:r w:rsidRPr="008D4B41">
        <w:rPr>
          <w:i/>
          <w:iCs/>
        </w:rPr>
        <w:t>každý</w:t>
      </w:r>
      <w:r>
        <w:t xml:space="preserve"> na své místo? Ale to i znamená: každý </w:t>
      </w:r>
      <w:r w:rsidRPr="008D4B41">
        <w:rPr>
          <w:i/>
          <w:iCs/>
        </w:rPr>
        <w:t>halíř</w:t>
      </w:r>
      <w:r>
        <w:t xml:space="preserve"> na své místo! Na mně už nezáleží, já odcházím a nic už nepotřebuji, poněvadž to, co jsem potřeboval, nedostal jsem zavčas; ale odcházeje zarmoucen a na smrt zklamán, říkám vám toto sbohem: Vaše excelence a vaše Eminence, vy nedáváte své koruny na pravé místo? A to, co jste ráčili spáchat na </w:t>
      </w:r>
      <w:proofErr w:type="spellStart"/>
      <w:r>
        <w:t>Felixu</w:t>
      </w:r>
      <w:proofErr w:type="spellEnd"/>
      <w:r>
        <w:t xml:space="preserve"> Jeneweinovi a Františku Bílkovi, je zločin, jehož fyzické rozměry vám ukázal Bůh ve stržení Mariánského sloupu na Staroměstské náměstí, v zákonné konfiskaci církevních statků a v jednom milionu apostatů. Ukázal, ale ne nadarmo: neboť českoslovenští katolíci vlakem, letadlem i autobusy do katolických orloven a </w:t>
      </w:r>
      <w:proofErr w:type="spellStart"/>
      <w:r>
        <w:t>spolkoven</w:t>
      </w:r>
      <w:proofErr w:type="spellEnd"/>
      <w:r>
        <w:t xml:space="preserve"> se sjíždějí, aby zbožně vyslechli </w:t>
      </w:r>
      <w:proofErr w:type="spellStart"/>
      <w:r>
        <w:t>prdolení</w:t>
      </w:r>
      <w:proofErr w:type="spellEnd"/>
      <w:r>
        <w:t xml:space="preserve"> </w:t>
      </w:r>
      <w:proofErr w:type="spellStart"/>
      <w:r>
        <w:t>stréčka</w:t>
      </w:r>
      <w:proofErr w:type="spellEnd"/>
      <w:r>
        <w:t xml:space="preserve"> </w:t>
      </w:r>
      <w:proofErr w:type="spellStart"/>
      <w:r>
        <w:t>Křópala</w:t>
      </w:r>
      <w:proofErr w:type="spellEnd"/>
      <w:r>
        <w:t xml:space="preserve"> a kreténa </w:t>
      </w:r>
      <w:proofErr w:type="spellStart"/>
      <w:r>
        <w:t>Melhobe</w:t>
      </w:r>
      <w:proofErr w:type="spellEnd"/>
      <w:r>
        <w:t xml:space="preserve">. Ať se čeští katolíci nestydí: všechna rádia a všechna česká inteligence padá na kolena před touto hanáckou senilní slintavkou? Naproti tomu Listy Otokara Březiny zůstávají národem netknuty jak vestálky. Jako panictví Jakuba Demla. Žádná holka se nevyskytuje. Jedna je moc dlouhá, takže nade </w:t>
      </w:r>
      <w:proofErr w:type="gramStart"/>
      <w:r>
        <w:t>mne</w:t>
      </w:r>
      <w:proofErr w:type="gramEnd"/>
      <w:r>
        <w:t xml:space="preserve"> svým nosem čouhá, druhá je moc krátká, takže mi nesahá ani po kolena: Bubáček je čínský špiclík, a když přijde jeho čas, co si s ním počne bernardýn nebo řeznický pes? Bubáček je totiž ona, a ne on. Já jsem zase naoko on, ale de facto ona.</w:t>
      </w:r>
    </w:p>
    <w:p w14:paraId="55BB0A0C" w14:textId="77777777" w:rsidR="00865044" w:rsidRDefault="00865044" w:rsidP="00865044">
      <w:pPr>
        <w:spacing w:afterLines="40" w:after="96"/>
      </w:pPr>
    </w:p>
    <w:p w14:paraId="037D61E7" w14:textId="77777777" w:rsidR="00865044" w:rsidRDefault="00865044" w:rsidP="00865044">
      <w:pPr>
        <w:spacing w:afterLines="40" w:after="96"/>
      </w:pPr>
      <w:r>
        <w:t>Úkoly:</w:t>
      </w:r>
    </w:p>
    <w:p w14:paraId="7C2191D6" w14:textId="77777777" w:rsidR="00865044" w:rsidRDefault="00865044" w:rsidP="00865044">
      <w:pPr>
        <w:spacing w:afterLines="40" w:after="96"/>
      </w:pPr>
      <w:r>
        <w:t xml:space="preserve">1) Dokážete na základě textu odhadnout nějaké základní informace o vypravěči? </w:t>
      </w:r>
    </w:p>
    <w:p w14:paraId="2EE4C46A" w14:textId="77777777" w:rsidR="00865044" w:rsidRDefault="00865044" w:rsidP="00865044">
      <w:pPr>
        <w:spacing w:afterLines="40" w:after="96"/>
      </w:pPr>
      <w:r>
        <w:t>2) Kdy se podle vodítek v textu může děj odehrávat?</w:t>
      </w:r>
    </w:p>
    <w:p w14:paraId="194FF226" w14:textId="77777777" w:rsidR="00865044" w:rsidRDefault="00865044" w:rsidP="00865044">
      <w:pPr>
        <w:spacing w:afterLines="40" w:after="96"/>
      </w:pPr>
      <w:r>
        <w:t>3) Jaké literární žánry, či jejich nápodoby, lze v textu vysledovat?</w:t>
      </w:r>
    </w:p>
    <w:p w14:paraId="2B0954E7" w14:textId="77777777" w:rsidR="00865044" w:rsidRDefault="00865044" w:rsidP="00865044">
      <w:pPr>
        <w:spacing w:afterLines="40" w:after="96"/>
      </w:pPr>
      <w:r>
        <w:t>4) Proč jsou některá slova uvedena v kurzívě?</w:t>
      </w:r>
    </w:p>
    <w:p w14:paraId="200AE522" w14:textId="77777777" w:rsidR="00865044" w:rsidRDefault="00865044" w:rsidP="00865044">
      <w:pPr>
        <w:spacing w:afterLines="40" w:after="96"/>
      </w:pPr>
      <w:r>
        <w:t>5) Jakým způsobem pracuje vypravěč s vulgarismy? Vyvolávají emociální, estetický, nebo jiný dojem?</w:t>
      </w:r>
    </w:p>
    <w:p w14:paraId="5D04FA34" w14:textId="77777777" w:rsidR="00865044" w:rsidRDefault="00865044" w:rsidP="00865044">
      <w:pPr>
        <w:spacing w:afterLines="40" w:after="96"/>
      </w:pPr>
      <w:r>
        <w:t>6) Jaké cizí jazyky jsou v textu přítomny? Dokážete vytušit vypravěčovu motivaci je použít?</w:t>
      </w:r>
    </w:p>
    <w:p w14:paraId="22FF8737" w14:textId="77777777" w:rsidR="00865044" w:rsidRDefault="00865044" w:rsidP="00865044">
      <w:pPr>
        <w:spacing w:afterLines="40" w:after="96"/>
      </w:pPr>
      <w:r>
        <w:t>7) Nachází se v textu nějaké intertextové odkazy?</w:t>
      </w:r>
    </w:p>
    <w:p w14:paraId="53115972" w14:textId="77777777" w:rsidR="00865044" w:rsidRDefault="00865044" w:rsidP="00865044">
      <w:pPr>
        <w:spacing w:afterLines="40" w:after="96"/>
      </w:pPr>
      <w:r>
        <w:t>(zde bych představil autora a sdělil žákům, v kterých aspektech je podobný vypravěči textu)</w:t>
      </w:r>
    </w:p>
    <w:p w14:paraId="6C18D4A4" w14:textId="2428FA26" w:rsidR="00865044" w:rsidRDefault="00865044" w:rsidP="00865044">
      <w:pPr>
        <w:spacing w:afterLines="40" w:after="96"/>
      </w:pPr>
      <w:r>
        <w:t>8) Do jaké míry promlouvá v textu vypravěč a do jaké autor? Lze je v tomto případě odlišit tak, jak je tomu v </w:t>
      </w:r>
      <w:proofErr w:type="spellStart"/>
      <w:r>
        <w:t>Ecově</w:t>
      </w:r>
      <w:proofErr w:type="spellEnd"/>
      <w:r>
        <w:t xml:space="preserve"> textu, nebo ne? Dalo by se hovořit o </w:t>
      </w:r>
      <w:proofErr w:type="spellStart"/>
      <w:r>
        <w:t>autofikci</w:t>
      </w:r>
      <w:proofErr w:type="spellEnd"/>
      <w:r>
        <w:t>? Působí na vás text jiným dojmem po představení autora?</w:t>
      </w:r>
    </w:p>
    <w:p w14:paraId="78F6EF9C" w14:textId="77777777" w:rsidR="00D57059" w:rsidRDefault="00D57059"/>
    <w:sectPr w:rsidR="00D570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E2133"/>
    <w:multiLevelType w:val="hybridMultilevel"/>
    <w:tmpl w:val="3CA4B7A8"/>
    <w:lvl w:ilvl="0" w:tplc="0ACA4E10">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16cid:durableId="1608005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044"/>
    <w:rsid w:val="00865044"/>
    <w:rsid w:val="00922F9E"/>
    <w:rsid w:val="00D57059"/>
    <w:rsid w:val="00E26AA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CD203"/>
  <w15:chartTrackingRefBased/>
  <w15:docId w15:val="{22D67FEB-F4BF-48CF-AEE1-D8B4B2193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65044"/>
  </w:style>
  <w:style w:type="paragraph" w:styleId="Nadpis1">
    <w:name w:val="heading 1"/>
    <w:basedOn w:val="Normln"/>
    <w:next w:val="Normln"/>
    <w:link w:val="Nadpis1Char"/>
    <w:uiPriority w:val="9"/>
    <w:qFormat/>
    <w:rsid w:val="00865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65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6504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6504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65044"/>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6504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6504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6504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6504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6504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6504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65044"/>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65044"/>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65044"/>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6504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6504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6504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65044"/>
    <w:rPr>
      <w:rFonts w:eastAsiaTheme="majorEastAsia" w:cstheme="majorBidi"/>
      <w:color w:val="272727" w:themeColor="text1" w:themeTint="D8"/>
    </w:rPr>
  </w:style>
  <w:style w:type="paragraph" w:styleId="Nzev">
    <w:name w:val="Title"/>
    <w:basedOn w:val="Normln"/>
    <w:next w:val="Normln"/>
    <w:link w:val="NzevChar"/>
    <w:uiPriority w:val="10"/>
    <w:qFormat/>
    <w:rsid w:val="00865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6504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6504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6504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65044"/>
    <w:pPr>
      <w:spacing w:before="160"/>
      <w:jc w:val="center"/>
    </w:pPr>
    <w:rPr>
      <w:i/>
      <w:iCs/>
      <w:color w:val="404040" w:themeColor="text1" w:themeTint="BF"/>
    </w:rPr>
  </w:style>
  <w:style w:type="character" w:customStyle="1" w:styleId="CittChar">
    <w:name w:val="Citát Char"/>
    <w:basedOn w:val="Standardnpsmoodstavce"/>
    <w:link w:val="Citt"/>
    <w:uiPriority w:val="29"/>
    <w:rsid w:val="00865044"/>
    <w:rPr>
      <w:i/>
      <w:iCs/>
      <w:color w:val="404040" w:themeColor="text1" w:themeTint="BF"/>
    </w:rPr>
  </w:style>
  <w:style w:type="paragraph" w:styleId="Odstavecseseznamem">
    <w:name w:val="List Paragraph"/>
    <w:basedOn w:val="Normln"/>
    <w:uiPriority w:val="34"/>
    <w:qFormat/>
    <w:rsid w:val="00865044"/>
    <w:pPr>
      <w:ind w:left="720"/>
      <w:contextualSpacing/>
    </w:pPr>
  </w:style>
  <w:style w:type="character" w:styleId="Zdraznnintenzivn">
    <w:name w:val="Intense Emphasis"/>
    <w:basedOn w:val="Standardnpsmoodstavce"/>
    <w:uiPriority w:val="21"/>
    <w:qFormat/>
    <w:rsid w:val="00865044"/>
    <w:rPr>
      <w:i/>
      <w:iCs/>
      <w:color w:val="0F4761" w:themeColor="accent1" w:themeShade="BF"/>
    </w:rPr>
  </w:style>
  <w:style w:type="paragraph" w:styleId="Vrazncitt">
    <w:name w:val="Intense Quote"/>
    <w:basedOn w:val="Normln"/>
    <w:next w:val="Normln"/>
    <w:link w:val="VrazncittChar"/>
    <w:uiPriority w:val="30"/>
    <w:qFormat/>
    <w:rsid w:val="00865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65044"/>
    <w:rPr>
      <w:i/>
      <w:iCs/>
      <w:color w:val="0F4761" w:themeColor="accent1" w:themeShade="BF"/>
    </w:rPr>
  </w:style>
  <w:style w:type="character" w:styleId="Odkazintenzivn">
    <w:name w:val="Intense Reference"/>
    <w:basedOn w:val="Standardnpsmoodstavce"/>
    <w:uiPriority w:val="32"/>
    <w:qFormat/>
    <w:rsid w:val="008650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932</Words>
  <Characters>5504</Characters>
  <Application>Microsoft Office Word</Application>
  <DocSecurity>0</DocSecurity>
  <Lines>45</Lines>
  <Paragraphs>12</Paragraphs>
  <ScaleCrop>false</ScaleCrop>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Maxa, Milan</dc:creator>
  <cp:keywords/>
  <dc:description/>
  <cp:lastModifiedBy>Maxa, Milan</cp:lastModifiedBy>
  <cp:revision>1</cp:revision>
  <dcterms:created xsi:type="dcterms:W3CDTF">2026-10-16T14:30:00Z</dcterms:created>
  <dcterms:modified xsi:type="dcterms:W3CDTF">2026-10-16T14:33:00Z</dcterms:modified>
</cp:coreProperties>
</file>